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B4A" w:rsidRDefault="00CB5EFE" w:rsidP="00973B4A">
      <w:bookmarkStart w:id="0" w:name="_Toc101181413"/>
      <w:bookmarkStart w:id="1" w:name="_Toc101181469"/>
      <w:bookmarkStart w:id="2" w:name="_Toc101301211"/>
      <w:bookmarkStart w:id="3" w:name="_Toc101301217"/>
      <w:r>
        <w:rPr>
          <w:noProof/>
          <w:lang w:val="fr-FR" w:eastAsia="fr-FR"/>
        </w:rPr>
        <w:drawing>
          <wp:anchor distT="0" distB="0" distL="114300" distR="114300" simplePos="0" relativeHeight="251678720" behindDoc="1" locked="0" layoutInCell="1" allowOverlap="1">
            <wp:simplePos x="0" y="0"/>
            <wp:positionH relativeFrom="column">
              <wp:posOffset>-334010</wp:posOffset>
            </wp:positionH>
            <wp:positionV relativeFrom="paragraph">
              <wp:posOffset>-226695</wp:posOffset>
            </wp:positionV>
            <wp:extent cx="2335530" cy="1333500"/>
            <wp:effectExtent l="19050" t="0" r="7620" b="0"/>
            <wp:wrapTight wrapText="bothSides">
              <wp:wrapPolygon edited="0">
                <wp:start x="-176" y="0"/>
                <wp:lineTo x="-176" y="21291"/>
                <wp:lineTo x="21670" y="21291"/>
                <wp:lineTo x="21670" y="0"/>
                <wp:lineTo x="-176" y="0"/>
              </wp:wrapPolygon>
            </wp:wrapTight>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5530" cy="1333500"/>
                    </a:xfrm>
                    <a:prstGeom prst="rect">
                      <a:avLst/>
                    </a:prstGeom>
                    <a:noFill/>
                    <a:ln>
                      <a:noFill/>
                    </a:ln>
                  </pic:spPr>
                </pic:pic>
              </a:graphicData>
            </a:graphic>
          </wp:anchor>
        </w:drawing>
      </w:r>
      <w:r w:rsidR="00710AAB" w:rsidRPr="008055AB">
        <w:rPr>
          <w:noProof/>
          <w:lang w:val="fr-FR" w:eastAsia="fr-FR"/>
        </w:rPr>
        <w:t xml:space="preserve">                                                         </w:t>
      </w:r>
    </w:p>
    <w:p w:rsidR="00973B4A" w:rsidRDefault="00CB5EFE" w:rsidP="00973B4A">
      <w:pPr>
        <w:jc w:val="center"/>
      </w:pPr>
      <w:r>
        <w:rPr>
          <w:noProof/>
          <w:lang w:val="fr-FR" w:eastAsia="fr-FR"/>
        </w:rPr>
        <w:drawing>
          <wp:anchor distT="0" distB="0" distL="114300" distR="114300" simplePos="0" relativeHeight="251677696" behindDoc="0" locked="0" layoutInCell="1" allowOverlap="1">
            <wp:simplePos x="0" y="0"/>
            <wp:positionH relativeFrom="column">
              <wp:posOffset>572135</wp:posOffset>
            </wp:positionH>
            <wp:positionV relativeFrom="paragraph">
              <wp:posOffset>-1905</wp:posOffset>
            </wp:positionV>
            <wp:extent cx="739140" cy="838200"/>
            <wp:effectExtent l="19050" t="0" r="3810" b="0"/>
            <wp:wrapNone/>
            <wp:docPr id="18" name="Immagine 36" descr="GEF new logo - SMALL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F new logo - SMALL_Copy"/>
                    <pic:cNvPicPr>
                      <a:picLocks noChangeAspect="1" noChangeArrowheads="1"/>
                    </pic:cNvPicPr>
                  </pic:nvPicPr>
                  <pic:blipFill>
                    <a:blip r:embed="rId9" cstate="print"/>
                    <a:srcRect/>
                    <a:stretch>
                      <a:fillRect/>
                    </a:stretch>
                  </pic:blipFill>
                  <pic:spPr bwMode="auto">
                    <a:xfrm>
                      <a:off x="0" y="0"/>
                      <a:ext cx="739140" cy="838200"/>
                    </a:xfrm>
                    <a:prstGeom prst="rect">
                      <a:avLst/>
                    </a:prstGeom>
                    <a:noFill/>
                    <a:ln w="9525">
                      <a:noFill/>
                      <a:miter lim="800000"/>
                      <a:headEnd/>
                      <a:tailEnd/>
                    </a:ln>
                  </pic:spPr>
                </pic:pic>
              </a:graphicData>
            </a:graphic>
          </wp:anchor>
        </w:drawing>
      </w:r>
      <w:r w:rsidR="00973B4A">
        <w:t xml:space="preserve">                                 </w:t>
      </w:r>
      <w:r>
        <w:t xml:space="preserve">                    </w:t>
      </w:r>
      <w:r w:rsidRPr="00282249">
        <w:rPr>
          <w:noProof/>
          <w:lang w:val="fr-FR" w:eastAsia="fr-FR"/>
        </w:rPr>
        <w:drawing>
          <wp:inline distT="0" distB="0" distL="0" distR="0">
            <wp:extent cx="404834" cy="933450"/>
            <wp:effectExtent l="19050" t="0" r="0" b="0"/>
            <wp:docPr id="30" name="Image 14" descr="PNUD_Logo-Bleu-Tagline_Noir"/>
            <wp:cNvGraphicFramePr/>
            <a:graphic xmlns:a="http://schemas.openxmlformats.org/drawingml/2006/main">
              <a:graphicData uri="http://schemas.openxmlformats.org/drawingml/2006/picture">
                <pic:pic xmlns:pic="http://schemas.openxmlformats.org/drawingml/2006/picture">
                  <pic:nvPicPr>
                    <pic:cNvPr id="15" name="Image 14" descr="PNUD_Logo-Bleu-Tagline_Noir"/>
                    <pic:cNvPicPr/>
                  </pic:nvPicPr>
                  <pic:blipFill>
                    <a:blip r:embed="rId10" cstate="print"/>
                    <a:srcRect/>
                    <a:stretch>
                      <a:fillRect/>
                    </a:stretch>
                  </pic:blipFill>
                  <pic:spPr bwMode="auto">
                    <a:xfrm>
                      <a:off x="0" y="0"/>
                      <a:ext cx="406578" cy="937471"/>
                    </a:xfrm>
                    <a:prstGeom prst="rect">
                      <a:avLst/>
                    </a:prstGeom>
                    <a:noFill/>
                    <a:ln>
                      <a:noFill/>
                    </a:ln>
                  </pic:spPr>
                </pic:pic>
              </a:graphicData>
            </a:graphic>
          </wp:inline>
        </w:drawing>
      </w:r>
    </w:p>
    <w:p w:rsidR="00973B4A" w:rsidRDefault="00973B4A" w:rsidP="00973B4A"/>
    <w:tbl>
      <w:tblPr>
        <w:tblW w:w="10703" w:type="dxa"/>
        <w:jc w:val="center"/>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8"/>
        <w:gridCol w:w="283"/>
        <w:gridCol w:w="3792"/>
      </w:tblGrid>
      <w:tr w:rsidR="00973B4A" w:rsidRPr="00F37F76" w:rsidTr="00DF54FD">
        <w:trPr>
          <w:trHeight w:val="425"/>
          <w:jc w:val="center"/>
        </w:trPr>
        <w:tc>
          <w:tcPr>
            <w:tcW w:w="10703" w:type="dxa"/>
            <w:gridSpan w:val="3"/>
            <w:tcBorders>
              <w:top w:val="single" w:sz="4" w:space="0" w:color="auto"/>
              <w:left w:val="single" w:sz="4" w:space="0" w:color="000000"/>
              <w:bottom w:val="single" w:sz="4" w:space="0" w:color="000000"/>
              <w:right w:val="single" w:sz="4" w:space="0" w:color="000000"/>
            </w:tcBorders>
            <w:vAlign w:val="center"/>
            <w:hideMark/>
          </w:tcPr>
          <w:p w:rsidR="00973B4A" w:rsidRPr="008055AB" w:rsidRDefault="00973B4A" w:rsidP="00136020">
            <w:pPr>
              <w:rPr>
                <w:sz w:val="20"/>
                <w:szCs w:val="20"/>
                <w:lang w:val="fr-FR"/>
              </w:rPr>
            </w:pPr>
            <w:bookmarkStart w:id="4" w:name="_Toc184039388"/>
            <w:bookmarkStart w:id="5" w:name="_Toc184039384"/>
            <w:r w:rsidRPr="008055AB">
              <w:rPr>
                <w:b/>
                <w:sz w:val="20"/>
                <w:szCs w:val="22"/>
                <w:lang w:val="fr-FR"/>
              </w:rPr>
              <w:t>Titre du projet</w:t>
            </w:r>
            <w:r w:rsidRPr="008055AB">
              <w:rPr>
                <w:sz w:val="20"/>
                <w:szCs w:val="22"/>
                <w:lang w:val="fr-FR"/>
              </w:rPr>
              <w:t xml:space="preserve">: </w:t>
            </w:r>
            <w:bookmarkEnd w:id="4"/>
            <w:r w:rsidRPr="008055AB">
              <w:rPr>
                <w:rFonts w:cs="Calibri"/>
                <w:color w:val="000000"/>
                <w:sz w:val="20"/>
                <w:szCs w:val="21"/>
                <w:lang w:val="fr-FR" w:eastAsia="fr-FR"/>
              </w:rPr>
              <w:t xml:space="preserve">Une Approche d’Economie Circulaire pour la Conservation de l’Agro-Biodiversité dans la Région du </w:t>
            </w:r>
            <w:proofErr w:type="spellStart"/>
            <w:r w:rsidRPr="008055AB">
              <w:rPr>
                <w:rFonts w:cs="Calibri"/>
                <w:color w:val="000000"/>
                <w:sz w:val="20"/>
                <w:szCs w:val="21"/>
                <w:lang w:val="fr-FR" w:eastAsia="fr-FR"/>
              </w:rPr>
              <w:t>Souss</w:t>
            </w:r>
            <w:proofErr w:type="spellEnd"/>
            <w:r w:rsidRPr="008055AB">
              <w:rPr>
                <w:rFonts w:cs="Calibri"/>
                <w:color w:val="000000"/>
                <w:sz w:val="20"/>
                <w:szCs w:val="21"/>
                <w:lang w:val="fr-FR" w:eastAsia="fr-FR"/>
              </w:rPr>
              <w:t xml:space="preserve"> Massa Draa</w:t>
            </w:r>
          </w:p>
        </w:tc>
      </w:tr>
      <w:tr w:rsidR="00973B4A" w:rsidRPr="00F37F76" w:rsidTr="00DF54FD">
        <w:trPr>
          <w:trHeight w:val="979"/>
          <w:jc w:val="center"/>
        </w:trPr>
        <w:tc>
          <w:tcPr>
            <w:tcW w:w="10703" w:type="dxa"/>
            <w:gridSpan w:val="3"/>
            <w:tcBorders>
              <w:top w:val="single" w:sz="4" w:space="0" w:color="000000"/>
              <w:left w:val="single" w:sz="4" w:space="0" w:color="000000"/>
              <w:bottom w:val="single" w:sz="4" w:space="0" w:color="000000"/>
              <w:right w:val="single" w:sz="4" w:space="0" w:color="000000"/>
            </w:tcBorders>
            <w:vAlign w:val="center"/>
            <w:hideMark/>
          </w:tcPr>
          <w:p w:rsidR="00973B4A" w:rsidRPr="008055AB" w:rsidRDefault="00973B4A" w:rsidP="00136020">
            <w:pPr>
              <w:rPr>
                <w:sz w:val="20"/>
                <w:szCs w:val="20"/>
                <w:lang w:val="fr-FR"/>
              </w:rPr>
            </w:pPr>
            <w:r w:rsidRPr="008055AB">
              <w:rPr>
                <w:b/>
                <w:sz w:val="20"/>
                <w:szCs w:val="20"/>
                <w:lang w:val="fr-FR"/>
              </w:rPr>
              <w:t>Résultat du Plan Cadre des Nations Unies pour l’Aide au Développement (UNDAF)</w:t>
            </w:r>
            <w:r w:rsidRPr="008055AB">
              <w:rPr>
                <w:sz w:val="20"/>
                <w:szCs w:val="20"/>
                <w:lang w:val="fr-FR"/>
              </w:rPr>
              <w:t xml:space="preserve">: </w:t>
            </w:r>
          </w:p>
          <w:p w:rsidR="00973B4A" w:rsidRPr="008055AB" w:rsidRDefault="00973B4A" w:rsidP="00136020">
            <w:pPr>
              <w:rPr>
                <w:rFonts w:cs="Calibri"/>
                <w:bCs/>
                <w:sz w:val="20"/>
                <w:szCs w:val="21"/>
                <w:lang w:val="fr-FR" w:eastAsia="fr-FR"/>
              </w:rPr>
            </w:pPr>
            <w:r w:rsidRPr="008055AB">
              <w:rPr>
                <w:rFonts w:cs="Calibri"/>
                <w:bCs/>
                <w:sz w:val="20"/>
                <w:szCs w:val="21"/>
                <w:u w:val="single"/>
                <w:lang w:val="fr-FR" w:eastAsia="fr-FR"/>
              </w:rPr>
              <w:t>Effet 5</w:t>
            </w:r>
            <w:r w:rsidRPr="008055AB">
              <w:rPr>
                <w:rFonts w:cs="Calibri"/>
                <w:bCs/>
                <w:sz w:val="20"/>
                <w:szCs w:val="21"/>
                <w:lang w:val="fr-FR" w:eastAsia="fr-FR"/>
              </w:rPr>
              <w:t>. Les principes de la charte nationale sur l’environnement et le développement durable seront mis en œuvre en veillant à la cohérence des stratégies et des priorités intersectorielles  dans les domaines de l’environnement, de l'adaptation au changement climatique et de la gestion de risques, et en renforçant la convergence territoriale dans les zones et les populations les plus vulnérables, avec une attention toute particulière pour la dimension de l'égalité hommes-femmes</w:t>
            </w:r>
          </w:p>
        </w:tc>
      </w:tr>
      <w:tr w:rsidR="00973B4A" w:rsidRPr="00F37F76" w:rsidTr="00DF54FD">
        <w:trPr>
          <w:trHeight w:val="1279"/>
          <w:jc w:val="center"/>
        </w:trPr>
        <w:tc>
          <w:tcPr>
            <w:tcW w:w="10703" w:type="dxa"/>
            <w:gridSpan w:val="3"/>
            <w:tcBorders>
              <w:top w:val="single" w:sz="4" w:space="0" w:color="000000"/>
              <w:left w:val="single" w:sz="4" w:space="0" w:color="000000"/>
              <w:bottom w:val="single" w:sz="4" w:space="0" w:color="000000"/>
              <w:right w:val="single" w:sz="4" w:space="0" w:color="000000"/>
            </w:tcBorders>
            <w:vAlign w:val="center"/>
            <w:hideMark/>
          </w:tcPr>
          <w:p w:rsidR="00973B4A" w:rsidRPr="008055AB" w:rsidRDefault="00973B4A" w:rsidP="00136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sz w:val="20"/>
                <w:szCs w:val="20"/>
                <w:lang w:val="fr-FR"/>
              </w:rPr>
            </w:pPr>
            <w:r w:rsidRPr="008055AB">
              <w:rPr>
                <w:b/>
                <w:sz w:val="20"/>
                <w:szCs w:val="20"/>
                <w:lang w:val="fr-FR"/>
              </w:rPr>
              <w:t>Résultats du Plan d’Action Commun (PAC UNDAF)</w:t>
            </w:r>
            <w:r w:rsidRPr="008055AB">
              <w:rPr>
                <w:sz w:val="20"/>
                <w:szCs w:val="20"/>
                <w:lang w:val="fr-FR"/>
              </w:rPr>
              <w:t xml:space="preserve">: </w:t>
            </w:r>
          </w:p>
          <w:p w:rsidR="00973B4A" w:rsidRPr="008055AB" w:rsidRDefault="00973B4A" w:rsidP="00136020">
            <w:pPr>
              <w:rPr>
                <w:rFonts w:cs="Calibri"/>
                <w:bCs/>
                <w:color w:val="000000"/>
                <w:sz w:val="20"/>
                <w:szCs w:val="21"/>
                <w:lang w:val="fr-FR" w:eastAsia="fr-FR"/>
              </w:rPr>
            </w:pPr>
            <w:r w:rsidRPr="008055AB">
              <w:rPr>
                <w:rFonts w:cs="Calibri"/>
                <w:bCs/>
                <w:color w:val="000000"/>
                <w:sz w:val="20"/>
                <w:szCs w:val="21"/>
                <w:u w:val="single"/>
                <w:lang w:val="fr-FR" w:eastAsia="fr-FR"/>
              </w:rPr>
              <w:t>Produit 5.1</w:t>
            </w:r>
            <w:r w:rsidRPr="008055AB">
              <w:rPr>
                <w:rFonts w:cs="Calibri"/>
                <w:bCs/>
                <w:color w:val="000000"/>
                <w:sz w:val="20"/>
                <w:szCs w:val="21"/>
                <w:lang w:val="fr-FR" w:eastAsia="fr-FR"/>
              </w:rPr>
              <w:t> : Les principaux acteurs sont appuyés pour mettre en cohérence les stratégies nationales et sectorielles avec la charte nationale de l'environnement et du développement durable (CNEDD) – axes d’interventions 5.1.2 – 5 .1.3 et 5.1.4</w:t>
            </w:r>
          </w:p>
          <w:p w:rsidR="00973B4A" w:rsidRPr="008055AB" w:rsidRDefault="00973B4A" w:rsidP="00136020">
            <w:pPr>
              <w:rPr>
                <w:rFonts w:cs="Calibri"/>
                <w:bCs/>
                <w:color w:val="000000"/>
                <w:sz w:val="20"/>
                <w:szCs w:val="21"/>
                <w:lang w:val="fr-FR" w:eastAsia="fr-FR"/>
              </w:rPr>
            </w:pPr>
            <w:r w:rsidRPr="008055AB">
              <w:rPr>
                <w:rFonts w:cs="Calibri"/>
                <w:bCs/>
                <w:color w:val="000000"/>
                <w:sz w:val="20"/>
                <w:szCs w:val="21"/>
                <w:u w:val="single"/>
                <w:lang w:val="fr-FR" w:eastAsia="fr-FR"/>
              </w:rPr>
              <w:t>Produit 5.2</w:t>
            </w:r>
            <w:r w:rsidRPr="008055AB">
              <w:rPr>
                <w:rFonts w:cs="Calibri"/>
                <w:bCs/>
                <w:color w:val="000000"/>
                <w:sz w:val="20"/>
                <w:szCs w:val="21"/>
                <w:lang w:val="fr-FR" w:eastAsia="fr-FR"/>
              </w:rPr>
              <w:t> : Des plans et de projets territoriaux de développement dans les zones ciblées sont mis en œuvre en tenant compte des dispositions de la Charte nationale de l’environnement et du développement durable - axe d’intervention 5.2.2</w:t>
            </w:r>
          </w:p>
          <w:p w:rsidR="00973B4A" w:rsidRPr="008055AB" w:rsidRDefault="00973B4A" w:rsidP="00136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jc w:val="left"/>
              <w:rPr>
                <w:rFonts w:cs="Helvetica"/>
                <w:color w:val="000000"/>
                <w:sz w:val="20"/>
                <w:lang w:val="fr-FR" w:eastAsia="fr-FR"/>
              </w:rPr>
            </w:pPr>
            <w:r w:rsidRPr="008055AB">
              <w:rPr>
                <w:rFonts w:cs="Calibri"/>
                <w:bCs/>
                <w:color w:val="000000"/>
                <w:sz w:val="20"/>
                <w:szCs w:val="21"/>
                <w:u w:val="single"/>
                <w:lang w:val="fr-FR" w:eastAsia="fr-FR"/>
              </w:rPr>
              <w:t>Produit 5.4</w:t>
            </w:r>
            <w:r w:rsidRPr="008055AB">
              <w:rPr>
                <w:rFonts w:cs="Calibri"/>
                <w:bCs/>
                <w:color w:val="000000"/>
                <w:sz w:val="20"/>
                <w:szCs w:val="21"/>
                <w:lang w:val="fr-FR" w:eastAsia="fr-FR"/>
              </w:rPr>
              <w:t> : les capacités des acteurs clés* pour l’accès au fonds sont renforcées pour accompagner l'opérationnalisation de la Charte EDD - axe d’intervention 5.4.2</w:t>
            </w:r>
          </w:p>
        </w:tc>
      </w:tr>
      <w:tr w:rsidR="00973B4A" w:rsidRPr="00F37F76" w:rsidTr="00DF54FD">
        <w:trPr>
          <w:trHeight w:val="416"/>
          <w:jc w:val="center"/>
        </w:trPr>
        <w:tc>
          <w:tcPr>
            <w:tcW w:w="10703" w:type="dxa"/>
            <w:gridSpan w:val="3"/>
            <w:tcBorders>
              <w:top w:val="single" w:sz="4" w:space="0" w:color="000000"/>
              <w:left w:val="single" w:sz="4" w:space="0" w:color="000000"/>
              <w:bottom w:val="single" w:sz="4" w:space="0" w:color="000000"/>
              <w:right w:val="single" w:sz="4" w:space="0" w:color="000000"/>
            </w:tcBorders>
            <w:vAlign w:val="center"/>
            <w:hideMark/>
          </w:tcPr>
          <w:p w:rsidR="00973B4A" w:rsidRPr="008055AB" w:rsidRDefault="00973B4A" w:rsidP="00136020">
            <w:pPr>
              <w:rPr>
                <w:sz w:val="20"/>
                <w:szCs w:val="20"/>
                <w:lang w:val="fr-FR"/>
              </w:rPr>
            </w:pPr>
            <w:r w:rsidRPr="008055AB">
              <w:rPr>
                <w:b/>
                <w:sz w:val="20"/>
                <w:szCs w:val="20"/>
                <w:lang w:val="fr-FR"/>
              </w:rPr>
              <w:t>Partenaire de mise en œuvre</w:t>
            </w:r>
            <w:r w:rsidRPr="008055AB">
              <w:rPr>
                <w:sz w:val="20"/>
                <w:szCs w:val="20"/>
                <w:lang w:val="fr-FR"/>
              </w:rPr>
              <w:t xml:space="preserve"> : </w:t>
            </w:r>
            <w:r w:rsidRPr="008055AB">
              <w:rPr>
                <w:sz w:val="20"/>
                <w:lang w:val="fr-FR"/>
              </w:rPr>
              <w:t>Agence pour le  Développement Agricole (ADA)</w:t>
            </w:r>
          </w:p>
        </w:tc>
      </w:tr>
      <w:tr w:rsidR="00973B4A" w:rsidRPr="00F37F76" w:rsidTr="00CB5EFE">
        <w:trPr>
          <w:trHeight w:val="4151"/>
          <w:jc w:val="center"/>
        </w:trPr>
        <w:tc>
          <w:tcPr>
            <w:tcW w:w="10703" w:type="dxa"/>
            <w:gridSpan w:val="3"/>
            <w:tcBorders>
              <w:top w:val="single" w:sz="4" w:space="0" w:color="000000"/>
              <w:left w:val="single" w:sz="4" w:space="0" w:color="000000"/>
              <w:bottom w:val="single" w:sz="4" w:space="0" w:color="auto"/>
              <w:right w:val="single" w:sz="4" w:space="0" w:color="000000"/>
            </w:tcBorders>
            <w:vAlign w:val="center"/>
          </w:tcPr>
          <w:p w:rsidR="00973B4A" w:rsidRPr="008055AB" w:rsidRDefault="00973B4A" w:rsidP="00136020">
            <w:pPr>
              <w:jc w:val="center"/>
              <w:rPr>
                <w:b/>
                <w:sz w:val="20"/>
                <w:szCs w:val="20"/>
                <w:lang w:val="fr-FR"/>
              </w:rPr>
            </w:pPr>
            <w:r w:rsidRPr="008055AB">
              <w:rPr>
                <w:b/>
                <w:sz w:val="20"/>
                <w:szCs w:val="20"/>
                <w:lang w:val="fr-FR"/>
              </w:rPr>
              <w:t>Brève description du projet</w:t>
            </w:r>
          </w:p>
          <w:p w:rsidR="00973B4A" w:rsidRPr="008055AB" w:rsidRDefault="00973B4A" w:rsidP="00136020">
            <w:pPr>
              <w:rPr>
                <w:sz w:val="20"/>
                <w:lang w:val="fr-FR"/>
              </w:rPr>
            </w:pPr>
            <w:r w:rsidRPr="008055AB">
              <w:rPr>
                <w:sz w:val="20"/>
                <w:szCs w:val="22"/>
                <w:lang w:val="fr-FR"/>
              </w:rPr>
              <w:t xml:space="preserve">Dans le cadre de la coopération entre le Royaume du Maroc et le PNUD, le projet « Approche d’Economie Circulaire pour la Conservation de l’Agro-biodiversité dans la région du Souss-Massa-Draa au Maroc » a été élaboré en visant la conservation de l’agro-biodiversité dans le </w:t>
            </w:r>
            <w:proofErr w:type="spellStart"/>
            <w:r w:rsidRPr="008055AB">
              <w:rPr>
                <w:sz w:val="20"/>
                <w:szCs w:val="22"/>
                <w:lang w:val="fr-FR"/>
              </w:rPr>
              <w:t>Souss</w:t>
            </w:r>
            <w:proofErr w:type="spellEnd"/>
            <w:r w:rsidRPr="008055AB">
              <w:rPr>
                <w:sz w:val="20"/>
                <w:szCs w:val="22"/>
                <w:lang w:val="fr-FR"/>
              </w:rPr>
              <w:t xml:space="preserve"> Massa Draa (SMD). L’objectif à long terme proposé par ce projet est d’introduire le Payement pour les Services Ecosystémiques (PSE) en tant que mécanisme innovant pour inverser la perte et la dégradation de l’écosystème Arganier.  Ceci, en association avec la valorisation (labellisation et commercialisation) de 2 produits de terroir issus de cet écosystème, à savoir l’huile d’Argan et le miel. </w:t>
            </w:r>
          </w:p>
          <w:p w:rsidR="00973B4A" w:rsidRPr="00CB5EFE" w:rsidRDefault="00973B4A" w:rsidP="00136020">
            <w:pPr>
              <w:rPr>
                <w:sz w:val="20"/>
                <w:lang w:val="fr-FR"/>
              </w:rPr>
            </w:pPr>
            <w:r w:rsidRPr="008055AB">
              <w:rPr>
                <w:sz w:val="20"/>
                <w:szCs w:val="22"/>
                <w:lang w:val="fr-FR"/>
              </w:rPr>
              <w:t>Le projet agira aux travers de 4 composantes interconnectées. La composante Une, concernera la création d’un environnement habilitant pour l’introduction des PSE au Maroc en adressant les changements institutionnels, politiques et légaux nécessaires à la mise en place et le pilotage d’un tel mécanisme dans le SMD. A travers la composante 2, le projet renforcera les capacités techniques pour la mise en œuvre de modèles PSE dans le SMD et préparera ainsi le terrain pour une réplication nationale des concepts et des outils PSE via la dissémination des leçons apprises et l’échange d’expériences avec d’autres projets et programmes. Les activités de la composante 3 permettront de promouvoir une production organique, durable et respectueuse de la biodiversité via un schéma de labellisation et de commercialisation adaptées  aux produits de l’écosystème Arganier. En capitalisant sur les 3 premières composantes, le projet entamera un investissement pilote de type PSE à travers la Composante 4 en tant que moyen de promotion, de conservation et d’exploitation durable de la biodiversité et les services ecosystémiques qui y sont associés dans l’écosystème Arganier.</w:t>
            </w:r>
          </w:p>
        </w:tc>
      </w:tr>
      <w:tr w:rsidR="00973B4A" w:rsidRPr="00F37F76" w:rsidTr="00DF54FD">
        <w:trPr>
          <w:trHeight w:val="108"/>
          <w:jc w:val="center"/>
        </w:trPr>
        <w:tc>
          <w:tcPr>
            <w:tcW w:w="10703" w:type="dxa"/>
            <w:gridSpan w:val="3"/>
            <w:tcBorders>
              <w:top w:val="single" w:sz="4" w:space="0" w:color="000000"/>
              <w:left w:val="nil"/>
              <w:bottom w:val="nil"/>
              <w:right w:val="nil"/>
            </w:tcBorders>
          </w:tcPr>
          <w:p w:rsidR="00973B4A" w:rsidRPr="008055AB" w:rsidRDefault="00973B4A" w:rsidP="00136020">
            <w:pPr>
              <w:rPr>
                <w:b/>
                <w:bCs/>
                <w:color w:val="002060"/>
                <w:sz w:val="16"/>
                <w:szCs w:val="16"/>
                <w:lang w:val="fr-FR"/>
              </w:rPr>
            </w:pPr>
          </w:p>
        </w:tc>
      </w:tr>
      <w:tr w:rsidR="00973B4A" w:rsidRPr="008055AB" w:rsidTr="009F39B6">
        <w:trPr>
          <w:trHeight w:val="1934"/>
          <w:jc w:val="center"/>
        </w:trPr>
        <w:tc>
          <w:tcPr>
            <w:tcW w:w="6628" w:type="dxa"/>
            <w:tcBorders>
              <w:top w:val="single" w:sz="4" w:space="0" w:color="auto"/>
              <w:left w:val="single" w:sz="4" w:space="0" w:color="000000"/>
              <w:bottom w:val="single" w:sz="4" w:space="0" w:color="auto"/>
              <w:right w:val="single" w:sz="4" w:space="0" w:color="000000"/>
            </w:tcBorders>
          </w:tcPr>
          <w:p w:rsidR="00973B4A" w:rsidRPr="008055AB" w:rsidRDefault="00973B4A" w:rsidP="00136020">
            <w:pPr>
              <w:rPr>
                <w:sz w:val="20"/>
                <w:szCs w:val="20"/>
                <w:lang w:val="fr-FR"/>
              </w:rPr>
            </w:pPr>
            <w:r w:rsidRPr="008055AB">
              <w:rPr>
                <w:sz w:val="20"/>
                <w:szCs w:val="20"/>
                <w:lang w:val="fr-FR"/>
              </w:rPr>
              <w:t>Période de programmation : 2014-2019</w:t>
            </w:r>
          </w:p>
          <w:p w:rsidR="00973B4A" w:rsidRDefault="00973B4A" w:rsidP="00136020">
            <w:pPr>
              <w:rPr>
                <w:sz w:val="20"/>
                <w:szCs w:val="20"/>
                <w:lang w:val="fr-FR"/>
              </w:rPr>
            </w:pPr>
            <w:r w:rsidRPr="008055AB">
              <w:rPr>
                <w:sz w:val="20"/>
                <w:szCs w:val="20"/>
                <w:lang w:val="fr-FR"/>
              </w:rPr>
              <w:t>Project ID :</w:t>
            </w:r>
            <w:r w:rsidRPr="008055AB">
              <w:rPr>
                <w:sz w:val="20"/>
                <w:szCs w:val="20"/>
                <w:lang w:val="fr-FR"/>
              </w:rPr>
              <w:tab/>
            </w:r>
            <w:r>
              <w:rPr>
                <w:sz w:val="20"/>
                <w:szCs w:val="20"/>
                <w:lang w:val="fr-FR"/>
              </w:rPr>
              <w:t>00089921</w:t>
            </w:r>
          </w:p>
          <w:p w:rsidR="00973B4A" w:rsidRPr="008055AB" w:rsidRDefault="00973B4A" w:rsidP="00136020">
            <w:pPr>
              <w:rPr>
                <w:sz w:val="20"/>
                <w:szCs w:val="20"/>
                <w:lang w:val="fr-FR"/>
              </w:rPr>
            </w:pPr>
            <w:proofErr w:type="spellStart"/>
            <w:r>
              <w:rPr>
                <w:sz w:val="20"/>
                <w:szCs w:val="20"/>
                <w:lang w:val="fr-FR"/>
              </w:rPr>
              <w:t>Award</w:t>
            </w:r>
            <w:proofErr w:type="spellEnd"/>
            <w:r>
              <w:rPr>
                <w:sz w:val="20"/>
                <w:szCs w:val="20"/>
                <w:lang w:val="fr-FR"/>
              </w:rPr>
              <w:t xml:space="preserve"> ID :     00080094</w:t>
            </w:r>
          </w:p>
          <w:p w:rsidR="00973B4A" w:rsidRPr="008055AB" w:rsidRDefault="00973B4A" w:rsidP="00136020">
            <w:pPr>
              <w:rPr>
                <w:sz w:val="20"/>
                <w:szCs w:val="20"/>
                <w:lang w:val="fr-FR"/>
              </w:rPr>
            </w:pPr>
            <w:r w:rsidRPr="008055AB">
              <w:rPr>
                <w:sz w:val="20"/>
                <w:szCs w:val="20"/>
                <w:lang w:val="fr-FR"/>
              </w:rPr>
              <w:t>Durée du projet : 5 ans</w:t>
            </w:r>
          </w:p>
          <w:p w:rsidR="00973B4A" w:rsidRPr="008055AB" w:rsidRDefault="00973B4A" w:rsidP="00136020">
            <w:pPr>
              <w:rPr>
                <w:sz w:val="20"/>
                <w:szCs w:val="20"/>
                <w:lang w:val="fr-FR"/>
              </w:rPr>
            </w:pPr>
            <w:r>
              <w:rPr>
                <w:sz w:val="20"/>
                <w:szCs w:val="20"/>
                <w:lang w:val="fr-FR"/>
              </w:rPr>
              <w:t>Date de début : 01/07</w:t>
            </w:r>
            <w:r w:rsidRPr="008055AB">
              <w:rPr>
                <w:sz w:val="20"/>
                <w:szCs w:val="20"/>
                <w:lang w:val="fr-FR"/>
              </w:rPr>
              <w:t>/2014</w:t>
            </w:r>
          </w:p>
          <w:p w:rsidR="00973B4A" w:rsidRPr="008055AB" w:rsidRDefault="00973B4A" w:rsidP="00136020">
            <w:pPr>
              <w:rPr>
                <w:sz w:val="20"/>
                <w:szCs w:val="20"/>
                <w:lang w:val="fr-FR"/>
              </w:rPr>
            </w:pPr>
            <w:r w:rsidRPr="008055AB">
              <w:rPr>
                <w:sz w:val="20"/>
                <w:szCs w:val="20"/>
                <w:lang w:val="fr-FR"/>
              </w:rPr>
              <w:t>Date de fin : 30/06/2019</w:t>
            </w:r>
          </w:p>
          <w:p w:rsidR="00973B4A" w:rsidRPr="008055AB" w:rsidRDefault="00973B4A" w:rsidP="00136020">
            <w:pPr>
              <w:rPr>
                <w:sz w:val="20"/>
                <w:szCs w:val="20"/>
                <w:lang w:val="fr-FR"/>
              </w:rPr>
            </w:pPr>
            <w:r w:rsidRPr="008055AB">
              <w:rPr>
                <w:sz w:val="20"/>
                <w:szCs w:val="20"/>
                <w:lang w:val="fr-FR"/>
              </w:rPr>
              <w:t>Arrangement de gestion : mise en œuvre nationale (NIM)</w:t>
            </w:r>
          </w:p>
          <w:p w:rsidR="00973B4A" w:rsidRPr="008055AB" w:rsidRDefault="00973B4A" w:rsidP="00136020">
            <w:pPr>
              <w:rPr>
                <w:sz w:val="20"/>
                <w:szCs w:val="20"/>
                <w:lang w:val="fr-FR"/>
              </w:rPr>
            </w:pPr>
            <w:r w:rsidRPr="008055AB">
              <w:rPr>
                <w:sz w:val="20"/>
                <w:szCs w:val="20"/>
                <w:lang w:val="fr-FR"/>
              </w:rPr>
              <w:t>Date de la réunion du comité local d’examen du projet (LPAC) : 21/05/2014</w:t>
            </w:r>
          </w:p>
        </w:tc>
        <w:tc>
          <w:tcPr>
            <w:tcW w:w="283" w:type="dxa"/>
            <w:tcBorders>
              <w:top w:val="nil"/>
              <w:left w:val="single" w:sz="4" w:space="0" w:color="000000"/>
              <w:bottom w:val="nil"/>
              <w:right w:val="single" w:sz="4" w:space="0" w:color="000000"/>
            </w:tcBorders>
          </w:tcPr>
          <w:p w:rsidR="00973B4A" w:rsidRPr="008055AB" w:rsidRDefault="00973B4A" w:rsidP="00136020">
            <w:pPr>
              <w:rPr>
                <w:sz w:val="20"/>
                <w:szCs w:val="20"/>
                <w:lang w:val="fr-FR"/>
              </w:rPr>
            </w:pPr>
          </w:p>
        </w:tc>
        <w:tc>
          <w:tcPr>
            <w:tcW w:w="3792" w:type="dxa"/>
            <w:tcBorders>
              <w:top w:val="single" w:sz="4" w:space="0" w:color="auto"/>
              <w:left w:val="single" w:sz="4" w:space="0" w:color="000000"/>
              <w:bottom w:val="single" w:sz="4" w:space="0" w:color="auto"/>
              <w:right w:val="single" w:sz="4" w:space="0" w:color="000000"/>
            </w:tcBorders>
          </w:tcPr>
          <w:p w:rsidR="00973B4A" w:rsidRPr="008055AB" w:rsidRDefault="00973B4A" w:rsidP="00136020">
            <w:pPr>
              <w:rPr>
                <w:color w:val="000000"/>
                <w:sz w:val="20"/>
                <w:szCs w:val="20"/>
                <w:lang w:eastAsia="fr-FR"/>
              </w:rPr>
            </w:pPr>
            <w:bookmarkStart w:id="6" w:name="_Toc184039410"/>
            <w:r w:rsidRPr="008055AB">
              <w:rPr>
                <w:sz w:val="20"/>
                <w:szCs w:val="22"/>
              </w:rPr>
              <w:t xml:space="preserve">Budget total : </w:t>
            </w:r>
            <w:bookmarkEnd w:id="6"/>
            <w:r w:rsidRPr="008055AB">
              <w:rPr>
                <w:color w:val="000000"/>
                <w:sz w:val="20"/>
                <w:szCs w:val="20"/>
                <w:lang w:eastAsia="fr-FR"/>
              </w:rPr>
              <w:t>10 147 272 USD</w:t>
            </w:r>
          </w:p>
          <w:p w:rsidR="00973B4A" w:rsidRPr="008055AB" w:rsidRDefault="00973B4A" w:rsidP="00136020">
            <w:pPr>
              <w:rPr>
                <w:bCs/>
                <w:sz w:val="20"/>
                <w:szCs w:val="20"/>
                <w:lang w:eastAsia="fr-FR"/>
              </w:rPr>
            </w:pPr>
          </w:p>
          <w:p w:rsidR="00973B4A" w:rsidRPr="008055AB" w:rsidRDefault="00973B4A" w:rsidP="00136020">
            <w:pPr>
              <w:rPr>
                <w:sz w:val="20"/>
              </w:rPr>
            </w:pPr>
            <w:bookmarkStart w:id="7" w:name="_Toc184039412"/>
            <w:r w:rsidRPr="008055AB">
              <w:rPr>
                <w:sz w:val="20"/>
                <w:szCs w:val="22"/>
              </w:rPr>
              <w:t xml:space="preserve">Resources </w:t>
            </w:r>
            <w:proofErr w:type="spellStart"/>
            <w:r w:rsidRPr="008055AB">
              <w:rPr>
                <w:sz w:val="20"/>
                <w:szCs w:val="22"/>
              </w:rPr>
              <w:t>allouées</w:t>
            </w:r>
            <w:proofErr w:type="spellEnd"/>
            <w:r w:rsidRPr="008055AB">
              <w:rPr>
                <w:sz w:val="20"/>
                <w:szCs w:val="22"/>
              </w:rPr>
              <w:t> :</w:t>
            </w:r>
            <w:bookmarkEnd w:id="7"/>
          </w:p>
          <w:p w:rsidR="00973B4A" w:rsidRPr="008055AB" w:rsidRDefault="00973B4A" w:rsidP="00136020">
            <w:pPr>
              <w:rPr>
                <w:sz w:val="20"/>
              </w:rPr>
            </w:pPr>
          </w:p>
          <w:p w:rsidR="00973B4A" w:rsidRPr="008055AB" w:rsidRDefault="00973B4A" w:rsidP="00973B4A">
            <w:pPr>
              <w:pStyle w:val="Paragraphedeliste"/>
              <w:numPr>
                <w:ilvl w:val="0"/>
                <w:numId w:val="35"/>
              </w:numPr>
              <w:tabs>
                <w:tab w:val="num" w:pos="250"/>
              </w:tabs>
              <w:ind w:left="250" w:hanging="141"/>
              <w:contextualSpacing/>
              <w:rPr>
                <w:rFonts w:cs="Arial"/>
                <w:sz w:val="20"/>
                <w:szCs w:val="20"/>
              </w:rPr>
            </w:pPr>
            <w:bookmarkStart w:id="8" w:name="_Toc184039413"/>
            <w:r w:rsidRPr="008055AB">
              <w:rPr>
                <w:sz w:val="20"/>
                <w:szCs w:val="22"/>
              </w:rPr>
              <w:t>FEM:</w:t>
            </w:r>
            <w:bookmarkEnd w:id="8"/>
            <w:r w:rsidRPr="008055AB">
              <w:rPr>
                <w:sz w:val="20"/>
                <w:szCs w:val="22"/>
              </w:rPr>
              <w:t xml:space="preserve"> </w:t>
            </w:r>
            <w:r w:rsidRPr="008055AB">
              <w:rPr>
                <w:i/>
                <w:sz w:val="20"/>
                <w:szCs w:val="22"/>
              </w:rPr>
              <w:t xml:space="preserve">      </w:t>
            </w:r>
            <w:r w:rsidRPr="008055AB">
              <w:rPr>
                <w:color w:val="000000"/>
                <w:sz w:val="20"/>
                <w:szCs w:val="20"/>
                <w:lang w:eastAsia="fr-FR"/>
              </w:rPr>
              <w:t>2 647 272 USD</w:t>
            </w:r>
            <w:bookmarkStart w:id="9" w:name="_Toc184039414"/>
          </w:p>
          <w:p w:rsidR="00973B4A" w:rsidRPr="008055AB" w:rsidRDefault="00973B4A" w:rsidP="00973B4A">
            <w:pPr>
              <w:pStyle w:val="Paragraphedeliste"/>
              <w:numPr>
                <w:ilvl w:val="0"/>
                <w:numId w:val="35"/>
              </w:numPr>
              <w:tabs>
                <w:tab w:val="num" w:pos="250"/>
              </w:tabs>
              <w:ind w:left="250" w:hanging="141"/>
              <w:contextualSpacing/>
              <w:rPr>
                <w:rFonts w:cs="Arial"/>
                <w:sz w:val="20"/>
                <w:szCs w:val="20"/>
              </w:rPr>
            </w:pPr>
            <w:r w:rsidRPr="008055AB">
              <w:rPr>
                <w:sz w:val="20"/>
                <w:szCs w:val="22"/>
              </w:rPr>
              <w:t xml:space="preserve">PNUD : </w:t>
            </w:r>
            <w:bookmarkEnd w:id="9"/>
            <w:r w:rsidRPr="008055AB">
              <w:rPr>
                <w:sz w:val="20"/>
                <w:szCs w:val="22"/>
              </w:rPr>
              <w:t xml:space="preserve">     </w:t>
            </w:r>
            <w:r w:rsidRPr="008055AB">
              <w:rPr>
                <w:color w:val="000000"/>
                <w:sz w:val="20"/>
                <w:szCs w:val="20"/>
                <w:lang w:eastAsia="fr-FR"/>
              </w:rPr>
              <w:t>200 000 USD</w:t>
            </w:r>
          </w:p>
          <w:p w:rsidR="00973B4A" w:rsidRPr="008055AB" w:rsidRDefault="00973B4A" w:rsidP="00973B4A">
            <w:pPr>
              <w:pStyle w:val="Paragraphedeliste"/>
              <w:numPr>
                <w:ilvl w:val="0"/>
                <w:numId w:val="35"/>
              </w:numPr>
              <w:tabs>
                <w:tab w:val="num" w:pos="250"/>
              </w:tabs>
              <w:ind w:left="250" w:hanging="141"/>
              <w:contextualSpacing/>
              <w:rPr>
                <w:rFonts w:cs="Arial"/>
                <w:sz w:val="20"/>
                <w:szCs w:val="20"/>
              </w:rPr>
            </w:pPr>
            <w:r w:rsidRPr="008055AB">
              <w:rPr>
                <w:sz w:val="20"/>
                <w:szCs w:val="22"/>
              </w:rPr>
              <w:t>M</w:t>
            </w:r>
            <w:r w:rsidRPr="008055AB">
              <w:rPr>
                <w:color w:val="000000"/>
                <w:sz w:val="20"/>
                <w:szCs w:val="20"/>
                <w:lang w:eastAsia="fr-FR"/>
              </w:rPr>
              <w:t>APM:   7 300 000 USD</w:t>
            </w:r>
          </w:p>
        </w:tc>
      </w:tr>
      <w:tr w:rsidR="00973B4A" w:rsidRPr="00F37F76" w:rsidTr="00DF54FD">
        <w:trPr>
          <w:trHeight w:val="700"/>
          <w:jc w:val="center"/>
        </w:trPr>
        <w:tc>
          <w:tcPr>
            <w:tcW w:w="10703" w:type="dxa"/>
            <w:gridSpan w:val="3"/>
            <w:tcBorders>
              <w:top w:val="nil"/>
              <w:left w:val="nil"/>
              <w:bottom w:val="single" w:sz="4" w:space="0" w:color="auto"/>
              <w:right w:val="nil"/>
            </w:tcBorders>
            <w:hideMark/>
          </w:tcPr>
          <w:p w:rsidR="00973B4A" w:rsidRPr="008055AB" w:rsidRDefault="00973B4A" w:rsidP="00136020">
            <w:pPr>
              <w:spacing w:before="120"/>
              <w:rPr>
                <w:sz w:val="20"/>
                <w:szCs w:val="20"/>
                <w:lang w:val="fr-FR"/>
              </w:rPr>
            </w:pPr>
            <w:r w:rsidRPr="008055AB">
              <w:rPr>
                <w:sz w:val="20"/>
                <w:szCs w:val="20"/>
                <w:lang w:val="fr-FR"/>
              </w:rPr>
              <w:t>Approuvé par l’Agence de Développement Agricole</w:t>
            </w:r>
            <w:r w:rsidRPr="008055AB">
              <w:rPr>
                <w:sz w:val="20"/>
                <w:lang w:val="fr-FR"/>
              </w:rPr>
              <w:t> (ADA):</w:t>
            </w:r>
            <w:r w:rsidRPr="008055AB">
              <w:rPr>
                <w:noProof/>
                <w:lang w:val="fr-FR" w:eastAsia="fr-FR"/>
              </w:rPr>
              <w:t xml:space="preserve"> </w:t>
            </w:r>
          </w:p>
        </w:tc>
      </w:tr>
      <w:tr w:rsidR="00973B4A" w:rsidRPr="00F37F76" w:rsidTr="00DF54FD">
        <w:trPr>
          <w:trHeight w:val="682"/>
          <w:jc w:val="center"/>
        </w:trPr>
        <w:tc>
          <w:tcPr>
            <w:tcW w:w="10703" w:type="dxa"/>
            <w:gridSpan w:val="3"/>
            <w:tcBorders>
              <w:top w:val="single" w:sz="4" w:space="0" w:color="auto"/>
              <w:left w:val="nil"/>
              <w:bottom w:val="single" w:sz="4" w:space="0" w:color="000000"/>
              <w:right w:val="nil"/>
            </w:tcBorders>
            <w:hideMark/>
          </w:tcPr>
          <w:p w:rsidR="00973B4A" w:rsidRDefault="00973B4A" w:rsidP="00136020">
            <w:pPr>
              <w:spacing w:before="120"/>
              <w:rPr>
                <w:sz w:val="20"/>
                <w:szCs w:val="20"/>
                <w:lang w:val="fr-FR"/>
              </w:rPr>
            </w:pPr>
            <w:r w:rsidRPr="008055AB">
              <w:rPr>
                <w:sz w:val="20"/>
                <w:szCs w:val="20"/>
                <w:lang w:val="fr-FR"/>
              </w:rPr>
              <w:t>Approuvé par le Programme des Nations Unies pour le Développement (PNUD) :</w:t>
            </w:r>
          </w:p>
        </w:tc>
      </w:tr>
    </w:tbl>
    <w:p w:rsidR="00FD5978" w:rsidRDefault="00FD5978" w:rsidP="00BE1050">
      <w:pPr>
        <w:pStyle w:val="Titre3"/>
        <w:jc w:val="center"/>
        <w:rPr>
          <w:lang w:val="fr-FR"/>
        </w:rPr>
      </w:pPr>
      <w:bookmarkStart w:id="10" w:name="_Toc366168484"/>
      <w:bookmarkStart w:id="11" w:name="_Toc368051890"/>
      <w:bookmarkStart w:id="12" w:name="_Toc369871456"/>
      <w:bookmarkStart w:id="13" w:name="_Toc370117530"/>
      <w:bookmarkStart w:id="14" w:name="_Toc370751640"/>
      <w:bookmarkStart w:id="15" w:name="_Toc387698661"/>
      <w:bookmarkEnd w:id="0"/>
      <w:bookmarkEnd w:id="1"/>
      <w:bookmarkEnd w:id="2"/>
      <w:bookmarkEnd w:id="3"/>
      <w:bookmarkEnd w:id="5"/>
    </w:p>
    <w:p w:rsidR="00FD5978" w:rsidRDefault="00FD5978" w:rsidP="00BE1050">
      <w:pPr>
        <w:pStyle w:val="Titre3"/>
        <w:jc w:val="center"/>
        <w:rPr>
          <w:lang w:val="fr-FR"/>
        </w:rPr>
      </w:pPr>
    </w:p>
    <w:p w:rsidR="000A15E6" w:rsidRPr="008055AB" w:rsidRDefault="000A15E6" w:rsidP="00BE1050">
      <w:pPr>
        <w:pStyle w:val="Titre3"/>
        <w:jc w:val="center"/>
        <w:rPr>
          <w:b w:val="0"/>
          <w:u w:val="single"/>
          <w:lang w:val="fr-FR"/>
        </w:rPr>
      </w:pPr>
      <w:r w:rsidRPr="008055AB">
        <w:rPr>
          <w:lang w:val="fr-FR"/>
        </w:rPr>
        <w:t xml:space="preserve">Table </w:t>
      </w:r>
      <w:r w:rsidR="00130C47" w:rsidRPr="008055AB">
        <w:rPr>
          <w:lang w:val="fr-FR"/>
        </w:rPr>
        <w:t>des Matières</w:t>
      </w:r>
      <w:bookmarkEnd w:id="10"/>
      <w:bookmarkEnd w:id="11"/>
      <w:bookmarkEnd w:id="12"/>
      <w:bookmarkEnd w:id="13"/>
      <w:bookmarkEnd w:id="14"/>
      <w:bookmarkEnd w:id="15"/>
    </w:p>
    <w:p w:rsidR="00CE1DD5" w:rsidRDefault="008737D9">
      <w:pPr>
        <w:pStyle w:val="TM3"/>
        <w:tabs>
          <w:tab w:val="right" w:leader="dot" w:pos="9629"/>
        </w:tabs>
        <w:rPr>
          <w:rFonts w:asciiTheme="minorHAnsi" w:eastAsiaTheme="minorEastAsia" w:hAnsiTheme="minorHAnsi" w:cstheme="minorBidi"/>
          <w:noProof/>
          <w:lang w:val="fr-FR" w:eastAsia="fr-FR"/>
        </w:rPr>
      </w:pPr>
      <w:r w:rsidRPr="008055AB">
        <w:rPr>
          <w:lang w:val="fr-FR"/>
        </w:rPr>
        <w:fldChar w:fldCharType="begin"/>
      </w:r>
      <w:r w:rsidR="00DB305B" w:rsidRPr="008055AB">
        <w:rPr>
          <w:lang w:val="fr-FR"/>
        </w:rPr>
        <w:instrText xml:space="preserve"> TOC \o "1-3" \h \z \u </w:instrText>
      </w:r>
      <w:r w:rsidRPr="008055AB">
        <w:rPr>
          <w:lang w:val="fr-FR"/>
        </w:rPr>
        <w:fldChar w:fldCharType="separate"/>
      </w:r>
      <w:hyperlink w:anchor="_Toc387698661" w:history="1">
        <w:r w:rsidR="00CE1DD5" w:rsidRPr="00B754CF">
          <w:rPr>
            <w:rStyle w:val="Lienhypertexte"/>
            <w:noProof/>
            <w:lang w:val="fr-FR"/>
          </w:rPr>
          <w:t>Table des Matières</w:t>
        </w:r>
        <w:r w:rsidR="00CE1DD5">
          <w:rPr>
            <w:noProof/>
            <w:webHidden/>
          </w:rPr>
          <w:tab/>
        </w:r>
        <w:r>
          <w:rPr>
            <w:noProof/>
            <w:webHidden/>
          </w:rPr>
          <w:fldChar w:fldCharType="begin"/>
        </w:r>
        <w:r w:rsidR="00CE1DD5">
          <w:rPr>
            <w:noProof/>
            <w:webHidden/>
          </w:rPr>
          <w:instrText xml:space="preserve"> PAGEREF _Toc387698661 \h </w:instrText>
        </w:r>
        <w:r>
          <w:rPr>
            <w:noProof/>
            <w:webHidden/>
          </w:rPr>
        </w:r>
        <w:r>
          <w:rPr>
            <w:noProof/>
            <w:webHidden/>
          </w:rPr>
          <w:fldChar w:fldCharType="separate"/>
        </w:r>
        <w:r w:rsidR="00F37F76">
          <w:rPr>
            <w:noProof/>
            <w:webHidden/>
          </w:rPr>
          <w:t>2</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62" w:history="1">
        <w:r w:rsidR="00CE1DD5" w:rsidRPr="00B754CF">
          <w:rPr>
            <w:rStyle w:val="Lienhypertexte"/>
            <w:noProof/>
            <w:lang w:val="fr-FR"/>
          </w:rPr>
          <w:t>Acronymes</w:t>
        </w:r>
        <w:r w:rsidR="00CE1DD5">
          <w:rPr>
            <w:noProof/>
            <w:webHidden/>
          </w:rPr>
          <w:tab/>
        </w:r>
        <w:r>
          <w:rPr>
            <w:noProof/>
            <w:webHidden/>
          </w:rPr>
          <w:fldChar w:fldCharType="begin"/>
        </w:r>
        <w:r w:rsidR="00CE1DD5">
          <w:rPr>
            <w:noProof/>
            <w:webHidden/>
          </w:rPr>
          <w:instrText xml:space="preserve"> PAGEREF _Toc387698662 \h </w:instrText>
        </w:r>
        <w:r>
          <w:rPr>
            <w:noProof/>
            <w:webHidden/>
          </w:rPr>
        </w:r>
        <w:r>
          <w:rPr>
            <w:noProof/>
            <w:webHidden/>
          </w:rPr>
          <w:fldChar w:fldCharType="separate"/>
        </w:r>
        <w:r w:rsidR="00F37F76">
          <w:rPr>
            <w:noProof/>
            <w:webHidden/>
          </w:rPr>
          <w:t>3</w:t>
        </w:r>
        <w:r>
          <w:rPr>
            <w:noProof/>
            <w:webHidden/>
          </w:rPr>
          <w:fldChar w:fldCharType="end"/>
        </w:r>
      </w:hyperlink>
    </w:p>
    <w:p w:rsidR="00CE1DD5" w:rsidRDefault="008737D9">
      <w:pPr>
        <w:pStyle w:val="TM1"/>
        <w:tabs>
          <w:tab w:val="right" w:leader="dot" w:pos="9629"/>
        </w:tabs>
        <w:rPr>
          <w:rFonts w:asciiTheme="minorHAnsi" w:eastAsiaTheme="minorEastAsia" w:hAnsiTheme="minorHAnsi" w:cstheme="minorBidi"/>
          <w:b w:val="0"/>
          <w:noProof/>
          <w:sz w:val="22"/>
          <w:szCs w:val="22"/>
          <w:lang w:val="fr-FR" w:eastAsia="fr-FR"/>
        </w:rPr>
      </w:pPr>
      <w:hyperlink w:anchor="_Toc387698663" w:history="1">
        <w:r w:rsidR="00CE1DD5" w:rsidRPr="00B754CF">
          <w:rPr>
            <w:rStyle w:val="Lienhypertexte"/>
            <w:noProof/>
            <w:lang w:val="fr-FR"/>
          </w:rPr>
          <w:t>SECTION I : Description du contexte</w:t>
        </w:r>
        <w:r w:rsidR="00CE1DD5">
          <w:rPr>
            <w:noProof/>
            <w:webHidden/>
          </w:rPr>
          <w:tab/>
        </w:r>
        <w:r>
          <w:rPr>
            <w:noProof/>
            <w:webHidden/>
          </w:rPr>
          <w:fldChar w:fldCharType="begin"/>
        </w:r>
        <w:r w:rsidR="00CE1DD5">
          <w:rPr>
            <w:noProof/>
            <w:webHidden/>
          </w:rPr>
          <w:instrText xml:space="preserve"> PAGEREF _Toc387698663 \h </w:instrText>
        </w:r>
        <w:r>
          <w:rPr>
            <w:noProof/>
            <w:webHidden/>
          </w:rPr>
        </w:r>
        <w:r>
          <w:rPr>
            <w:noProof/>
            <w:webHidden/>
          </w:rPr>
          <w:fldChar w:fldCharType="separate"/>
        </w:r>
        <w:r w:rsidR="00F37F76">
          <w:rPr>
            <w:noProof/>
            <w:webHidden/>
          </w:rPr>
          <w:t>4</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64" w:history="1">
        <w:r w:rsidR="00CE1DD5" w:rsidRPr="00B754CF">
          <w:rPr>
            <w:rStyle w:val="Lienhypertexte"/>
            <w:noProof/>
            <w:lang w:val="fr-FR"/>
          </w:rPr>
          <w:t>PARTIE I : Analyse de situation</w:t>
        </w:r>
        <w:r w:rsidR="00CE1DD5">
          <w:rPr>
            <w:noProof/>
            <w:webHidden/>
          </w:rPr>
          <w:tab/>
        </w:r>
        <w:r>
          <w:rPr>
            <w:noProof/>
            <w:webHidden/>
          </w:rPr>
          <w:fldChar w:fldCharType="begin"/>
        </w:r>
        <w:r w:rsidR="00CE1DD5">
          <w:rPr>
            <w:noProof/>
            <w:webHidden/>
          </w:rPr>
          <w:instrText xml:space="preserve"> PAGEREF _Toc387698664 \h </w:instrText>
        </w:r>
        <w:r>
          <w:rPr>
            <w:noProof/>
            <w:webHidden/>
          </w:rPr>
        </w:r>
        <w:r>
          <w:rPr>
            <w:noProof/>
            <w:webHidden/>
          </w:rPr>
          <w:fldChar w:fldCharType="separate"/>
        </w:r>
        <w:r w:rsidR="00F37F76">
          <w:rPr>
            <w:noProof/>
            <w:webHidden/>
          </w:rPr>
          <w:t>4</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65" w:history="1">
        <w:r w:rsidR="00CE1DD5" w:rsidRPr="00B754CF">
          <w:rPr>
            <w:rStyle w:val="Lienhypertexte"/>
            <w:noProof/>
            <w:lang w:val="fr-FR"/>
          </w:rPr>
          <w:t>Introduction</w:t>
        </w:r>
        <w:r w:rsidR="00CE1DD5">
          <w:rPr>
            <w:noProof/>
            <w:webHidden/>
          </w:rPr>
          <w:tab/>
        </w:r>
        <w:r>
          <w:rPr>
            <w:noProof/>
            <w:webHidden/>
          </w:rPr>
          <w:fldChar w:fldCharType="begin"/>
        </w:r>
        <w:r w:rsidR="00CE1DD5">
          <w:rPr>
            <w:noProof/>
            <w:webHidden/>
          </w:rPr>
          <w:instrText xml:space="preserve"> PAGEREF _Toc387698665 \h </w:instrText>
        </w:r>
        <w:r>
          <w:rPr>
            <w:noProof/>
            <w:webHidden/>
          </w:rPr>
        </w:r>
        <w:r>
          <w:rPr>
            <w:noProof/>
            <w:webHidden/>
          </w:rPr>
          <w:fldChar w:fldCharType="separate"/>
        </w:r>
        <w:r w:rsidR="00F37F76">
          <w:rPr>
            <w:noProof/>
            <w:webHidden/>
          </w:rPr>
          <w:t>4</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66" w:history="1">
        <w:r w:rsidR="00CE1DD5" w:rsidRPr="00B754CF">
          <w:rPr>
            <w:rStyle w:val="Lienhypertexte"/>
            <w:noProof/>
            <w:lang w:val="fr-FR"/>
          </w:rPr>
          <w:t>Contexte et importance mondiale</w:t>
        </w:r>
        <w:r w:rsidR="00CE1DD5">
          <w:rPr>
            <w:noProof/>
            <w:webHidden/>
          </w:rPr>
          <w:tab/>
        </w:r>
        <w:r>
          <w:rPr>
            <w:noProof/>
            <w:webHidden/>
          </w:rPr>
          <w:fldChar w:fldCharType="begin"/>
        </w:r>
        <w:r w:rsidR="00CE1DD5">
          <w:rPr>
            <w:noProof/>
            <w:webHidden/>
          </w:rPr>
          <w:instrText xml:space="preserve"> PAGEREF _Toc387698666 \h </w:instrText>
        </w:r>
        <w:r>
          <w:rPr>
            <w:noProof/>
            <w:webHidden/>
          </w:rPr>
        </w:r>
        <w:r>
          <w:rPr>
            <w:noProof/>
            <w:webHidden/>
          </w:rPr>
          <w:fldChar w:fldCharType="separate"/>
        </w:r>
        <w:r w:rsidR="00F37F76">
          <w:rPr>
            <w:noProof/>
            <w:webHidden/>
          </w:rPr>
          <w:t>5</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67" w:history="1">
        <w:r w:rsidR="00CE1DD5" w:rsidRPr="00B754CF">
          <w:rPr>
            <w:rStyle w:val="Lienhypertexte"/>
            <w:noProof/>
            <w:lang w:val="fr-FR"/>
          </w:rPr>
          <w:t>MENACES, CAUSES ET IMPACTS</w:t>
        </w:r>
        <w:r w:rsidR="00CE1DD5">
          <w:rPr>
            <w:noProof/>
            <w:webHidden/>
          </w:rPr>
          <w:tab/>
        </w:r>
        <w:r>
          <w:rPr>
            <w:noProof/>
            <w:webHidden/>
          </w:rPr>
          <w:fldChar w:fldCharType="begin"/>
        </w:r>
        <w:r w:rsidR="00CE1DD5">
          <w:rPr>
            <w:noProof/>
            <w:webHidden/>
          </w:rPr>
          <w:instrText xml:space="preserve"> PAGEREF _Toc387698667 \h </w:instrText>
        </w:r>
        <w:r>
          <w:rPr>
            <w:noProof/>
            <w:webHidden/>
          </w:rPr>
        </w:r>
        <w:r>
          <w:rPr>
            <w:noProof/>
            <w:webHidden/>
          </w:rPr>
          <w:fldChar w:fldCharType="separate"/>
        </w:r>
        <w:r w:rsidR="00F37F76">
          <w:rPr>
            <w:noProof/>
            <w:webHidden/>
          </w:rPr>
          <w:t>12</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68" w:history="1">
        <w:r w:rsidR="00CE1DD5" w:rsidRPr="00B754CF">
          <w:rPr>
            <w:rStyle w:val="Lienhypertexte"/>
            <w:rFonts w:asciiTheme="majorBidi" w:hAnsiTheme="majorBidi" w:cstheme="majorBidi"/>
            <w:noProof/>
            <w:lang w:val="fr-FR"/>
          </w:rPr>
          <w:t>Solutions et obstacles à long terme a la réalisation de la solution</w:t>
        </w:r>
        <w:r w:rsidR="00CE1DD5">
          <w:rPr>
            <w:noProof/>
            <w:webHidden/>
          </w:rPr>
          <w:tab/>
        </w:r>
        <w:r>
          <w:rPr>
            <w:noProof/>
            <w:webHidden/>
          </w:rPr>
          <w:fldChar w:fldCharType="begin"/>
        </w:r>
        <w:r w:rsidR="00CE1DD5">
          <w:rPr>
            <w:noProof/>
            <w:webHidden/>
          </w:rPr>
          <w:instrText xml:space="preserve"> PAGEREF _Toc387698668 \h </w:instrText>
        </w:r>
        <w:r>
          <w:rPr>
            <w:noProof/>
            <w:webHidden/>
          </w:rPr>
        </w:r>
        <w:r>
          <w:rPr>
            <w:noProof/>
            <w:webHidden/>
          </w:rPr>
          <w:fldChar w:fldCharType="separate"/>
        </w:r>
        <w:r w:rsidR="00F37F76">
          <w:rPr>
            <w:noProof/>
            <w:webHidden/>
          </w:rPr>
          <w:t>15</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69" w:history="1">
        <w:r w:rsidR="00CE1DD5" w:rsidRPr="00B754CF">
          <w:rPr>
            <w:rStyle w:val="Lienhypertexte"/>
            <w:rFonts w:eastAsia="Calibri"/>
            <w:noProof/>
            <w:lang w:val="fr-FR"/>
          </w:rPr>
          <w:t>Introduction aux sites d’intervention du projet</w:t>
        </w:r>
        <w:r w:rsidR="00CE1DD5">
          <w:rPr>
            <w:noProof/>
            <w:webHidden/>
          </w:rPr>
          <w:tab/>
        </w:r>
        <w:r>
          <w:rPr>
            <w:noProof/>
            <w:webHidden/>
          </w:rPr>
          <w:fldChar w:fldCharType="begin"/>
        </w:r>
        <w:r w:rsidR="00CE1DD5">
          <w:rPr>
            <w:noProof/>
            <w:webHidden/>
          </w:rPr>
          <w:instrText xml:space="preserve"> PAGEREF _Toc387698669 \h </w:instrText>
        </w:r>
        <w:r>
          <w:rPr>
            <w:noProof/>
            <w:webHidden/>
          </w:rPr>
        </w:r>
        <w:r>
          <w:rPr>
            <w:noProof/>
            <w:webHidden/>
          </w:rPr>
          <w:fldChar w:fldCharType="separate"/>
        </w:r>
        <w:r w:rsidR="00F37F76">
          <w:rPr>
            <w:noProof/>
            <w:webHidden/>
          </w:rPr>
          <w:t>19</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70" w:history="1">
        <w:r w:rsidR="00CE1DD5" w:rsidRPr="00B754CF">
          <w:rPr>
            <w:rStyle w:val="Lienhypertexte"/>
            <w:noProof/>
            <w:lang w:val="fr-FR"/>
          </w:rPr>
          <w:t>Analyse des parties prenantes</w:t>
        </w:r>
        <w:r w:rsidR="00CE1DD5">
          <w:rPr>
            <w:noProof/>
            <w:webHidden/>
          </w:rPr>
          <w:tab/>
        </w:r>
        <w:r>
          <w:rPr>
            <w:noProof/>
            <w:webHidden/>
          </w:rPr>
          <w:fldChar w:fldCharType="begin"/>
        </w:r>
        <w:r w:rsidR="00CE1DD5">
          <w:rPr>
            <w:noProof/>
            <w:webHidden/>
          </w:rPr>
          <w:instrText xml:space="preserve"> PAGEREF _Toc387698670 \h </w:instrText>
        </w:r>
        <w:r>
          <w:rPr>
            <w:noProof/>
            <w:webHidden/>
          </w:rPr>
        </w:r>
        <w:r>
          <w:rPr>
            <w:noProof/>
            <w:webHidden/>
          </w:rPr>
          <w:fldChar w:fldCharType="separate"/>
        </w:r>
        <w:r w:rsidR="00F37F76">
          <w:rPr>
            <w:noProof/>
            <w:webHidden/>
          </w:rPr>
          <w:t>22</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71" w:history="1">
        <w:r w:rsidR="00CE1DD5" w:rsidRPr="00B754CF">
          <w:rPr>
            <w:rStyle w:val="Lienhypertexte"/>
            <w:noProof/>
            <w:lang w:val="fr-FR"/>
          </w:rPr>
          <w:t>Analyse de base</w:t>
        </w:r>
        <w:r w:rsidR="00CE1DD5">
          <w:rPr>
            <w:noProof/>
            <w:webHidden/>
          </w:rPr>
          <w:tab/>
        </w:r>
        <w:r>
          <w:rPr>
            <w:noProof/>
            <w:webHidden/>
          </w:rPr>
          <w:fldChar w:fldCharType="begin"/>
        </w:r>
        <w:r w:rsidR="00CE1DD5">
          <w:rPr>
            <w:noProof/>
            <w:webHidden/>
          </w:rPr>
          <w:instrText xml:space="preserve"> PAGEREF _Toc387698671 \h </w:instrText>
        </w:r>
        <w:r>
          <w:rPr>
            <w:noProof/>
            <w:webHidden/>
          </w:rPr>
        </w:r>
        <w:r>
          <w:rPr>
            <w:noProof/>
            <w:webHidden/>
          </w:rPr>
          <w:fldChar w:fldCharType="separate"/>
        </w:r>
        <w:r w:rsidR="00F37F76">
          <w:rPr>
            <w:noProof/>
            <w:webHidden/>
          </w:rPr>
          <w:t>24</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72" w:history="1">
        <w:r w:rsidR="00CE1DD5" w:rsidRPr="00B754CF">
          <w:rPr>
            <w:rStyle w:val="Lienhypertexte"/>
            <w:noProof/>
            <w:lang w:val="fr-FR"/>
          </w:rPr>
          <w:t>PARTIE II : Stratégie</w:t>
        </w:r>
        <w:r w:rsidR="00CE1DD5">
          <w:rPr>
            <w:noProof/>
            <w:webHidden/>
          </w:rPr>
          <w:tab/>
        </w:r>
        <w:r>
          <w:rPr>
            <w:noProof/>
            <w:webHidden/>
          </w:rPr>
          <w:fldChar w:fldCharType="begin"/>
        </w:r>
        <w:r w:rsidR="00CE1DD5">
          <w:rPr>
            <w:noProof/>
            <w:webHidden/>
          </w:rPr>
          <w:instrText xml:space="preserve"> PAGEREF _Toc387698672 \h </w:instrText>
        </w:r>
        <w:r>
          <w:rPr>
            <w:noProof/>
            <w:webHidden/>
          </w:rPr>
        </w:r>
        <w:r>
          <w:rPr>
            <w:noProof/>
            <w:webHidden/>
          </w:rPr>
          <w:fldChar w:fldCharType="separate"/>
        </w:r>
        <w:r w:rsidR="00F37F76">
          <w:rPr>
            <w:noProof/>
            <w:webHidden/>
          </w:rPr>
          <w:t>27</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73" w:history="1">
        <w:r w:rsidR="00CE1DD5" w:rsidRPr="00B754CF">
          <w:rPr>
            <w:rStyle w:val="Lienhypertexte"/>
            <w:noProof/>
            <w:lang w:val="fr-FR"/>
          </w:rPr>
          <w:t>Justification du projet et conformité aux politiques</w:t>
        </w:r>
        <w:r w:rsidR="00CE1DD5">
          <w:rPr>
            <w:noProof/>
            <w:webHidden/>
          </w:rPr>
          <w:tab/>
        </w:r>
        <w:r>
          <w:rPr>
            <w:noProof/>
            <w:webHidden/>
          </w:rPr>
          <w:fldChar w:fldCharType="begin"/>
        </w:r>
        <w:r w:rsidR="00CE1DD5">
          <w:rPr>
            <w:noProof/>
            <w:webHidden/>
          </w:rPr>
          <w:instrText xml:space="preserve"> PAGEREF _Toc387698673 \h </w:instrText>
        </w:r>
        <w:r>
          <w:rPr>
            <w:noProof/>
            <w:webHidden/>
          </w:rPr>
        </w:r>
        <w:r>
          <w:rPr>
            <w:noProof/>
            <w:webHidden/>
          </w:rPr>
          <w:fldChar w:fldCharType="separate"/>
        </w:r>
        <w:r w:rsidR="00F37F76">
          <w:rPr>
            <w:noProof/>
            <w:webHidden/>
          </w:rPr>
          <w:t>27</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74" w:history="1">
        <w:r w:rsidR="00CE1DD5" w:rsidRPr="00B754CF">
          <w:rPr>
            <w:rStyle w:val="Lienhypertexte"/>
            <w:noProof/>
            <w:lang w:val="fr-FR"/>
          </w:rPr>
          <w:t>But, Objectif, Composantes et Produits/activités du projet</w:t>
        </w:r>
        <w:r w:rsidR="00CE1DD5">
          <w:rPr>
            <w:noProof/>
            <w:webHidden/>
          </w:rPr>
          <w:tab/>
        </w:r>
        <w:r>
          <w:rPr>
            <w:noProof/>
            <w:webHidden/>
          </w:rPr>
          <w:fldChar w:fldCharType="begin"/>
        </w:r>
        <w:r w:rsidR="00CE1DD5">
          <w:rPr>
            <w:noProof/>
            <w:webHidden/>
          </w:rPr>
          <w:instrText xml:space="preserve"> PAGEREF _Toc387698674 \h </w:instrText>
        </w:r>
        <w:r>
          <w:rPr>
            <w:noProof/>
            <w:webHidden/>
          </w:rPr>
        </w:r>
        <w:r>
          <w:rPr>
            <w:noProof/>
            <w:webHidden/>
          </w:rPr>
          <w:fldChar w:fldCharType="separate"/>
        </w:r>
        <w:r w:rsidR="00F37F76">
          <w:rPr>
            <w:noProof/>
            <w:webHidden/>
          </w:rPr>
          <w:t>29</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75" w:history="1">
        <w:r w:rsidR="00CE1DD5" w:rsidRPr="00B754CF">
          <w:rPr>
            <w:rStyle w:val="Lienhypertexte"/>
            <w:noProof/>
            <w:lang w:val="fr-FR"/>
          </w:rPr>
          <w:t>Analyse coût-efficacité</w:t>
        </w:r>
        <w:r w:rsidR="00CE1DD5">
          <w:rPr>
            <w:noProof/>
            <w:webHidden/>
          </w:rPr>
          <w:tab/>
        </w:r>
        <w:r>
          <w:rPr>
            <w:noProof/>
            <w:webHidden/>
          </w:rPr>
          <w:fldChar w:fldCharType="begin"/>
        </w:r>
        <w:r w:rsidR="00CE1DD5">
          <w:rPr>
            <w:noProof/>
            <w:webHidden/>
          </w:rPr>
          <w:instrText xml:space="preserve"> PAGEREF _Toc387698675 \h </w:instrText>
        </w:r>
        <w:r>
          <w:rPr>
            <w:noProof/>
            <w:webHidden/>
          </w:rPr>
        </w:r>
        <w:r>
          <w:rPr>
            <w:noProof/>
            <w:webHidden/>
          </w:rPr>
          <w:fldChar w:fldCharType="separate"/>
        </w:r>
        <w:r w:rsidR="00F37F76">
          <w:rPr>
            <w:noProof/>
            <w:webHidden/>
          </w:rPr>
          <w:t>45</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76" w:history="1">
        <w:r w:rsidR="00CE1DD5" w:rsidRPr="00B754CF">
          <w:rPr>
            <w:rStyle w:val="Lienhypertexte"/>
            <w:noProof/>
            <w:lang w:val="fr-FR"/>
          </w:rPr>
          <w:t>Coherence du projet avec les priorités /Plans nationaux</w:t>
        </w:r>
        <w:r w:rsidR="00CE1DD5">
          <w:rPr>
            <w:noProof/>
            <w:webHidden/>
          </w:rPr>
          <w:tab/>
        </w:r>
        <w:r>
          <w:rPr>
            <w:noProof/>
            <w:webHidden/>
          </w:rPr>
          <w:fldChar w:fldCharType="begin"/>
        </w:r>
        <w:r w:rsidR="00CE1DD5">
          <w:rPr>
            <w:noProof/>
            <w:webHidden/>
          </w:rPr>
          <w:instrText xml:space="preserve"> PAGEREF _Toc387698676 \h </w:instrText>
        </w:r>
        <w:r>
          <w:rPr>
            <w:noProof/>
            <w:webHidden/>
          </w:rPr>
        </w:r>
        <w:r>
          <w:rPr>
            <w:noProof/>
            <w:webHidden/>
          </w:rPr>
          <w:fldChar w:fldCharType="separate"/>
        </w:r>
        <w:r w:rsidR="00F37F76">
          <w:rPr>
            <w:noProof/>
            <w:webHidden/>
          </w:rPr>
          <w:t>46</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77" w:history="1">
        <w:r w:rsidR="00CE1DD5" w:rsidRPr="00B754CF">
          <w:rPr>
            <w:rStyle w:val="Lienhypertexte"/>
            <w:noProof/>
            <w:lang w:val="fr-FR"/>
          </w:rPr>
          <w:t>Appropriation nationale : Eligibilité et motivation du pays</w:t>
        </w:r>
        <w:r w:rsidR="00CE1DD5">
          <w:rPr>
            <w:noProof/>
            <w:webHidden/>
          </w:rPr>
          <w:tab/>
        </w:r>
        <w:r>
          <w:rPr>
            <w:noProof/>
            <w:webHidden/>
          </w:rPr>
          <w:fldChar w:fldCharType="begin"/>
        </w:r>
        <w:r w:rsidR="00CE1DD5">
          <w:rPr>
            <w:noProof/>
            <w:webHidden/>
          </w:rPr>
          <w:instrText xml:space="preserve"> PAGEREF _Toc387698677 \h </w:instrText>
        </w:r>
        <w:r>
          <w:rPr>
            <w:noProof/>
            <w:webHidden/>
          </w:rPr>
        </w:r>
        <w:r>
          <w:rPr>
            <w:noProof/>
            <w:webHidden/>
          </w:rPr>
          <w:fldChar w:fldCharType="separate"/>
        </w:r>
        <w:r w:rsidR="00F37F76">
          <w:rPr>
            <w:noProof/>
            <w:webHidden/>
          </w:rPr>
          <w:t>47</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78" w:history="1">
        <w:r w:rsidR="00CE1DD5" w:rsidRPr="00B754CF">
          <w:rPr>
            <w:rStyle w:val="Lienhypertexte"/>
            <w:noProof/>
            <w:lang w:val="fr-FR"/>
          </w:rPr>
          <w:t>Durabilité et Reproductibilité</w:t>
        </w:r>
        <w:r w:rsidR="00CE1DD5">
          <w:rPr>
            <w:noProof/>
            <w:webHidden/>
          </w:rPr>
          <w:tab/>
        </w:r>
        <w:r>
          <w:rPr>
            <w:noProof/>
            <w:webHidden/>
          </w:rPr>
          <w:fldChar w:fldCharType="begin"/>
        </w:r>
        <w:r w:rsidR="00CE1DD5">
          <w:rPr>
            <w:noProof/>
            <w:webHidden/>
          </w:rPr>
          <w:instrText xml:space="preserve"> PAGEREF _Toc387698678 \h </w:instrText>
        </w:r>
        <w:r>
          <w:rPr>
            <w:noProof/>
            <w:webHidden/>
          </w:rPr>
        </w:r>
        <w:r>
          <w:rPr>
            <w:noProof/>
            <w:webHidden/>
          </w:rPr>
          <w:fldChar w:fldCharType="separate"/>
        </w:r>
        <w:r w:rsidR="00F37F76">
          <w:rPr>
            <w:noProof/>
            <w:webHidden/>
          </w:rPr>
          <w:t>48</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79" w:history="1">
        <w:r w:rsidR="00CE1DD5" w:rsidRPr="00B754CF">
          <w:rPr>
            <w:rStyle w:val="Lienhypertexte"/>
            <w:noProof/>
            <w:lang w:val="fr-FR"/>
          </w:rPr>
          <w:t>PARTIE III : Modalités de gestion</w:t>
        </w:r>
        <w:r w:rsidR="00CE1DD5">
          <w:rPr>
            <w:noProof/>
            <w:webHidden/>
          </w:rPr>
          <w:tab/>
        </w:r>
        <w:r>
          <w:rPr>
            <w:noProof/>
            <w:webHidden/>
          </w:rPr>
          <w:fldChar w:fldCharType="begin"/>
        </w:r>
        <w:r w:rsidR="00CE1DD5">
          <w:rPr>
            <w:noProof/>
            <w:webHidden/>
          </w:rPr>
          <w:instrText xml:space="preserve"> PAGEREF _Toc387698679 \h </w:instrText>
        </w:r>
        <w:r>
          <w:rPr>
            <w:noProof/>
            <w:webHidden/>
          </w:rPr>
        </w:r>
        <w:r>
          <w:rPr>
            <w:noProof/>
            <w:webHidden/>
          </w:rPr>
          <w:fldChar w:fldCharType="separate"/>
        </w:r>
        <w:r w:rsidR="00F37F76">
          <w:rPr>
            <w:noProof/>
            <w:webHidden/>
          </w:rPr>
          <w:t>51</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80" w:history="1">
        <w:r w:rsidR="00CE1DD5" w:rsidRPr="00B754CF">
          <w:rPr>
            <w:rStyle w:val="Lienhypertexte"/>
            <w:noProof/>
            <w:lang w:val="fr-FR"/>
          </w:rPr>
          <w:t>Modalités de mise en œuvre</w:t>
        </w:r>
        <w:r w:rsidR="00CE1DD5">
          <w:rPr>
            <w:noProof/>
            <w:webHidden/>
          </w:rPr>
          <w:tab/>
        </w:r>
        <w:r>
          <w:rPr>
            <w:noProof/>
            <w:webHidden/>
          </w:rPr>
          <w:fldChar w:fldCharType="begin"/>
        </w:r>
        <w:r w:rsidR="00CE1DD5">
          <w:rPr>
            <w:noProof/>
            <w:webHidden/>
          </w:rPr>
          <w:instrText xml:space="preserve"> PAGEREF _Toc387698680 \h </w:instrText>
        </w:r>
        <w:r>
          <w:rPr>
            <w:noProof/>
            <w:webHidden/>
          </w:rPr>
        </w:r>
        <w:r>
          <w:rPr>
            <w:noProof/>
            <w:webHidden/>
          </w:rPr>
          <w:fldChar w:fldCharType="separate"/>
        </w:r>
        <w:r w:rsidR="00F37F76">
          <w:rPr>
            <w:noProof/>
            <w:webHidden/>
          </w:rPr>
          <w:t>51</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81" w:history="1">
        <w:r w:rsidR="00CE1DD5" w:rsidRPr="00B754CF">
          <w:rPr>
            <w:rStyle w:val="Lienhypertexte"/>
            <w:noProof/>
            <w:lang w:val="fr-FR"/>
          </w:rPr>
          <w:t>Gestion du projet</w:t>
        </w:r>
        <w:r w:rsidR="00CE1DD5">
          <w:rPr>
            <w:noProof/>
            <w:webHidden/>
          </w:rPr>
          <w:tab/>
        </w:r>
        <w:r>
          <w:rPr>
            <w:noProof/>
            <w:webHidden/>
          </w:rPr>
          <w:fldChar w:fldCharType="begin"/>
        </w:r>
        <w:r w:rsidR="00CE1DD5">
          <w:rPr>
            <w:noProof/>
            <w:webHidden/>
          </w:rPr>
          <w:instrText xml:space="preserve"> PAGEREF _Toc387698681 \h </w:instrText>
        </w:r>
        <w:r>
          <w:rPr>
            <w:noProof/>
            <w:webHidden/>
          </w:rPr>
        </w:r>
        <w:r>
          <w:rPr>
            <w:noProof/>
            <w:webHidden/>
          </w:rPr>
          <w:fldChar w:fldCharType="separate"/>
        </w:r>
        <w:r w:rsidR="00F37F76">
          <w:rPr>
            <w:noProof/>
            <w:webHidden/>
          </w:rPr>
          <w:t>51</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82" w:history="1">
        <w:r w:rsidR="00CE1DD5" w:rsidRPr="00B754CF">
          <w:rPr>
            <w:rStyle w:val="Lienhypertexte"/>
            <w:noProof/>
            <w:lang w:val="fr-FR"/>
          </w:rPr>
          <w:t>PARTIE IV : Cadre de suivi et évaluation</w:t>
        </w:r>
        <w:r w:rsidR="00CE1DD5">
          <w:rPr>
            <w:noProof/>
            <w:webHidden/>
          </w:rPr>
          <w:tab/>
        </w:r>
        <w:r>
          <w:rPr>
            <w:noProof/>
            <w:webHidden/>
          </w:rPr>
          <w:fldChar w:fldCharType="begin"/>
        </w:r>
        <w:r w:rsidR="00CE1DD5">
          <w:rPr>
            <w:noProof/>
            <w:webHidden/>
          </w:rPr>
          <w:instrText xml:space="preserve"> PAGEREF _Toc387698682 \h </w:instrText>
        </w:r>
        <w:r>
          <w:rPr>
            <w:noProof/>
            <w:webHidden/>
          </w:rPr>
        </w:r>
        <w:r>
          <w:rPr>
            <w:noProof/>
            <w:webHidden/>
          </w:rPr>
          <w:fldChar w:fldCharType="separate"/>
        </w:r>
        <w:r w:rsidR="00F37F76">
          <w:rPr>
            <w:noProof/>
            <w:webHidden/>
          </w:rPr>
          <w:t>54</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83" w:history="1">
        <w:r w:rsidR="00CE1DD5" w:rsidRPr="00B754CF">
          <w:rPr>
            <w:rStyle w:val="Lienhypertexte"/>
            <w:noProof/>
            <w:lang w:val="fr-FR"/>
          </w:rPr>
          <w:t>Suivi et établissement de rapports</w:t>
        </w:r>
        <w:r w:rsidR="00CE1DD5">
          <w:rPr>
            <w:noProof/>
            <w:webHidden/>
          </w:rPr>
          <w:tab/>
        </w:r>
        <w:r>
          <w:rPr>
            <w:noProof/>
            <w:webHidden/>
          </w:rPr>
          <w:fldChar w:fldCharType="begin"/>
        </w:r>
        <w:r w:rsidR="00CE1DD5">
          <w:rPr>
            <w:noProof/>
            <w:webHidden/>
          </w:rPr>
          <w:instrText xml:space="preserve"> PAGEREF _Toc387698683 \h </w:instrText>
        </w:r>
        <w:r>
          <w:rPr>
            <w:noProof/>
            <w:webHidden/>
          </w:rPr>
        </w:r>
        <w:r>
          <w:rPr>
            <w:noProof/>
            <w:webHidden/>
          </w:rPr>
          <w:fldChar w:fldCharType="separate"/>
        </w:r>
        <w:r w:rsidR="00F37F76">
          <w:rPr>
            <w:noProof/>
            <w:webHidden/>
          </w:rPr>
          <w:t>54</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84" w:history="1">
        <w:r w:rsidR="00CE1DD5" w:rsidRPr="00B754CF">
          <w:rPr>
            <w:rStyle w:val="Lienhypertexte"/>
            <w:noProof/>
            <w:lang w:val="fr-FR"/>
          </w:rPr>
          <w:t>Clause relative a l’audit</w:t>
        </w:r>
        <w:r w:rsidR="00CE1DD5">
          <w:rPr>
            <w:noProof/>
            <w:webHidden/>
          </w:rPr>
          <w:tab/>
        </w:r>
        <w:r>
          <w:rPr>
            <w:noProof/>
            <w:webHidden/>
          </w:rPr>
          <w:fldChar w:fldCharType="begin"/>
        </w:r>
        <w:r w:rsidR="00CE1DD5">
          <w:rPr>
            <w:noProof/>
            <w:webHidden/>
          </w:rPr>
          <w:instrText xml:space="preserve"> PAGEREF _Toc387698684 \h </w:instrText>
        </w:r>
        <w:r>
          <w:rPr>
            <w:noProof/>
            <w:webHidden/>
          </w:rPr>
        </w:r>
        <w:r>
          <w:rPr>
            <w:noProof/>
            <w:webHidden/>
          </w:rPr>
          <w:fldChar w:fldCharType="separate"/>
        </w:r>
        <w:r w:rsidR="00F37F76">
          <w:rPr>
            <w:noProof/>
            <w:webHidden/>
          </w:rPr>
          <w:t>58</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85" w:history="1">
        <w:r w:rsidR="00CE1DD5" w:rsidRPr="00B754CF">
          <w:rPr>
            <w:rStyle w:val="Lienhypertexte"/>
            <w:noProof/>
            <w:lang w:val="fr-FR"/>
          </w:rPr>
          <w:t>PARTIE V : Contexte juridique</w:t>
        </w:r>
        <w:r w:rsidR="00CE1DD5">
          <w:rPr>
            <w:noProof/>
            <w:webHidden/>
          </w:rPr>
          <w:tab/>
        </w:r>
        <w:r>
          <w:rPr>
            <w:noProof/>
            <w:webHidden/>
          </w:rPr>
          <w:fldChar w:fldCharType="begin"/>
        </w:r>
        <w:r w:rsidR="00CE1DD5">
          <w:rPr>
            <w:noProof/>
            <w:webHidden/>
          </w:rPr>
          <w:instrText xml:space="preserve"> PAGEREF _Toc387698685 \h </w:instrText>
        </w:r>
        <w:r>
          <w:rPr>
            <w:noProof/>
            <w:webHidden/>
          </w:rPr>
        </w:r>
        <w:r>
          <w:rPr>
            <w:noProof/>
            <w:webHidden/>
          </w:rPr>
          <w:fldChar w:fldCharType="separate"/>
        </w:r>
        <w:r w:rsidR="00F37F76">
          <w:rPr>
            <w:noProof/>
            <w:webHidden/>
          </w:rPr>
          <w:t>59</w:t>
        </w:r>
        <w:r>
          <w:rPr>
            <w:noProof/>
            <w:webHidden/>
          </w:rPr>
          <w:fldChar w:fldCharType="end"/>
        </w:r>
      </w:hyperlink>
    </w:p>
    <w:p w:rsidR="00CE1DD5" w:rsidRDefault="008737D9">
      <w:pPr>
        <w:pStyle w:val="TM1"/>
        <w:tabs>
          <w:tab w:val="right" w:leader="dot" w:pos="9629"/>
        </w:tabs>
        <w:rPr>
          <w:rFonts w:asciiTheme="minorHAnsi" w:eastAsiaTheme="minorEastAsia" w:hAnsiTheme="minorHAnsi" w:cstheme="minorBidi"/>
          <w:b w:val="0"/>
          <w:noProof/>
          <w:sz w:val="22"/>
          <w:szCs w:val="22"/>
          <w:lang w:val="fr-FR" w:eastAsia="fr-FR"/>
        </w:rPr>
      </w:pPr>
      <w:hyperlink w:anchor="_Toc387698686" w:history="1">
        <w:r w:rsidR="00CE1DD5" w:rsidRPr="00B754CF">
          <w:rPr>
            <w:rStyle w:val="Lienhypertexte"/>
            <w:noProof/>
            <w:lang w:val="fr-FR"/>
          </w:rPr>
          <w:t>SECTION II : CADRE DE RESULTATS STRATEGIQUES ET INCREMENT DU FEM</w:t>
        </w:r>
        <w:r w:rsidR="00CE1DD5">
          <w:rPr>
            <w:noProof/>
            <w:webHidden/>
          </w:rPr>
          <w:tab/>
        </w:r>
        <w:r>
          <w:rPr>
            <w:noProof/>
            <w:webHidden/>
          </w:rPr>
          <w:fldChar w:fldCharType="begin"/>
        </w:r>
        <w:r w:rsidR="00CE1DD5">
          <w:rPr>
            <w:noProof/>
            <w:webHidden/>
          </w:rPr>
          <w:instrText xml:space="preserve"> PAGEREF _Toc387698686 \h </w:instrText>
        </w:r>
        <w:r>
          <w:rPr>
            <w:noProof/>
            <w:webHidden/>
          </w:rPr>
        </w:r>
        <w:r>
          <w:rPr>
            <w:noProof/>
            <w:webHidden/>
          </w:rPr>
          <w:fldChar w:fldCharType="separate"/>
        </w:r>
        <w:r w:rsidR="00F37F76">
          <w:rPr>
            <w:noProof/>
            <w:webHidden/>
          </w:rPr>
          <w:t>60</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87" w:history="1">
        <w:r w:rsidR="00CE1DD5" w:rsidRPr="00B754CF">
          <w:rPr>
            <w:rStyle w:val="Lienhypertexte"/>
            <w:noProof/>
            <w:lang w:val="fr-FR"/>
          </w:rPr>
          <w:t>Première partie : Cadre de résultats stratégiques, analyse du CRS (anciennement cadre logique du FEM)</w:t>
        </w:r>
        <w:r w:rsidR="00CE1DD5">
          <w:rPr>
            <w:noProof/>
            <w:webHidden/>
          </w:rPr>
          <w:tab/>
        </w:r>
        <w:r>
          <w:rPr>
            <w:noProof/>
            <w:webHidden/>
          </w:rPr>
          <w:fldChar w:fldCharType="begin"/>
        </w:r>
        <w:r w:rsidR="00CE1DD5">
          <w:rPr>
            <w:noProof/>
            <w:webHidden/>
          </w:rPr>
          <w:instrText xml:space="preserve"> PAGEREF _Toc387698687 \h </w:instrText>
        </w:r>
        <w:r>
          <w:rPr>
            <w:noProof/>
            <w:webHidden/>
          </w:rPr>
        </w:r>
        <w:r>
          <w:rPr>
            <w:noProof/>
            <w:webHidden/>
          </w:rPr>
          <w:fldChar w:fldCharType="separate"/>
        </w:r>
        <w:r w:rsidR="00F37F76">
          <w:rPr>
            <w:noProof/>
            <w:webHidden/>
          </w:rPr>
          <w:t>60</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88" w:history="1">
        <w:r w:rsidR="00CE1DD5" w:rsidRPr="00B754CF">
          <w:rPr>
            <w:rStyle w:val="Lienhypertexte"/>
            <w:noProof/>
            <w:lang w:val="fr-FR"/>
          </w:rPr>
          <w:t>Cadre d’indicateurs du CRS</w:t>
        </w:r>
        <w:r w:rsidR="00CE1DD5">
          <w:rPr>
            <w:noProof/>
            <w:webHidden/>
          </w:rPr>
          <w:tab/>
        </w:r>
        <w:r>
          <w:rPr>
            <w:noProof/>
            <w:webHidden/>
          </w:rPr>
          <w:fldChar w:fldCharType="begin"/>
        </w:r>
        <w:r w:rsidR="00CE1DD5">
          <w:rPr>
            <w:noProof/>
            <w:webHidden/>
          </w:rPr>
          <w:instrText xml:space="preserve"> PAGEREF _Toc387698688 \h </w:instrText>
        </w:r>
        <w:r>
          <w:rPr>
            <w:noProof/>
            <w:webHidden/>
          </w:rPr>
        </w:r>
        <w:r>
          <w:rPr>
            <w:noProof/>
            <w:webHidden/>
          </w:rPr>
          <w:fldChar w:fldCharType="separate"/>
        </w:r>
        <w:r w:rsidR="00F37F76">
          <w:rPr>
            <w:noProof/>
            <w:webHidden/>
          </w:rPr>
          <w:t>60</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89" w:history="1">
        <w:r w:rsidR="00CE1DD5" w:rsidRPr="00B754CF">
          <w:rPr>
            <w:rStyle w:val="Lienhypertexte"/>
            <w:noProof/>
            <w:lang w:val="fr-FR"/>
          </w:rPr>
          <w:t>Liste des produits par composante dans le cadre du CRS</w:t>
        </w:r>
        <w:r w:rsidR="00CE1DD5">
          <w:rPr>
            <w:noProof/>
            <w:webHidden/>
          </w:rPr>
          <w:tab/>
        </w:r>
        <w:r>
          <w:rPr>
            <w:noProof/>
            <w:webHidden/>
          </w:rPr>
          <w:fldChar w:fldCharType="begin"/>
        </w:r>
        <w:r w:rsidR="00CE1DD5">
          <w:rPr>
            <w:noProof/>
            <w:webHidden/>
          </w:rPr>
          <w:instrText xml:space="preserve"> PAGEREF _Toc387698689 \h </w:instrText>
        </w:r>
        <w:r>
          <w:rPr>
            <w:noProof/>
            <w:webHidden/>
          </w:rPr>
        </w:r>
        <w:r>
          <w:rPr>
            <w:noProof/>
            <w:webHidden/>
          </w:rPr>
          <w:fldChar w:fldCharType="separate"/>
        </w:r>
        <w:r w:rsidR="00F37F76">
          <w:rPr>
            <w:noProof/>
            <w:webHidden/>
          </w:rPr>
          <w:t>65</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90" w:history="1">
        <w:r w:rsidR="00CE1DD5" w:rsidRPr="00B754CF">
          <w:rPr>
            <w:rStyle w:val="Lienhypertexte"/>
            <w:noProof/>
            <w:lang w:val="fr-FR"/>
          </w:rPr>
          <w:t>Deuxième partie : Raisonnement différentiel et analyse des coûts</w:t>
        </w:r>
        <w:r w:rsidR="00CE1DD5">
          <w:rPr>
            <w:noProof/>
            <w:webHidden/>
          </w:rPr>
          <w:tab/>
        </w:r>
        <w:r>
          <w:rPr>
            <w:noProof/>
            <w:webHidden/>
          </w:rPr>
          <w:fldChar w:fldCharType="begin"/>
        </w:r>
        <w:r w:rsidR="00CE1DD5">
          <w:rPr>
            <w:noProof/>
            <w:webHidden/>
          </w:rPr>
          <w:instrText xml:space="preserve"> PAGEREF _Toc387698690 \h </w:instrText>
        </w:r>
        <w:r>
          <w:rPr>
            <w:noProof/>
            <w:webHidden/>
          </w:rPr>
        </w:r>
        <w:r>
          <w:rPr>
            <w:noProof/>
            <w:webHidden/>
          </w:rPr>
          <w:fldChar w:fldCharType="separate"/>
        </w:r>
        <w:r w:rsidR="00F37F76">
          <w:rPr>
            <w:noProof/>
            <w:webHidden/>
          </w:rPr>
          <w:t>67</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91" w:history="1">
        <w:r w:rsidR="00CE1DD5" w:rsidRPr="00B754CF">
          <w:rPr>
            <w:rStyle w:val="Lienhypertexte"/>
            <w:noProof/>
            <w:lang w:val="fr-FR"/>
          </w:rPr>
          <w:t>Tendances du scenario de base</w:t>
        </w:r>
        <w:r w:rsidR="00CE1DD5">
          <w:rPr>
            <w:noProof/>
            <w:webHidden/>
          </w:rPr>
          <w:tab/>
        </w:r>
        <w:r>
          <w:rPr>
            <w:noProof/>
            <w:webHidden/>
          </w:rPr>
          <w:fldChar w:fldCharType="begin"/>
        </w:r>
        <w:r w:rsidR="00CE1DD5">
          <w:rPr>
            <w:noProof/>
            <w:webHidden/>
          </w:rPr>
          <w:instrText xml:space="preserve"> PAGEREF _Toc387698691 \h </w:instrText>
        </w:r>
        <w:r>
          <w:rPr>
            <w:noProof/>
            <w:webHidden/>
          </w:rPr>
        </w:r>
        <w:r>
          <w:rPr>
            <w:noProof/>
            <w:webHidden/>
          </w:rPr>
          <w:fldChar w:fldCharType="separate"/>
        </w:r>
        <w:r w:rsidR="00F37F76">
          <w:rPr>
            <w:noProof/>
            <w:webHidden/>
          </w:rPr>
          <w:t>67</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92" w:history="1">
        <w:r w:rsidR="00CE1DD5" w:rsidRPr="00B754CF">
          <w:rPr>
            <w:rStyle w:val="Lienhypertexte"/>
            <w:noProof/>
            <w:lang w:val="fr-FR"/>
          </w:rPr>
          <w:t>Avantages escomptes a l’échelle mondiale, nationale et locale</w:t>
        </w:r>
        <w:r w:rsidR="00CE1DD5">
          <w:rPr>
            <w:noProof/>
            <w:webHidden/>
          </w:rPr>
          <w:tab/>
        </w:r>
        <w:r>
          <w:rPr>
            <w:noProof/>
            <w:webHidden/>
          </w:rPr>
          <w:fldChar w:fldCharType="begin"/>
        </w:r>
        <w:r w:rsidR="00CE1DD5">
          <w:rPr>
            <w:noProof/>
            <w:webHidden/>
          </w:rPr>
          <w:instrText xml:space="preserve"> PAGEREF _Toc387698692 \h </w:instrText>
        </w:r>
        <w:r>
          <w:rPr>
            <w:noProof/>
            <w:webHidden/>
          </w:rPr>
        </w:r>
        <w:r>
          <w:rPr>
            <w:noProof/>
            <w:webHidden/>
          </w:rPr>
          <w:fldChar w:fldCharType="separate"/>
        </w:r>
        <w:r w:rsidR="00F37F76">
          <w:rPr>
            <w:noProof/>
            <w:webHidden/>
          </w:rPr>
          <w:t>68</w:t>
        </w:r>
        <w:r>
          <w:rPr>
            <w:noProof/>
            <w:webHidden/>
          </w:rPr>
          <w:fldChar w:fldCharType="end"/>
        </w:r>
      </w:hyperlink>
    </w:p>
    <w:p w:rsidR="00CE1DD5" w:rsidRDefault="008737D9">
      <w:pPr>
        <w:pStyle w:val="TM1"/>
        <w:tabs>
          <w:tab w:val="right" w:leader="dot" w:pos="9629"/>
        </w:tabs>
        <w:rPr>
          <w:rFonts w:asciiTheme="minorHAnsi" w:eastAsiaTheme="minorEastAsia" w:hAnsiTheme="minorHAnsi" w:cstheme="minorBidi"/>
          <w:b w:val="0"/>
          <w:noProof/>
          <w:sz w:val="22"/>
          <w:szCs w:val="22"/>
          <w:lang w:val="fr-FR" w:eastAsia="fr-FR"/>
        </w:rPr>
      </w:pPr>
      <w:hyperlink w:anchor="_Toc387698693" w:history="1">
        <w:r w:rsidR="00CE1DD5" w:rsidRPr="00B754CF">
          <w:rPr>
            <w:rStyle w:val="Lienhypertexte"/>
            <w:noProof/>
            <w:lang w:val="fr-FR"/>
          </w:rPr>
          <w:t>SECTION III : Budget total et plan de travail</w:t>
        </w:r>
        <w:r w:rsidR="00CE1DD5">
          <w:rPr>
            <w:noProof/>
            <w:webHidden/>
          </w:rPr>
          <w:tab/>
        </w:r>
        <w:r>
          <w:rPr>
            <w:noProof/>
            <w:webHidden/>
          </w:rPr>
          <w:fldChar w:fldCharType="begin"/>
        </w:r>
        <w:r w:rsidR="00CE1DD5">
          <w:rPr>
            <w:noProof/>
            <w:webHidden/>
          </w:rPr>
          <w:instrText xml:space="preserve"> PAGEREF _Toc387698693 \h </w:instrText>
        </w:r>
        <w:r>
          <w:rPr>
            <w:noProof/>
            <w:webHidden/>
          </w:rPr>
        </w:r>
        <w:r>
          <w:rPr>
            <w:noProof/>
            <w:webHidden/>
          </w:rPr>
          <w:fldChar w:fldCharType="separate"/>
        </w:r>
        <w:r w:rsidR="00F37F76">
          <w:rPr>
            <w:noProof/>
            <w:webHidden/>
          </w:rPr>
          <w:t>73</w:t>
        </w:r>
        <w:r>
          <w:rPr>
            <w:noProof/>
            <w:webHidden/>
          </w:rPr>
          <w:fldChar w:fldCharType="end"/>
        </w:r>
      </w:hyperlink>
    </w:p>
    <w:p w:rsidR="00CE1DD5" w:rsidRDefault="008737D9">
      <w:pPr>
        <w:pStyle w:val="TM1"/>
        <w:tabs>
          <w:tab w:val="right" w:leader="dot" w:pos="9629"/>
        </w:tabs>
        <w:rPr>
          <w:rFonts w:asciiTheme="minorHAnsi" w:eastAsiaTheme="minorEastAsia" w:hAnsiTheme="minorHAnsi" w:cstheme="minorBidi"/>
          <w:b w:val="0"/>
          <w:noProof/>
          <w:sz w:val="22"/>
          <w:szCs w:val="22"/>
          <w:lang w:val="fr-FR" w:eastAsia="fr-FR"/>
        </w:rPr>
      </w:pPr>
      <w:hyperlink w:anchor="_Toc387698694" w:history="1">
        <w:r w:rsidR="00CE1DD5" w:rsidRPr="00B754CF">
          <w:rPr>
            <w:rStyle w:val="Lienhypertexte"/>
            <w:noProof/>
            <w:lang w:val="fr-FR"/>
          </w:rPr>
          <w:t>SECTION IV : INFORMATIONS SUPPLEMENTAIRES</w:t>
        </w:r>
        <w:r w:rsidR="00CE1DD5">
          <w:rPr>
            <w:noProof/>
            <w:webHidden/>
          </w:rPr>
          <w:tab/>
        </w:r>
        <w:r>
          <w:rPr>
            <w:noProof/>
            <w:webHidden/>
          </w:rPr>
          <w:fldChar w:fldCharType="begin"/>
        </w:r>
        <w:r w:rsidR="00CE1DD5">
          <w:rPr>
            <w:noProof/>
            <w:webHidden/>
          </w:rPr>
          <w:instrText xml:space="preserve"> PAGEREF _Toc387698694 \h </w:instrText>
        </w:r>
        <w:r>
          <w:rPr>
            <w:noProof/>
            <w:webHidden/>
          </w:rPr>
        </w:r>
        <w:r>
          <w:rPr>
            <w:noProof/>
            <w:webHidden/>
          </w:rPr>
          <w:fldChar w:fldCharType="separate"/>
        </w:r>
        <w:r w:rsidR="00F37F76">
          <w:rPr>
            <w:noProof/>
            <w:webHidden/>
          </w:rPr>
          <w:t>77</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95" w:history="1">
        <w:r w:rsidR="00CE1DD5" w:rsidRPr="00B754CF">
          <w:rPr>
            <w:rStyle w:val="Lienhypertexte"/>
            <w:noProof/>
            <w:lang w:val="fr-FR"/>
          </w:rPr>
          <w:t>Première partie : Autres accords</w:t>
        </w:r>
        <w:r w:rsidR="00CE1DD5">
          <w:rPr>
            <w:noProof/>
            <w:webHidden/>
          </w:rPr>
          <w:tab/>
        </w:r>
        <w:r>
          <w:rPr>
            <w:noProof/>
            <w:webHidden/>
          </w:rPr>
          <w:fldChar w:fldCharType="begin"/>
        </w:r>
        <w:r w:rsidR="00CE1DD5">
          <w:rPr>
            <w:noProof/>
            <w:webHidden/>
          </w:rPr>
          <w:instrText xml:space="preserve"> PAGEREF _Toc387698695 \h </w:instrText>
        </w:r>
        <w:r>
          <w:rPr>
            <w:noProof/>
            <w:webHidden/>
          </w:rPr>
        </w:r>
        <w:r>
          <w:rPr>
            <w:noProof/>
            <w:webHidden/>
          </w:rPr>
          <w:fldChar w:fldCharType="separate"/>
        </w:r>
        <w:r w:rsidR="00F37F76">
          <w:rPr>
            <w:noProof/>
            <w:webHidden/>
          </w:rPr>
          <w:t>77</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96" w:history="1">
        <w:r w:rsidR="00CE1DD5" w:rsidRPr="00B754CF">
          <w:rPr>
            <w:rStyle w:val="Lienhypertexte"/>
            <w:noProof/>
            <w:lang w:val="fr-FR"/>
          </w:rPr>
          <w:t>Deuxième partie : Plan d’implication des parties prenantes</w:t>
        </w:r>
        <w:r w:rsidR="00CE1DD5">
          <w:rPr>
            <w:noProof/>
            <w:webHidden/>
          </w:rPr>
          <w:tab/>
        </w:r>
        <w:r>
          <w:rPr>
            <w:noProof/>
            <w:webHidden/>
          </w:rPr>
          <w:fldChar w:fldCharType="begin"/>
        </w:r>
        <w:r w:rsidR="00CE1DD5">
          <w:rPr>
            <w:noProof/>
            <w:webHidden/>
          </w:rPr>
          <w:instrText xml:space="preserve"> PAGEREF _Toc387698696 \h </w:instrText>
        </w:r>
        <w:r>
          <w:rPr>
            <w:noProof/>
            <w:webHidden/>
          </w:rPr>
        </w:r>
        <w:r>
          <w:rPr>
            <w:noProof/>
            <w:webHidden/>
          </w:rPr>
          <w:fldChar w:fldCharType="separate"/>
        </w:r>
        <w:r w:rsidR="00F37F76">
          <w:rPr>
            <w:noProof/>
            <w:webHidden/>
          </w:rPr>
          <w:t>85</w:t>
        </w:r>
        <w:r>
          <w:rPr>
            <w:noProof/>
            <w:webHidden/>
          </w:rPr>
          <w:fldChar w:fldCharType="end"/>
        </w:r>
      </w:hyperlink>
    </w:p>
    <w:p w:rsidR="00CE1DD5" w:rsidRDefault="008737D9">
      <w:pPr>
        <w:pStyle w:val="TM1"/>
        <w:tabs>
          <w:tab w:val="right" w:leader="dot" w:pos="9629"/>
        </w:tabs>
        <w:rPr>
          <w:rFonts w:asciiTheme="minorHAnsi" w:eastAsiaTheme="minorEastAsia" w:hAnsiTheme="minorHAnsi" w:cstheme="minorBidi"/>
          <w:b w:val="0"/>
          <w:noProof/>
          <w:sz w:val="22"/>
          <w:szCs w:val="22"/>
          <w:lang w:val="fr-FR" w:eastAsia="fr-FR"/>
        </w:rPr>
      </w:pPr>
      <w:hyperlink w:anchor="_Toc387698697" w:history="1">
        <w:r w:rsidR="00CE1DD5" w:rsidRPr="00B754CF">
          <w:rPr>
            <w:rStyle w:val="Lienhypertexte"/>
            <w:noProof/>
            <w:lang w:val="fr-FR"/>
          </w:rPr>
          <w:t>Annexes du projet</w:t>
        </w:r>
        <w:r w:rsidR="00CE1DD5">
          <w:rPr>
            <w:noProof/>
            <w:webHidden/>
          </w:rPr>
          <w:tab/>
        </w:r>
        <w:r>
          <w:rPr>
            <w:noProof/>
            <w:webHidden/>
          </w:rPr>
          <w:fldChar w:fldCharType="begin"/>
        </w:r>
        <w:r w:rsidR="00CE1DD5">
          <w:rPr>
            <w:noProof/>
            <w:webHidden/>
          </w:rPr>
          <w:instrText xml:space="preserve"> PAGEREF _Toc387698697 \h </w:instrText>
        </w:r>
        <w:r>
          <w:rPr>
            <w:noProof/>
            <w:webHidden/>
          </w:rPr>
        </w:r>
        <w:r>
          <w:rPr>
            <w:noProof/>
            <w:webHidden/>
          </w:rPr>
          <w:fldChar w:fldCharType="separate"/>
        </w:r>
        <w:r w:rsidR="00F37F76">
          <w:rPr>
            <w:noProof/>
            <w:webHidden/>
          </w:rPr>
          <w:t>88</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698" w:history="1">
        <w:r w:rsidR="00CE1DD5" w:rsidRPr="00B754CF">
          <w:rPr>
            <w:rStyle w:val="Lienhypertexte"/>
            <w:noProof/>
            <w:lang w:val="fr-FR"/>
          </w:rPr>
          <w:t>Annexe I. Sites d’intervention du projet</w:t>
        </w:r>
        <w:r w:rsidR="00CE1DD5">
          <w:rPr>
            <w:noProof/>
            <w:webHidden/>
          </w:rPr>
          <w:tab/>
        </w:r>
        <w:r>
          <w:rPr>
            <w:noProof/>
            <w:webHidden/>
          </w:rPr>
          <w:fldChar w:fldCharType="begin"/>
        </w:r>
        <w:r w:rsidR="00CE1DD5">
          <w:rPr>
            <w:noProof/>
            <w:webHidden/>
          </w:rPr>
          <w:instrText xml:space="preserve"> PAGEREF _Toc387698698 \h </w:instrText>
        </w:r>
        <w:r>
          <w:rPr>
            <w:noProof/>
            <w:webHidden/>
          </w:rPr>
        </w:r>
        <w:r>
          <w:rPr>
            <w:noProof/>
            <w:webHidden/>
          </w:rPr>
          <w:fldChar w:fldCharType="separate"/>
        </w:r>
        <w:r w:rsidR="00F37F76">
          <w:rPr>
            <w:noProof/>
            <w:webHidden/>
          </w:rPr>
          <w:t>88</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699" w:history="1">
        <w:r w:rsidR="00CE1DD5" w:rsidRPr="00B754CF">
          <w:rPr>
            <w:rStyle w:val="Lienhypertexte"/>
            <w:noProof/>
            <w:lang w:val="fr-FR"/>
          </w:rPr>
          <w:t>Site 1 : Bassin d’Oued Tamaraght - Imouzzer Ida Outanane (route du miel)</w:t>
        </w:r>
        <w:r w:rsidR="00CE1DD5">
          <w:rPr>
            <w:noProof/>
            <w:webHidden/>
          </w:rPr>
          <w:tab/>
        </w:r>
        <w:r>
          <w:rPr>
            <w:noProof/>
            <w:webHidden/>
          </w:rPr>
          <w:fldChar w:fldCharType="begin"/>
        </w:r>
        <w:r w:rsidR="00CE1DD5">
          <w:rPr>
            <w:noProof/>
            <w:webHidden/>
          </w:rPr>
          <w:instrText xml:space="preserve"> PAGEREF _Toc387698699 \h </w:instrText>
        </w:r>
        <w:r>
          <w:rPr>
            <w:noProof/>
            <w:webHidden/>
          </w:rPr>
        </w:r>
        <w:r>
          <w:rPr>
            <w:noProof/>
            <w:webHidden/>
          </w:rPr>
          <w:fldChar w:fldCharType="separate"/>
        </w:r>
        <w:r w:rsidR="00F37F76">
          <w:rPr>
            <w:noProof/>
            <w:webHidden/>
          </w:rPr>
          <w:t>91</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700" w:history="1">
        <w:r w:rsidR="00CE1DD5" w:rsidRPr="00B754CF">
          <w:rPr>
            <w:rStyle w:val="Lienhypertexte"/>
            <w:noProof/>
            <w:lang w:val="fr-FR"/>
          </w:rPr>
          <w:t>Site 2 : bassin versant de Chakoukane (sous-bassin d’Awziwa)</w:t>
        </w:r>
        <w:r w:rsidR="00CE1DD5">
          <w:rPr>
            <w:noProof/>
            <w:webHidden/>
          </w:rPr>
          <w:tab/>
        </w:r>
        <w:r>
          <w:rPr>
            <w:noProof/>
            <w:webHidden/>
          </w:rPr>
          <w:fldChar w:fldCharType="begin"/>
        </w:r>
        <w:r w:rsidR="00CE1DD5">
          <w:rPr>
            <w:noProof/>
            <w:webHidden/>
          </w:rPr>
          <w:instrText xml:space="preserve"> PAGEREF _Toc387698700 \h </w:instrText>
        </w:r>
        <w:r>
          <w:rPr>
            <w:noProof/>
            <w:webHidden/>
          </w:rPr>
        </w:r>
        <w:r>
          <w:rPr>
            <w:noProof/>
            <w:webHidden/>
          </w:rPr>
          <w:fldChar w:fldCharType="separate"/>
        </w:r>
        <w:r w:rsidR="00F37F76">
          <w:rPr>
            <w:noProof/>
            <w:webHidden/>
          </w:rPr>
          <w:t>92</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701" w:history="1">
        <w:r w:rsidR="00CE1DD5" w:rsidRPr="00B754CF">
          <w:rPr>
            <w:rStyle w:val="Lienhypertexte"/>
            <w:noProof/>
            <w:lang w:val="fr-FR"/>
          </w:rPr>
          <w:t>Site 3 : Sous-bassin d’Oued Massa et d’Assif Oussaka</w:t>
        </w:r>
        <w:r w:rsidR="00CE1DD5">
          <w:rPr>
            <w:noProof/>
            <w:webHidden/>
          </w:rPr>
          <w:tab/>
        </w:r>
        <w:r>
          <w:rPr>
            <w:noProof/>
            <w:webHidden/>
          </w:rPr>
          <w:fldChar w:fldCharType="begin"/>
        </w:r>
        <w:r w:rsidR="00CE1DD5">
          <w:rPr>
            <w:noProof/>
            <w:webHidden/>
          </w:rPr>
          <w:instrText xml:space="preserve"> PAGEREF _Toc387698701 \h </w:instrText>
        </w:r>
        <w:r>
          <w:rPr>
            <w:noProof/>
            <w:webHidden/>
          </w:rPr>
        </w:r>
        <w:r>
          <w:rPr>
            <w:noProof/>
            <w:webHidden/>
          </w:rPr>
          <w:fldChar w:fldCharType="separate"/>
        </w:r>
        <w:r w:rsidR="00F37F76">
          <w:rPr>
            <w:noProof/>
            <w:webHidden/>
          </w:rPr>
          <w:t>93</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702" w:history="1">
        <w:r w:rsidR="00CE1DD5" w:rsidRPr="00B754CF">
          <w:rPr>
            <w:rStyle w:val="Lienhypertexte"/>
            <w:noProof/>
            <w:lang w:val="fr-FR"/>
          </w:rPr>
          <w:t>Site 4 : bassin versant d’Arghel</w:t>
        </w:r>
        <w:r w:rsidR="00CE1DD5">
          <w:rPr>
            <w:noProof/>
            <w:webHidden/>
          </w:rPr>
          <w:tab/>
        </w:r>
        <w:r>
          <w:rPr>
            <w:noProof/>
            <w:webHidden/>
          </w:rPr>
          <w:fldChar w:fldCharType="begin"/>
        </w:r>
        <w:r w:rsidR="00CE1DD5">
          <w:rPr>
            <w:noProof/>
            <w:webHidden/>
          </w:rPr>
          <w:instrText xml:space="preserve"> PAGEREF _Toc387698702 \h </w:instrText>
        </w:r>
        <w:r>
          <w:rPr>
            <w:noProof/>
            <w:webHidden/>
          </w:rPr>
        </w:r>
        <w:r>
          <w:rPr>
            <w:noProof/>
            <w:webHidden/>
          </w:rPr>
          <w:fldChar w:fldCharType="separate"/>
        </w:r>
        <w:r w:rsidR="00F37F76">
          <w:rPr>
            <w:noProof/>
            <w:webHidden/>
          </w:rPr>
          <w:t>94</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703" w:history="1">
        <w:r w:rsidR="00CE1DD5" w:rsidRPr="00B754CF">
          <w:rPr>
            <w:rStyle w:val="Lienhypertexte"/>
            <w:noProof/>
            <w:lang w:val="fr-FR"/>
          </w:rPr>
          <w:t>Annexe II. Liste d’espèces sélectionnées dans la zone du projet</w:t>
        </w:r>
        <w:r w:rsidR="00CE1DD5">
          <w:rPr>
            <w:noProof/>
            <w:webHidden/>
          </w:rPr>
          <w:tab/>
        </w:r>
        <w:r>
          <w:rPr>
            <w:noProof/>
            <w:webHidden/>
          </w:rPr>
          <w:fldChar w:fldCharType="begin"/>
        </w:r>
        <w:r w:rsidR="00CE1DD5">
          <w:rPr>
            <w:noProof/>
            <w:webHidden/>
          </w:rPr>
          <w:instrText xml:space="preserve"> PAGEREF _Toc387698703 \h </w:instrText>
        </w:r>
        <w:r>
          <w:rPr>
            <w:noProof/>
            <w:webHidden/>
          </w:rPr>
        </w:r>
        <w:r>
          <w:rPr>
            <w:noProof/>
            <w:webHidden/>
          </w:rPr>
          <w:fldChar w:fldCharType="separate"/>
        </w:r>
        <w:r w:rsidR="00F37F76">
          <w:rPr>
            <w:noProof/>
            <w:webHidden/>
          </w:rPr>
          <w:t>95</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704" w:history="1">
        <w:r w:rsidR="00CE1DD5" w:rsidRPr="00B754CF">
          <w:rPr>
            <w:rStyle w:val="Lienhypertexte"/>
            <w:noProof/>
            <w:lang w:val="fr-FR"/>
          </w:rPr>
          <w:t>Annexe III : Termes de référence du personnel clé du projet</w:t>
        </w:r>
        <w:r w:rsidR="00CE1DD5">
          <w:rPr>
            <w:noProof/>
            <w:webHidden/>
          </w:rPr>
          <w:tab/>
        </w:r>
        <w:r>
          <w:rPr>
            <w:noProof/>
            <w:webHidden/>
          </w:rPr>
          <w:fldChar w:fldCharType="begin"/>
        </w:r>
        <w:r w:rsidR="00CE1DD5">
          <w:rPr>
            <w:noProof/>
            <w:webHidden/>
          </w:rPr>
          <w:instrText xml:space="preserve"> PAGEREF _Toc387698704 \h </w:instrText>
        </w:r>
        <w:r>
          <w:rPr>
            <w:noProof/>
            <w:webHidden/>
          </w:rPr>
        </w:r>
        <w:r>
          <w:rPr>
            <w:noProof/>
            <w:webHidden/>
          </w:rPr>
          <w:fldChar w:fldCharType="separate"/>
        </w:r>
        <w:r w:rsidR="00F37F76">
          <w:rPr>
            <w:noProof/>
            <w:webHidden/>
          </w:rPr>
          <w:t>98</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705" w:history="1">
        <w:r w:rsidR="00CE1DD5" w:rsidRPr="00B754CF">
          <w:rPr>
            <w:rStyle w:val="Lienhypertexte"/>
            <w:noProof/>
            <w:lang w:val="fr-FR"/>
          </w:rPr>
          <w:t>Coordonnateur national du projet</w:t>
        </w:r>
        <w:r w:rsidR="00CE1DD5">
          <w:rPr>
            <w:noProof/>
            <w:webHidden/>
          </w:rPr>
          <w:tab/>
        </w:r>
        <w:r>
          <w:rPr>
            <w:noProof/>
            <w:webHidden/>
          </w:rPr>
          <w:fldChar w:fldCharType="begin"/>
        </w:r>
        <w:r w:rsidR="00CE1DD5">
          <w:rPr>
            <w:noProof/>
            <w:webHidden/>
          </w:rPr>
          <w:instrText xml:space="preserve"> PAGEREF _Toc387698705 \h </w:instrText>
        </w:r>
        <w:r>
          <w:rPr>
            <w:noProof/>
            <w:webHidden/>
          </w:rPr>
        </w:r>
        <w:r>
          <w:rPr>
            <w:noProof/>
            <w:webHidden/>
          </w:rPr>
          <w:fldChar w:fldCharType="separate"/>
        </w:r>
        <w:r w:rsidR="00F37F76">
          <w:rPr>
            <w:noProof/>
            <w:webHidden/>
          </w:rPr>
          <w:t>98</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706" w:history="1">
        <w:r w:rsidR="00CE1DD5" w:rsidRPr="00B754CF">
          <w:rPr>
            <w:rStyle w:val="Lienhypertexte"/>
            <w:noProof/>
            <w:lang w:val="fr-FR"/>
          </w:rPr>
          <w:t>Assistant administratif</w:t>
        </w:r>
        <w:r w:rsidR="00CE1DD5">
          <w:rPr>
            <w:noProof/>
            <w:webHidden/>
          </w:rPr>
          <w:tab/>
        </w:r>
        <w:r>
          <w:rPr>
            <w:noProof/>
            <w:webHidden/>
          </w:rPr>
          <w:fldChar w:fldCharType="begin"/>
        </w:r>
        <w:r w:rsidR="00CE1DD5">
          <w:rPr>
            <w:noProof/>
            <w:webHidden/>
          </w:rPr>
          <w:instrText xml:space="preserve"> PAGEREF _Toc387698706 \h </w:instrText>
        </w:r>
        <w:r>
          <w:rPr>
            <w:noProof/>
            <w:webHidden/>
          </w:rPr>
        </w:r>
        <w:r>
          <w:rPr>
            <w:noProof/>
            <w:webHidden/>
          </w:rPr>
          <w:fldChar w:fldCharType="separate"/>
        </w:r>
        <w:r w:rsidR="00F37F76">
          <w:rPr>
            <w:noProof/>
            <w:webHidden/>
          </w:rPr>
          <w:t>99</w:t>
        </w:r>
        <w:r>
          <w:rPr>
            <w:noProof/>
            <w:webHidden/>
          </w:rPr>
          <w:fldChar w:fldCharType="end"/>
        </w:r>
      </w:hyperlink>
    </w:p>
    <w:p w:rsidR="00CE1DD5" w:rsidRDefault="008737D9">
      <w:pPr>
        <w:pStyle w:val="TM3"/>
        <w:tabs>
          <w:tab w:val="right" w:leader="dot" w:pos="9629"/>
        </w:tabs>
        <w:rPr>
          <w:rFonts w:asciiTheme="minorHAnsi" w:eastAsiaTheme="minorEastAsia" w:hAnsiTheme="minorHAnsi" w:cstheme="minorBidi"/>
          <w:noProof/>
          <w:lang w:val="fr-FR" w:eastAsia="fr-FR"/>
        </w:rPr>
      </w:pPr>
      <w:hyperlink w:anchor="_Toc387698707" w:history="1">
        <w:r w:rsidR="00CE1DD5" w:rsidRPr="00B754CF">
          <w:rPr>
            <w:rStyle w:val="Lienhypertexte"/>
            <w:noProof/>
            <w:lang w:val="fr-FR"/>
          </w:rPr>
          <w:t>Aperçu des contributions des consultants de l’assistance technique</w:t>
        </w:r>
        <w:r w:rsidR="00CE1DD5">
          <w:rPr>
            <w:noProof/>
            <w:webHidden/>
          </w:rPr>
          <w:tab/>
        </w:r>
        <w:r>
          <w:rPr>
            <w:noProof/>
            <w:webHidden/>
          </w:rPr>
          <w:fldChar w:fldCharType="begin"/>
        </w:r>
        <w:r w:rsidR="00CE1DD5">
          <w:rPr>
            <w:noProof/>
            <w:webHidden/>
          </w:rPr>
          <w:instrText xml:space="preserve"> PAGEREF _Toc387698707 \h </w:instrText>
        </w:r>
        <w:r>
          <w:rPr>
            <w:noProof/>
            <w:webHidden/>
          </w:rPr>
        </w:r>
        <w:r>
          <w:rPr>
            <w:noProof/>
            <w:webHidden/>
          </w:rPr>
          <w:fldChar w:fldCharType="separate"/>
        </w:r>
        <w:r w:rsidR="00F37F76">
          <w:rPr>
            <w:noProof/>
            <w:webHidden/>
          </w:rPr>
          <w:t>100</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708" w:history="1">
        <w:r w:rsidR="00CE1DD5" w:rsidRPr="00B754CF">
          <w:rPr>
            <w:rStyle w:val="Lienhypertexte"/>
            <w:noProof/>
            <w:lang w:val="fr-FR"/>
          </w:rPr>
          <w:t>Annexe IV : Registre des risques</w:t>
        </w:r>
        <w:r w:rsidR="00CE1DD5">
          <w:rPr>
            <w:noProof/>
            <w:webHidden/>
          </w:rPr>
          <w:tab/>
        </w:r>
        <w:r>
          <w:rPr>
            <w:noProof/>
            <w:webHidden/>
          </w:rPr>
          <w:fldChar w:fldCharType="begin"/>
        </w:r>
        <w:r w:rsidR="00CE1DD5">
          <w:rPr>
            <w:noProof/>
            <w:webHidden/>
          </w:rPr>
          <w:instrText xml:space="preserve"> PAGEREF _Toc387698708 \h </w:instrText>
        </w:r>
        <w:r>
          <w:rPr>
            <w:noProof/>
            <w:webHidden/>
          </w:rPr>
        </w:r>
        <w:r>
          <w:rPr>
            <w:noProof/>
            <w:webHidden/>
          </w:rPr>
          <w:fldChar w:fldCharType="separate"/>
        </w:r>
        <w:r w:rsidR="00F37F76">
          <w:rPr>
            <w:noProof/>
            <w:webHidden/>
          </w:rPr>
          <w:t>104</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709" w:history="1">
        <w:r w:rsidR="00CE1DD5" w:rsidRPr="00B754CF">
          <w:rPr>
            <w:rStyle w:val="Lienhypertexte"/>
            <w:noProof/>
            <w:lang w:val="fr-FR"/>
          </w:rPr>
          <w:t>Annexe V : Outils de suivi des projets relatifs à la biodiversité du FEM-3, FEM-4 et FEM-5</w:t>
        </w:r>
        <w:r w:rsidR="00CE1DD5">
          <w:rPr>
            <w:noProof/>
            <w:webHidden/>
          </w:rPr>
          <w:tab/>
        </w:r>
        <w:r>
          <w:rPr>
            <w:noProof/>
            <w:webHidden/>
          </w:rPr>
          <w:fldChar w:fldCharType="begin"/>
        </w:r>
        <w:r w:rsidR="00CE1DD5">
          <w:rPr>
            <w:noProof/>
            <w:webHidden/>
          </w:rPr>
          <w:instrText xml:space="preserve"> PAGEREF _Toc387698709 \h </w:instrText>
        </w:r>
        <w:r>
          <w:rPr>
            <w:noProof/>
            <w:webHidden/>
          </w:rPr>
        </w:r>
        <w:r>
          <w:rPr>
            <w:noProof/>
            <w:webHidden/>
          </w:rPr>
          <w:fldChar w:fldCharType="separate"/>
        </w:r>
        <w:r w:rsidR="00F37F76">
          <w:rPr>
            <w:noProof/>
            <w:webHidden/>
          </w:rPr>
          <w:t>107</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710" w:history="1">
        <w:r w:rsidR="00CE1DD5" w:rsidRPr="00B754CF">
          <w:rPr>
            <w:rStyle w:val="Lienhypertexte"/>
            <w:noProof/>
            <w:lang w:val="fr-FR"/>
          </w:rPr>
          <w:t>Annexe VI : Résumés des critères de sélection environnementale et sociale</w:t>
        </w:r>
        <w:r w:rsidR="00CE1DD5">
          <w:rPr>
            <w:noProof/>
            <w:webHidden/>
          </w:rPr>
          <w:tab/>
        </w:r>
        <w:r>
          <w:rPr>
            <w:noProof/>
            <w:webHidden/>
          </w:rPr>
          <w:fldChar w:fldCharType="begin"/>
        </w:r>
        <w:r w:rsidR="00CE1DD5">
          <w:rPr>
            <w:noProof/>
            <w:webHidden/>
          </w:rPr>
          <w:instrText xml:space="preserve"> PAGEREF _Toc387698710 \h </w:instrText>
        </w:r>
        <w:r>
          <w:rPr>
            <w:noProof/>
            <w:webHidden/>
          </w:rPr>
        </w:r>
        <w:r>
          <w:rPr>
            <w:noProof/>
            <w:webHidden/>
          </w:rPr>
          <w:fldChar w:fldCharType="separate"/>
        </w:r>
        <w:r w:rsidR="00F37F76">
          <w:rPr>
            <w:noProof/>
            <w:webHidden/>
          </w:rPr>
          <w:t>116</w:t>
        </w:r>
        <w:r>
          <w:rPr>
            <w:noProof/>
            <w:webHidden/>
          </w:rPr>
          <w:fldChar w:fldCharType="end"/>
        </w:r>
      </w:hyperlink>
    </w:p>
    <w:p w:rsidR="00CE1DD5" w:rsidRDefault="008737D9">
      <w:pPr>
        <w:pStyle w:val="TM2"/>
        <w:tabs>
          <w:tab w:val="right" w:leader="dot" w:pos="9629"/>
        </w:tabs>
        <w:rPr>
          <w:rFonts w:asciiTheme="minorHAnsi" w:eastAsiaTheme="minorEastAsia" w:hAnsiTheme="minorHAnsi" w:cstheme="minorBidi"/>
          <w:b w:val="0"/>
          <w:noProof/>
          <w:sz w:val="22"/>
          <w:lang w:val="fr-FR" w:eastAsia="fr-FR"/>
        </w:rPr>
      </w:pPr>
      <w:hyperlink w:anchor="_Toc387698711" w:history="1">
        <w:r w:rsidR="00CE1DD5" w:rsidRPr="00B754CF">
          <w:rPr>
            <w:rStyle w:val="Lienhypertexte"/>
            <w:noProof/>
            <w:lang w:val="fr-FR"/>
          </w:rPr>
          <w:t>Annexe VII : Lettre de désignation du Directeur national du projet</w:t>
        </w:r>
        <w:r w:rsidR="00CE1DD5">
          <w:rPr>
            <w:noProof/>
            <w:webHidden/>
          </w:rPr>
          <w:tab/>
        </w:r>
        <w:r>
          <w:rPr>
            <w:noProof/>
            <w:webHidden/>
          </w:rPr>
          <w:fldChar w:fldCharType="begin"/>
        </w:r>
        <w:r w:rsidR="00CE1DD5">
          <w:rPr>
            <w:noProof/>
            <w:webHidden/>
          </w:rPr>
          <w:instrText xml:space="preserve"> PAGEREF _Toc387698711 \h </w:instrText>
        </w:r>
        <w:r>
          <w:rPr>
            <w:noProof/>
            <w:webHidden/>
          </w:rPr>
        </w:r>
        <w:r>
          <w:rPr>
            <w:noProof/>
            <w:webHidden/>
          </w:rPr>
          <w:fldChar w:fldCharType="separate"/>
        </w:r>
        <w:r w:rsidR="00F37F76">
          <w:rPr>
            <w:noProof/>
            <w:webHidden/>
          </w:rPr>
          <w:t>117</w:t>
        </w:r>
        <w:r>
          <w:rPr>
            <w:noProof/>
            <w:webHidden/>
          </w:rPr>
          <w:fldChar w:fldCharType="end"/>
        </w:r>
      </w:hyperlink>
    </w:p>
    <w:p w:rsidR="00DB305B" w:rsidRPr="008055AB" w:rsidRDefault="008737D9">
      <w:pPr>
        <w:rPr>
          <w:lang w:val="fr-FR"/>
        </w:rPr>
      </w:pPr>
      <w:r w:rsidRPr="008055AB">
        <w:rPr>
          <w:sz w:val="22"/>
          <w:szCs w:val="22"/>
          <w:lang w:val="fr-FR"/>
        </w:rPr>
        <w:fldChar w:fldCharType="end"/>
      </w:r>
    </w:p>
    <w:p w:rsidR="00531A3F" w:rsidRDefault="00531A3F" w:rsidP="000920C4">
      <w:pPr>
        <w:jc w:val="center"/>
        <w:rPr>
          <w:u w:val="single"/>
          <w:lang w:val="fr-FR"/>
        </w:rPr>
      </w:pPr>
    </w:p>
    <w:p w:rsidR="00FD5978" w:rsidRPr="008055AB" w:rsidRDefault="00FD5978" w:rsidP="00FD5978">
      <w:pPr>
        <w:rPr>
          <w:u w:val="single"/>
          <w:lang w:val="fr-FR"/>
        </w:rPr>
      </w:pPr>
    </w:p>
    <w:p w:rsidR="000A15E6" w:rsidRPr="008055AB" w:rsidRDefault="000A15E6" w:rsidP="001C72AE">
      <w:pPr>
        <w:pStyle w:val="Titre3"/>
        <w:rPr>
          <w:rFonts w:ascii="Times New Roman" w:hAnsi="Times New Roman"/>
          <w:sz w:val="22"/>
          <w:szCs w:val="22"/>
          <w:lang w:val="fr-FR"/>
        </w:rPr>
      </w:pPr>
      <w:bookmarkStart w:id="16" w:name="_Toc387698662"/>
      <w:r w:rsidRPr="008055AB">
        <w:rPr>
          <w:rFonts w:ascii="Times New Roman" w:hAnsi="Times New Roman"/>
          <w:sz w:val="22"/>
          <w:szCs w:val="22"/>
          <w:lang w:val="fr-FR"/>
        </w:rPr>
        <w:t>Acronym</w:t>
      </w:r>
      <w:r w:rsidR="00130C47" w:rsidRPr="008055AB">
        <w:rPr>
          <w:rFonts w:ascii="Times New Roman" w:hAnsi="Times New Roman"/>
          <w:sz w:val="22"/>
          <w:szCs w:val="22"/>
          <w:lang w:val="fr-FR"/>
        </w:rPr>
        <w:t>e</w:t>
      </w:r>
      <w:r w:rsidRPr="008055AB">
        <w:rPr>
          <w:rFonts w:ascii="Times New Roman" w:hAnsi="Times New Roman"/>
          <w:sz w:val="22"/>
          <w:szCs w:val="22"/>
          <w:lang w:val="fr-FR"/>
        </w:rPr>
        <w:t>s</w:t>
      </w:r>
      <w:bookmarkEnd w:id="16"/>
    </w:p>
    <w:p w:rsidR="00431FE5" w:rsidRPr="008055AB" w:rsidRDefault="00431FE5" w:rsidP="00661928">
      <w:pPr>
        <w:jc w:val="center"/>
        <w:rPr>
          <w:b/>
          <w:sz w:val="22"/>
          <w:szCs w:val="22"/>
          <w:u w:val="single"/>
          <w:lang w:val="fr-FR"/>
        </w:rPr>
      </w:pPr>
    </w:p>
    <w:p w:rsidR="00431FE5" w:rsidRPr="008055AB" w:rsidRDefault="001C72AE" w:rsidP="00431FE5">
      <w:pPr>
        <w:jc w:val="left"/>
        <w:rPr>
          <w:rFonts w:eastAsia="MS Mincho"/>
          <w:sz w:val="22"/>
          <w:szCs w:val="22"/>
          <w:lang w:val="fr-FR"/>
        </w:rPr>
      </w:pPr>
      <w:r w:rsidRPr="008055AB">
        <w:rPr>
          <w:rFonts w:eastAsia="MS Mincho"/>
          <w:sz w:val="22"/>
          <w:szCs w:val="22"/>
          <w:lang w:val="fr-FR"/>
        </w:rPr>
        <w:t>ADA</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007F7798" w:rsidRPr="008055AB">
        <w:rPr>
          <w:rFonts w:eastAsia="MS Mincho"/>
          <w:sz w:val="22"/>
          <w:szCs w:val="22"/>
          <w:lang w:val="fr-FR"/>
        </w:rPr>
        <w:tab/>
      </w:r>
      <w:r w:rsidRPr="008055AB">
        <w:rPr>
          <w:rFonts w:eastAsia="MS Mincho"/>
          <w:sz w:val="22"/>
          <w:szCs w:val="22"/>
          <w:lang w:val="fr-FR"/>
        </w:rPr>
        <w:t>Agenc</w:t>
      </w:r>
      <w:r w:rsidR="00676392" w:rsidRPr="008055AB">
        <w:rPr>
          <w:rFonts w:eastAsia="MS Mincho"/>
          <w:sz w:val="22"/>
          <w:szCs w:val="22"/>
          <w:lang w:val="fr-FR"/>
        </w:rPr>
        <w:t>e pour le</w:t>
      </w:r>
      <w:r w:rsidRPr="008055AB">
        <w:rPr>
          <w:rFonts w:eastAsia="MS Mincho"/>
          <w:sz w:val="22"/>
          <w:szCs w:val="22"/>
          <w:lang w:val="fr-FR"/>
        </w:rPr>
        <w:t xml:space="preserve"> D</w:t>
      </w:r>
      <w:r w:rsidR="00676392" w:rsidRPr="008055AB">
        <w:rPr>
          <w:rFonts w:eastAsia="MS Mincho"/>
          <w:sz w:val="22"/>
          <w:szCs w:val="22"/>
          <w:lang w:val="fr-FR"/>
        </w:rPr>
        <w:t>é</w:t>
      </w:r>
      <w:r w:rsidRPr="008055AB">
        <w:rPr>
          <w:rFonts w:eastAsia="MS Mincho"/>
          <w:sz w:val="22"/>
          <w:szCs w:val="22"/>
          <w:lang w:val="fr-FR"/>
        </w:rPr>
        <w:t>velop</w:t>
      </w:r>
      <w:r w:rsidR="00676392" w:rsidRPr="008055AB">
        <w:rPr>
          <w:rFonts w:eastAsia="MS Mincho"/>
          <w:sz w:val="22"/>
          <w:szCs w:val="22"/>
          <w:lang w:val="fr-FR"/>
        </w:rPr>
        <w:t>pe</w:t>
      </w:r>
      <w:r w:rsidRPr="008055AB">
        <w:rPr>
          <w:rFonts w:eastAsia="MS Mincho"/>
          <w:sz w:val="22"/>
          <w:szCs w:val="22"/>
          <w:lang w:val="fr-FR"/>
        </w:rPr>
        <w:t xml:space="preserve">ment </w:t>
      </w:r>
      <w:r w:rsidR="00676392" w:rsidRPr="008055AB">
        <w:rPr>
          <w:rFonts w:eastAsia="MS Mincho"/>
          <w:sz w:val="22"/>
          <w:szCs w:val="22"/>
          <w:lang w:val="fr-FR"/>
        </w:rPr>
        <w:t>agricole</w:t>
      </w:r>
    </w:p>
    <w:p w:rsidR="009A45F4" w:rsidRPr="008055AB" w:rsidRDefault="00676392" w:rsidP="00431FE5">
      <w:pPr>
        <w:jc w:val="left"/>
        <w:rPr>
          <w:sz w:val="22"/>
          <w:szCs w:val="22"/>
          <w:lang w:val="fr-FR"/>
        </w:rPr>
      </w:pPr>
      <w:r w:rsidRPr="008055AB">
        <w:rPr>
          <w:sz w:val="22"/>
          <w:szCs w:val="22"/>
          <w:lang w:val="fr-FR"/>
        </w:rPr>
        <w:t>ADL</w:t>
      </w:r>
      <w:r w:rsidR="00053909" w:rsidRPr="008055AB">
        <w:rPr>
          <w:sz w:val="22"/>
          <w:szCs w:val="22"/>
          <w:lang w:val="fr-FR"/>
        </w:rPr>
        <w:tab/>
      </w:r>
      <w:r w:rsidR="00053909" w:rsidRPr="008055AB">
        <w:rPr>
          <w:sz w:val="22"/>
          <w:szCs w:val="22"/>
          <w:lang w:val="fr-FR"/>
        </w:rPr>
        <w:tab/>
      </w:r>
      <w:r w:rsidR="00053909" w:rsidRPr="008055AB">
        <w:rPr>
          <w:sz w:val="22"/>
          <w:szCs w:val="22"/>
          <w:lang w:val="fr-FR"/>
        </w:rPr>
        <w:tab/>
      </w:r>
      <w:r w:rsidR="00053909" w:rsidRPr="008055AB">
        <w:rPr>
          <w:sz w:val="22"/>
          <w:szCs w:val="22"/>
          <w:lang w:val="fr-FR"/>
        </w:rPr>
        <w:tab/>
      </w:r>
      <w:r w:rsidR="007F7798" w:rsidRPr="008055AB">
        <w:rPr>
          <w:sz w:val="22"/>
          <w:szCs w:val="22"/>
          <w:lang w:val="fr-FR"/>
        </w:rPr>
        <w:tab/>
      </w:r>
      <w:r w:rsidR="00585D8F" w:rsidRPr="008055AB">
        <w:rPr>
          <w:sz w:val="22"/>
          <w:szCs w:val="22"/>
          <w:lang w:val="fr-FR"/>
        </w:rPr>
        <w:tab/>
      </w:r>
      <w:r w:rsidR="00053909" w:rsidRPr="008055AB">
        <w:rPr>
          <w:sz w:val="22"/>
          <w:szCs w:val="22"/>
          <w:lang w:val="fr-FR"/>
        </w:rPr>
        <w:t>Association</w:t>
      </w:r>
      <w:r w:rsidRPr="008055AB">
        <w:rPr>
          <w:sz w:val="22"/>
          <w:szCs w:val="22"/>
          <w:lang w:val="fr-FR"/>
        </w:rPr>
        <w:t xml:space="preserve"> de développement local</w:t>
      </w:r>
    </w:p>
    <w:p w:rsidR="00676392" w:rsidRPr="008055AB" w:rsidRDefault="009A45F4" w:rsidP="00431FE5">
      <w:pPr>
        <w:jc w:val="left"/>
        <w:rPr>
          <w:sz w:val="22"/>
          <w:szCs w:val="22"/>
          <w:lang w:val="fr-FR"/>
        </w:rPr>
      </w:pPr>
      <w:r w:rsidRPr="008055AB">
        <w:rPr>
          <w:sz w:val="22"/>
          <w:szCs w:val="22"/>
          <w:lang w:val="fr-FR"/>
        </w:rPr>
        <w:t xml:space="preserve">AMIGHA </w:t>
      </w:r>
      <w:r w:rsidR="00053909" w:rsidRPr="008055AB">
        <w:rPr>
          <w:sz w:val="22"/>
          <w:szCs w:val="22"/>
          <w:lang w:val="fr-FR"/>
        </w:rPr>
        <w:tab/>
      </w:r>
      <w:r w:rsidR="00053909" w:rsidRPr="008055AB">
        <w:rPr>
          <w:sz w:val="22"/>
          <w:szCs w:val="22"/>
          <w:lang w:val="fr-FR"/>
        </w:rPr>
        <w:tab/>
      </w:r>
      <w:r w:rsidR="007F7798" w:rsidRPr="008055AB">
        <w:rPr>
          <w:sz w:val="22"/>
          <w:szCs w:val="22"/>
          <w:lang w:val="fr-FR"/>
        </w:rPr>
        <w:tab/>
      </w:r>
      <w:r w:rsidR="00053909" w:rsidRPr="008055AB">
        <w:rPr>
          <w:sz w:val="22"/>
          <w:szCs w:val="22"/>
          <w:lang w:val="fr-FR"/>
        </w:rPr>
        <w:t xml:space="preserve">Association </w:t>
      </w:r>
      <w:r w:rsidR="00676392" w:rsidRPr="008055AB">
        <w:rPr>
          <w:sz w:val="22"/>
          <w:szCs w:val="22"/>
          <w:lang w:val="fr-FR"/>
        </w:rPr>
        <w:t>marocaine pour l'</w:t>
      </w:r>
      <w:r w:rsidR="00676392" w:rsidRPr="008055AB">
        <w:rPr>
          <w:bCs/>
          <w:sz w:val="22"/>
          <w:szCs w:val="22"/>
          <w:lang w:val="fr-FR"/>
        </w:rPr>
        <w:t>Indication Géographique de</w:t>
      </w:r>
      <w:r w:rsidR="00535F5B" w:rsidRPr="008055AB">
        <w:rPr>
          <w:bCs/>
          <w:sz w:val="22"/>
          <w:szCs w:val="22"/>
          <w:lang w:val="fr-FR"/>
        </w:rPr>
        <w:t xml:space="preserve"> </w:t>
      </w:r>
      <w:r w:rsidR="00676392" w:rsidRPr="008055AB">
        <w:rPr>
          <w:sz w:val="22"/>
          <w:szCs w:val="22"/>
          <w:lang w:val="fr-FR"/>
        </w:rPr>
        <w:t xml:space="preserve">l'Huile d'Argan </w:t>
      </w:r>
    </w:p>
    <w:p w:rsidR="001C72AE" w:rsidRPr="008055AB" w:rsidRDefault="001C72AE" w:rsidP="00676392">
      <w:pPr>
        <w:ind w:left="1589" w:hanging="1589"/>
        <w:jc w:val="left"/>
        <w:rPr>
          <w:sz w:val="22"/>
          <w:szCs w:val="22"/>
          <w:lang w:val="fr-FR"/>
        </w:rPr>
      </w:pPr>
      <w:r w:rsidRPr="008055AB">
        <w:rPr>
          <w:sz w:val="22"/>
          <w:szCs w:val="22"/>
          <w:lang w:val="fr-FR"/>
        </w:rPr>
        <w:t>ANDZOA</w:t>
      </w:r>
      <w:r w:rsidRPr="008055AB">
        <w:rPr>
          <w:sz w:val="22"/>
          <w:szCs w:val="22"/>
          <w:lang w:val="fr-FR"/>
        </w:rPr>
        <w:tab/>
      </w:r>
      <w:r w:rsidRPr="008055AB">
        <w:rPr>
          <w:sz w:val="22"/>
          <w:szCs w:val="22"/>
          <w:lang w:val="fr-FR"/>
        </w:rPr>
        <w:tab/>
        <w:t>Agenc</w:t>
      </w:r>
      <w:r w:rsidR="00676392" w:rsidRPr="008055AB">
        <w:rPr>
          <w:sz w:val="22"/>
          <w:szCs w:val="22"/>
          <w:lang w:val="fr-FR"/>
        </w:rPr>
        <w:t xml:space="preserve">e nationale </w:t>
      </w:r>
      <w:r w:rsidR="00676392" w:rsidRPr="008055AB">
        <w:rPr>
          <w:bCs/>
          <w:sz w:val="22"/>
          <w:szCs w:val="22"/>
          <w:lang w:val="fr-FR"/>
        </w:rPr>
        <w:t>pour le développement des zones</w:t>
      </w:r>
      <w:r w:rsidR="00676392" w:rsidRPr="008055AB">
        <w:rPr>
          <w:sz w:val="22"/>
          <w:szCs w:val="22"/>
          <w:lang w:val="fr-FR"/>
        </w:rPr>
        <w:t> oasiennes et de l'espace écologique</w:t>
      </w:r>
      <w:r w:rsidR="00676392" w:rsidRPr="008055AB">
        <w:rPr>
          <w:sz w:val="22"/>
          <w:szCs w:val="22"/>
          <w:lang w:val="fr-FR"/>
        </w:rPr>
        <w:br/>
        <w:t>de l'</w:t>
      </w:r>
      <w:r w:rsidR="002D270F" w:rsidRPr="008055AB">
        <w:rPr>
          <w:bCs/>
          <w:sz w:val="22"/>
          <w:szCs w:val="22"/>
          <w:lang w:val="fr-FR"/>
        </w:rPr>
        <w:t>Arganeraie</w:t>
      </w:r>
    </w:p>
    <w:p w:rsidR="00EF65AF" w:rsidRPr="008055AB" w:rsidRDefault="00EF65AF" w:rsidP="00431FE5">
      <w:pPr>
        <w:jc w:val="left"/>
        <w:rPr>
          <w:sz w:val="22"/>
          <w:szCs w:val="22"/>
          <w:lang w:val="fr-FR"/>
        </w:rPr>
      </w:pPr>
      <w:r w:rsidRPr="008055AB">
        <w:rPr>
          <w:sz w:val="22"/>
          <w:szCs w:val="22"/>
          <w:lang w:val="fr-FR"/>
        </w:rPr>
        <w:t>CDO</w:t>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007F7798" w:rsidRPr="008055AB">
        <w:rPr>
          <w:sz w:val="22"/>
          <w:szCs w:val="22"/>
          <w:lang w:val="fr-FR"/>
        </w:rPr>
        <w:tab/>
      </w:r>
      <w:r w:rsidR="000C5A62" w:rsidRPr="008055AB">
        <w:rPr>
          <w:sz w:val="22"/>
          <w:szCs w:val="22"/>
          <w:lang w:val="fr-FR"/>
        </w:rPr>
        <w:t>Appellation</w:t>
      </w:r>
      <w:r w:rsidR="009C3FB1" w:rsidRPr="008055AB">
        <w:rPr>
          <w:sz w:val="22"/>
          <w:szCs w:val="22"/>
          <w:lang w:val="fr-FR"/>
        </w:rPr>
        <w:t xml:space="preserve"> </w:t>
      </w:r>
      <w:r w:rsidR="000C5A62" w:rsidRPr="008055AB">
        <w:rPr>
          <w:sz w:val="22"/>
          <w:szCs w:val="22"/>
          <w:lang w:val="fr-FR"/>
        </w:rPr>
        <w:t>d'origine contrôlée </w:t>
      </w:r>
    </w:p>
    <w:p w:rsidR="00FF1D6F" w:rsidRPr="008055AB" w:rsidRDefault="00FF1D6F" w:rsidP="00FF1D6F">
      <w:pPr>
        <w:jc w:val="left"/>
        <w:rPr>
          <w:rFonts w:eastAsia="MS Mincho"/>
          <w:sz w:val="22"/>
          <w:szCs w:val="22"/>
          <w:lang w:val="fr-FR"/>
        </w:rPr>
      </w:pPr>
      <w:r w:rsidRPr="008055AB">
        <w:rPr>
          <w:rFonts w:eastAsia="MS Mincho"/>
          <w:sz w:val="22"/>
          <w:szCs w:val="22"/>
          <w:lang w:val="fr-FR"/>
        </w:rPr>
        <w:t xml:space="preserve">CPP </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t>Comité de pilotage de</w:t>
      </w:r>
      <w:r w:rsidR="009C3FB1" w:rsidRPr="008055AB">
        <w:rPr>
          <w:rFonts w:eastAsia="MS Mincho"/>
          <w:sz w:val="22"/>
          <w:szCs w:val="22"/>
          <w:lang w:val="fr-FR"/>
        </w:rPr>
        <w:t xml:space="preserve"> </w:t>
      </w:r>
      <w:r w:rsidRPr="008055AB">
        <w:rPr>
          <w:rFonts w:eastAsia="MS Mincho"/>
          <w:sz w:val="22"/>
          <w:szCs w:val="22"/>
          <w:lang w:val="fr-FR"/>
        </w:rPr>
        <w:t>projet </w:t>
      </w:r>
    </w:p>
    <w:p w:rsidR="00BE42A6" w:rsidRPr="008055AB" w:rsidRDefault="000C5A62" w:rsidP="000E7C25">
      <w:pPr>
        <w:jc w:val="left"/>
        <w:rPr>
          <w:rFonts w:eastAsia="MS Mincho"/>
          <w:sz w:val="22"/>
          <w:szCs w:val="22"/>
          <w:lang w:val="fr-FR"/>
        </w:rPr>
      </w:pPr>
      <w:r w:rsidRPr="008055AB">
        <w:rPr>
          <w:sz w:val="22"/>
          <w:szCs w:val="22"/>
          <w:lang w:val="fr-FR"/>
        </w:rPr>
        <w:t>EC</w:t>
      </w:r>
      <w:r w:rsidR="00BE42A6" w:rsidRPr="008055AB">
        <w:rPr>
          <w:sz w:val="22"/>
          <w:szCs w:val="22"/>
          <w:lang w:val="fr-FR"/>
        </w:rPr>
        <w:t>-SMD</w:t>
      </w:r>
      <w:r w:rsidR="00BE42A6" w:rsidRPr="008055AB">
        <w:rPr>
          <w:sz w:val="22"/>
          <w:szCs w:val="22"/>
          <w:lang w:val="fr-FR"/>
        </w:rPr>
        <w:tab/>
      </w:r>
      <w:r w:rsidR="00BE42A6" w:rsidRPr="008055AB">
        <w:rPr>
          <w:sz w:val="22"/>
          <w:szCs w:val="22"/>
          <w:lang w:val="fr-FR"/>
        </w:rPr>
        <w:tab/>
      </w:r>
      <w:r w:rsidR="00BE42A6" w:rsidRPr="008055AB">
        <w:rPr>
          <w:sz w:val="22"/>
          <w:szCs w:val="22"/>
          <w:lang w:val="fr-FR"/>
        </w:rPr>
        <w:tab/>
      </w:r>
      <w:r w:rsidR="00BE42A6" w:rsidRPr="008055AB">
        <w:rPr>
          <w:sz w:val="22"/>
          <w:szCs w:val="22"/>
          <w:lang w:val="fr-FR"/>
        </w:rPr>
        <w:tab/>
        <w:t>Econom</w:t>
      </w:r>
      <w:r w:rsidRPr="008055AB">
        <w:rPr>
          <w:sz w:val="22"/>
          <w:szCs w:val="22"/>
          <w:lang w:val="fr-FR"/>
        </w:rPr>
        <w:t>ie circulaire</w:t>
      </w:r>
      <w:r w:rsidR="00BE42A6" w:rsidRPr="008055AB">
        <w:rPr>
          <w:sz w:val="22"/>
          <w:szCs w:val="22"/>
          <w:lang w:val="fr-FR"/>
        </w:rPr>
        <w:t xml:space="preserve"> –Sous Massa </w:t>
      </w:r>
      <w:proofErr w:type="spellStart"/>
      <w:r w:rsidR="00BE42A6" w:rsidRPr="008055AB">
        <w:rPr>
          <w:sz w:val="22"/>
          <w:szCs w:val="22"/>
          <w:lang w:val="fr-FR"/>
        </w:rPr>
        <w:t>Drâa</w:t>
      </w:r>
      <w:proofErr w:type="spellEnd"/>
      <w:r w:rsidR="00BE42A6" w:rsidRPr="008055AB">
        <w:rPr>
          <w:sz w:val="22"/>
          <w:szCs w:val="22"/>
          <w:lang w:val="fr-FR"/>
        </w:rPr>
        <w:t xml:space="preserve"> (projet</w:t>
      </w:r>
      <w:r w:rsidR="00BE42A6" w:rsidRPr="008055AB">
        <w:rPr>
          <w:rFonts w:eastAsia="MS Mincho"/>
          <w:sz w:val="22"/>
          <w:szCs w:val="22"/>
          <w:lang w:val="fr-FR"/>
        </w:rPr>
        <w:t>)</w:t>
      </w:r>
    </w:p>
    <w:p w:rsidR="00FF1D6F" w:rsidRPr="008055AB" w:rsidRDefault="00FF1D6F" w:rsidP="00FF1D6F">
      <w:pPr>
        <w:jc w:val="left"/>
        <w:rPr>
          <w:sz w:val="22"/>
          <w:szCs w:val="22"/>
          <w:lang w:val="fr-FR"/>
        </w:rPr>
      </w:pPr>
      <w:r w:rsidRPr="008055AB">
        <w:rPr>
          <w:sz w:val="22"/>
          <w:szCs w:val="22"/>
          <w:lang w:val="fr-FR"/>
        </w:rPr>
        <w:t xml:space="preserve">FIMARGANE </w:t>
      </w:r>
      <w:r w:rsidRPr="008055AB">
        <w:rPr>
          <w:sz w:val="22"/>
          <w:szCs w:val="22"/>
          <w:lang w:val="fr-FR"/>
        </w:rPr>
        <w:tab/>
        <w:t>Fédération</w:t>
      </w:r>
      <w:r w:rsidRPr="008055AB">
        <w:rPr>
          <w:b/>
          <w:bCs/>
          <w:sz w:val="22"/>
          <w:szCs w:val="22"/>
          <w:lang w:val="fr-FR"/>
        </w:rPr>
        <w:t xml:space="preserve"> </w:t>
      </w:r>
      <w:r w:rsidRPr="008055AB">
        <w:rPr>
          <w:bCs/>
          <w:sz w:val="22"/>
          <w:szCs w:val="22"/>
          <w:lang w:val="fr-FR"/>
        </w:rPr>
        <w:t>interprofessionnelle marocaine</w:t>
      </w:r>
      <w:r w:rsidR="00535F5B" w:rsidRPr="008055AB">
        <w:rPr>
          <w:bCs/>
          <w:sz w:val="22"/>
          <w:szCs w:val="22"/>
          <w:lang w:val="fr-FR"/>
        </w:rPr>
        <w:t xml:space="preserve"> </w:t>
      </w:r>
      <w:r w:rsidRPr="008055AB">
        <w:rPr>
          <w:sz w:val="22"/>
          <w:szCs w:val="22"/>
          <w:lang w:val="fr-FR"/>
        </w:rPr>
        <w:t>de la filière d'argan</w:t>
      </w:r>
    </w:p>
    <w:p w:rsidR="000E7C25" w:rsidRPr="008055AB" w:rsidRDefault="000E7C25" w:rsidP="000E7C25">
      <w:pPr>
        <w:jc w:val="left"/>
        <w:rPr>
          <w:rFonts w:eastAsia="MS Mincho"/>
          <w:sz w:val="22"/>
          <w:szCs w:val="22"/>
          <w:lang w:val="fr-FR"/>
        </w:rPr>
      </w:pPr>
      <w:r w:rsidRPr="008055AB">
        <w:rPr>
          <w:rFonts w:eastAsia="MS Mincho"/>
          <w:sz w:val="22"/>
          <w:szCs w:val="22"/>
          <w:lang w:val="fr-FR"/>
        </w:rPr>
        <w:t>DPA</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007F7798" w:rsidRPr="008055AB">
        <w:rPr>
          <w:rFonts w:eastAsia="MS Mincho"/>
          <w:sz w:val="22"/>
          <w:szCs w:val="22"/>
          <w:lang w:val="fr-FR"/>
        </w:rPr>
        <w:tab/>
      </w:r>
      <w:r w:rsidR="00585D8F" w:rsidRPr="008055AB">
        <w:rPr>
          <w:rFonts w:eastAsia="MS Mincho"/>
          <w:sz w:val="22"/>
          <w:szCs w:val="22"/>
          <w:lang w:val="fr-FR"/>
        </w:rPr>
        <w:tab/>
      </w:r>
      <w:r w:rsidR="009C3FB1" w:rsidRPr="008055AB">
        <w:rPr>
          <w:rFonts w:eastAsia="MS Mincho"/>
          <w:sz w:val="22"/>
          <w:szCs w:val="22"/>
          <w:lang w:val="fr-FR"/>
        </w:rPr>
        <w:t>Direction p</w:t>
      </w:r>
      <w:r w:rsidRPr="008055AB">
        <w:rPr>
          <w:rFonts w:eastAsia="MS Mincho"/>
          <w:sz w:val="22"/>
          <w:szCs w:val="22"/>
          <w:lang w:val="fr-FR"/>
        </w:rPr>
        <w:t>rovinciale de l’Agriculture</w:t>
      </w:r>
    </w:p>
    <w:p w:rsidR="00A9539B" w:rsidRPr="008055AB" w:rsidRDefault="00A9539B" w:rsidP="00431FE5">
      <w:pPr>
        <w:jc w:val="left"/>
        <w:rPr>
          <w:sz w:val="22"/>
          <w:szCs w:val="22"/>
          <w:lang w:val="fr-FR"/>
        </w:rPr>
      </w:pPr>
      <w:r w:rsidRPr="008055AB">
        <w:rPr>
          <w:sz w:val="22"/>
          <w:szCs w:val="22"/>
          <w:lang w:val="fr-FR"/>
        </w:rPr>
        <w:t>DRA</w:t>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007F7798" w:rsidRPr="008055AB">
        <w:rPr>
          <w:sz w:val="22"/>
          <w:szCs w:val="22"/>
          <w:lang w:val="fr-FR"/>
        </w:rPr>
        <w:tab/>
      </w:r>
      <w:r w:rsidRPr="008055AB">
        <w:rPr>
          <w:sz w:val="22"/>
          <w:szCs w:val="22"/>
          <w:lang w:val="fr-FR"/>
        </w:rPr>
        <w:t xml:space="preserve">Direction </w:t>
      </w:r>
      <w:r w:rsidR="009C3FB1" w:rsidRPr="008055AB">
        <w:rPr>
          <w:sz w:val="22"/>
          <w:szCs w:val="22"/>
          <w:lang w:val="fr-FR"/>
        </w:rPr>
        <w:t>r</w:t>
      </w:r>
      <w:r w:rsidRPr="008055AB">
        <w:rPr>
          <w:sz w:val="22"/>
          <w:szCs w:val="22"/>
          <w:lang w:val="fr-FR"/>
        </w:rPr>
        <w:t>égionale de l’Agriculture</w:t>
      </w:r>
    </w:p>
    <w:p w:rsidR="00FF1D6F" w:rsidRPr="008055AB" w:rsidRDefault="00FF1D6F" w:rsidP="00FF1D6F">
      <w:pPr>
        <w:jc w:val="left"/>
        <w:rPr>
          <w:rFonts w:eastAsia="MS Mincho"/>
          <w:sz w:val="22"/>
          <w:szCs w:val="22"/>
          <w:lang w:val="fr-FR"/>
        </w:rPr>
      </w:pPr>
      <w:r w:rsidRPr="008055AB">
        <w:rPr>
          <w:sz w:val="22"/>
          <w:szCs w:val="22"/>
          <w:lang w:val="fr-FR"/>
        </w:rPr>
        <w:t>GCF</w:t>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t>Fonds vert pour le climat</w:t>
      </w:r>
    </w:p>
    <w:p w:rsidR="00FF1D6F" w:rsidRPr="008055AB" w:rsidRDefault="00FF1D6F" w:rsidP="00FF1D6F">
      <w:pPr>
        <w:jc w:val="left"/>
        <w:rPr>
          <w:rFonts w:eastAsia="MS Mincho"/>
          <w:sz w:val="22"/>
          <w:szCs w:val="22"/>
          <w:lang w:val="fr-FR"/>
        </w:rPr>
      </w:pPr>
      <w:r w:rsidRPr="008055AB">
        <w:rPr>
          <w:rFonts w:eastAsia="MS Mincho"/>
          <w:sz w:val="22"/>
          <w:szCs w:val="22"/>
          <w:lang w:val="fr-FR"/>
        </w:rPr>
        <w:t>GEB</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t>Avantages mondiaux pour</w:t>
      </w:r>
      <w:r w:rsidR="009C3FB1" w:rsidRPr="008055AB">
        <w:rPr>
          <w:rFonts w:eastAsia="MS Mincho"/>
          <w:sz w:val="22"/>
          <w:szCs w:val="22"/>
          <w:lang w:val="fr-FR"/>
        </w:rPr>
        <w:t xml:space="preserve"> </w:t>
      </w:r>
      <w:r w:rsidRPr="008055AB">
        <w:rPr>
          <w:rFonts w:eastAsia="MS Mincho"/>
          <w:sz w:val="22"/>
          <w:szCs w:val="22"/>
          <w:lang w:val="fr-FR"/>
        </w:rPr>
        <w:t>l'environnement</w:t>
      </w:r>
    </w:p>
    <w:p w:rsidR="00CB33D9" w:rsidRPr="008055AB" w:rsidRDefault="000C5A62" w:rsidP="00431FE5">
      <w:pPr>
        <w:jc w:val="left"/>
        <w:rPr>
          <w:sz w:val="22"/>
          <w:szCs w:val="22"/>
          <w:lang w:val="fr-FR"/>
        </w:rPr>
      </w:pPr>
      <w:r w:rsidRPr="008055AB">
        <w:rPr>
          <w:sz w:val="22"/>
          <w:szCs w:val="22"/>
          <w:lang w:val="fr-FR"/>
        </w:rPr>
        <w:t>GIE</w:t>
      </w:r>
      <w:r w:rsidR="00CB33D9" w:rsidRPr="008055AB">
        <w:rPr>
          <w:sz w:val="22"/>
          <w:szCs w:val="22"/>
          <w:lang w:val="fr-FR"/>
        </w:rPr>
        <w:tab/>
      </w:r>
      <w:r w:rsidR="00CB33D9" w:rsidRPr="008055AB">
        <w:rPr>
          <w:sz w:val="22"/>
          <w:szCs w:val="22"/>
          <w:lang w:val="fr-FR"/>
        </w:rPr>
        <w:tab/>
      </w:r>
      <w:r w:rsidR="00CB33D9" w:rsidRPr="008055AB">
        <w:rPr>
          <w:sz w:val="22"/>
          <w:szCs w:val="22"/>
          <w:lang w:val="fr-FR"/>
        </w:rPr>
        <w:tab/>
      </w:r>
      <w:r w:rsidR="00CB33D9" w:rsidRPr="008055AB">
        <w:rPr>
          <w:sz w:val="22"/>
          <w:szCs w:val="22"/>
          <w:lang w:val="fr-FR"/>
        </w:rPr>
        <w:tab/>
      </w:r>
      <w:r w:rsidR="00CB33D9" w:rsidRPr="008055AB">
        <w:rPr>
          <w:sz w:val="22"/>
          <w:szCs w:val="22"/>
          <w:lang w:val="fr-FR"/>
        </w:rPr>
        <w:tab/>
      </w:r>
      <w:r w:rsidR="007F7798" w:rsidRPr="008055AB">
        <w:rPr>
          <w:sz w:val="22"/>
          <w:szCs w:val="22"/>
          <w:lang w:val="fr-FR"/>
        </w:rPr>
        <w:tab/>
      </w:r>
      <w:proofErr w:type="spellStart"/>
      <w:r w:rsidR="00CB33D9" w:rsidRPr="008055AB">
        <w:rPr>
          <w:sz w:val="22"/>
          <w:szCs w:val="22"/>
          <w:lang w:val="fr-FR"/>
        </w:rPr>
        <w:t>Grou</w:t>
      </w:r>
      <w:r w:rsidR="002D270F" w:rsidRPr="008055AB">
        <w:rPr>
          <w:sz w:val="22"/>
          <w:szCs w:val="22"/>
          <w:lang w:val="fr-FR"/>
        </w:rPr>
        <w:t>PSE</w:t>
      </w:r>
      <w:proofErr w:type="spellEnd"/>
      <w:r w:rsidRPr="008055AB">
        <w:rPr>
          <w:sz w:val="22"/>
          <w:szCs w:val="22"/>
          <w:lang w:val="fr-FR"/>
        </w:rPr>
        <w:t xml:space="preserve"> d’intérêt économique</w:t>
      </w:r>
      <w:r w:rsidR="00CB33D9" w:rsidRPr="008055AB">
        <w:rPr>
          <w:sz w:val="22"/>
          <w:szCs w:val="22"/>
          <w:lang w:val="fr-FR"/>
        </w:rPr>
        <w:t xml:space="preserve"> </w:t>
      </w:r>
    </w:p>
    <w:p w:rsidR="00C60E26" w:rsidRPr="008055AB" w:rsidRDefault="00C60E26" w:rsidP="00431FE5">
      <w:pPr>
        <w:jc w:val="left"/>
        <w:rPr>
          <w:rFonts w:eastAsia="MS Mincho"/>
          <w:sz w:val="22"/>
          <w:szCs w:val="22"/>
          <w:lang w:val="fr-FR"/>
        </w:rPr>
      </w:pPr>
      <w:r w:rsidRPr="008055AB">
        <w:rPr>
          <w:rFonts w:eastAsia="MS Mincho"/>
          <w:sz w:val="22"/>
          <w:szCs w:val="22"/>
          <w:lang w:val="fr-FR"/>
        </w:rPr>
        <w:t>GIZ</w:t>
      </w:r>
      <w:r w:rsidR="00EE1FEE" w:rsidRPr="008055AB">
        <w:rPr>
          <w:rFonts w:eastAsia="MS Mincho"/>
          <w:sz w:val="22"/>
          <w:szCs w:val="22"/>
          <w:lang w:val="fr-FR"/>
        </w:rPr>
        <w:tab/>
      </w:r>
      <w:r w:rsidR="00EE1FEE" w:rsidRPr="008055AB">
        <w:rPr>
          <w:rFonts w:eastAsia="MS Mincho"/>
          <w:sz w:val="22"/>
          <w:szCs w:val="22"/>
          <w:lang w:val="fr-FR"/>
        </w:rPr>
        <w:tab/>
      </w:r>
      <w:r w:rsidR="00EE1FEE" w:rsidRPr="008055AB">
        <w:rPr>
          <w:rFonts w:eastAsia="MS Mincho"/>
          <w:sz w:val="22"/>
          <w:szCs w:val="22"/>
          <w:lang w:val="fr-FR"/>
        </w:rPr>
        <w:tab/>
      </w:r>
      <w:r w:rsidR="00EE1FEE" w:rsidRPr="008055AB">
        <w:rPr>
          <w:rFonts w:eastAsia="MS Mincho"/>
          <w:sz w:val="22"/>
          <w:szCs w:val="22"/>
          <w:lang w:val="fr-FR"/>
        </w:rPr>
        <w:tab/>
      </w:r>
      <w:r w:rsidR="00EE1FEE" w:rsidRPr="008055AB">
        <w:rPr>
          <w:rFonts w:eastAsia="MS Mincho"/>
          <w:sz w:val="22"/>
          <w:szCs w:val="22"/>
          <w:lang w:val="fr-FR"/>
        </w:rPr>
        <w:tab/>
      </w:r>
      <w:r w:rsidR="007F7798" w:rsidRPr="008055AB">
        <w:rPr>
          <w:rFonts w:eastAsia="MS Mincho"/>
          <w:sz w:val="22"/>
          <w:szCs w:val="22"/>
          <w:lang w:val="fr-FR"/>
        </w:rPr>
        <w:tab/>
      </w:r>
      <w:proofErr w:type="spellStart"/>
      <w:r w:rsidR="00EE1FEE" w:rsidRPr="008055AB">
        <w:rPr>
          <w:rFonts w:eastAsia="MS Mincho"/>
          <w:sz w:val="22"/>
          <w:szCs w:val="22"/>
          <w:lang w:val="fr-FR"/>
        </w:rPr>
        <w:t>Gesellschaft</w:t>
      </w:r>
      <w:proofErr w:type="spellEnd"/>
      <w:r w:rsidR="00EE1FEE" w:rsidRPr="008055AB">
        <w:rPr>
          <w:rFonts w:eastAsia="MS Mincho"/>
          <w:sz w:val="22"/>
          <w:szCs w:val="22"/>
          <w:lang w:val="fr-FR"/>
        </w:rPr>
        <w:t xml:space="preserve"> </w:t>
      </w:r>
      <w:proofErr w:type="spellStart"/>
      <w:r w:rsidR="00EE1FEE" w:rsidRPr="008055AB">
        <w:rPr>
          <w:rFonts w:eastAsia="MS Mincho"/>
          <w:sz w:val="22"/>
          <w:szCs w:val="22"/>
          <w:lang w:val="fr-FR"/>
        </w:rPr>
        <w:t>für</w:t>
      </w:r>
      <w:proofErr w:type="spellEnd"/>
      <w:r w:rsidR="00024506" w:rsidRPr="008055AB">
        <w:rPr>
          <w:rFonts w:eastAsia="MS Mincho"/>
          <w:sz w:val="22"/>
          <w:szCs w:val="22"/>
          <w:lang w:val="fr-FR"/>
        </w:rPr>
        <w:t xml:space="preserve"> Internationale </w:t>
      </w:r>
      <w:proofErr w:type="spellStart"/>
      <w:r w:rsidR="00024506" w:rsidRPr="008055AB">
        <w:rPr>
          <w:rFonts w:eastAsia="MS Mincho"/>
          <w:sz w:val="22"/>
          <w:szCs w:val="22"/>
          <w:lang w:val="fr-FR"/>
        </w:rPr>
        <w:t>Zusammenarbeit</w:t>
      </w:r>
      <w:proofErr w:type="spellEnd"/>
      <w:r w:rsidR="00024506" w:rsidRPr="008055AB">
        <w:rPr>
          <w:rFonts w:eastAsia="MS Mincho"/>
          <w:sz w:val="22"/>
          <w:szCs w:val="22"/>
          <w:lang w:val="fr-FR"/>
        </w:rPr>
        <w:t xml:space="preserve"> </w:t>
      </w:r>
      <w:proofErr w:type="spellStart"/>
      <w:r w:rsidR="00EE1FEE" w:rsidRPr="008055AB">
        <w:rPr>
          <w:rFonts w:eastAsia="MS Mincho"/>
          <w:sz w:val="22"/>
          <w:szCs w:val="22"/>
          <w:lang w:val="fr-FR"/>
        </w:rPr>
        <w:t>GmbH</w:t>
      </w:r>
      <w:proofErr w:type="spellEnd"/>
      <w:r w:rsidR="00EE1FEE" w:rsidRPr="008055AB">
        <w:rPr>
          <w:rFonts w:eastAsia="MS Mincho"/>
          <w:sz w:val="22"/>
          <w:szCs w:val="22"/>
          <w:lang w:val="fr-FR"/>
        </w:rPr>
        <w:t xml:space="preserve"> </w:t>
      </w:r>
    </w:p>
    <w:p w:rsidR="007023C6" w:rsidRPr="008055AB" w:rsidRDefault="007023C6" w:rsidP="00431FE5">
      <w:pPr>
        <w:jc w:val="left"/>
        <w:rPr>
          <w:rFonts w:eastAsia="MS Mincho"/>
          <w:sz w:val="22"/>
          <w:szCs w:val="22"/>
          <w:lang w:val="fr-FR"/>
        </w:rPr>
      </w:pPr>
      <w:r w:rsidRPr="008055AB">
        <w:rPr>
          <w:rFonts w:eastAsia="MS Mincho"/>
          <w:sz w:val="22"/>
          <w:szCs w:val="22"/>
          <w:lang w:val="fr-FR"/>
        </w:rPr>
        <w:t xml:space="preserve">HCEFLCD </w:t>
      </w:r>
      <w:r w:rsidRPr="008055AB">
        <w:rPr>
          <w:rFonts w:eastAsia="MS Mincho"/>
          <w:sz w:val="22"/>
          <w:szCs w:val="22"/>
          <w:lang w:val="fr-FR"/>
        </w:rPr>
        <w:tab/>
      </w:r>
      <w:r w:rsidR="007F7798" w:rsidRPr="008055AB">
        <w:rPr>
          <w:rFonts w:eastAsia="MS Mincho"/>
          <w:sz w:val="22"/>
          <w:szCs w:val="22"/>
          <w:lang w:val="fr-FR"/>
        </w:rPr>
        <w:tab/>
      </w:r>
      <w:r w:rsidR="003E42F5" w:rsidRPr="008055AB">
        <w:rPr>
          <w:rFonts w:eastAsia="MS Mincho"/>
          <w:sz w:val="22"/>
          <w:szCs w:val="22"/>
          <w:lang w:val="fr-FR"/>
        </w:rPr>
        <w:tab/>
      </w:r>
      <w:r w:rsidRPr="008055AB">
        <w:rPr>
          <w:rFonts w:eastAsia="MS Mincho"/>
          <w:sz w:val="22"/>
          <w:szCs w:val="22"/>
          <w:lang w:val="fr-FR"/>
        </w:rPr>
        <w:t>Haut Commissariat aux Eaux et For</w:t>
      </w:r>
      <w:r w:rsidR="00130C47" w:rsidRPr="008055AB">
        <w:rPr>
          <w:rFonts w:eastAsia="MS Mincho"/>
          <w:sz w:val="22"/>
          <w:szCs w:val="22"/>
          <w:lang w:val="fr-FR"/>
        </w:rPr>
        <w:t>ê</w:t>
      </w:r>
      <w:r w:rsidRPr="008055AB">
        <w:rPr>
          <w:rFonts w:eastAsia="MS Mincho"/>
          <w:sz w:val="22"/>
          <w:szCs w:val="22"/>
          <w:lang w:val="fr-FR"/>
        </w:rPr>
        <w:t>ts et à la Lutte contre la Désertification</w:t>
      </w:r>
    </w:p>
    <w:p w:rsidR="00FF1D6F" w:rsidRPr="008055AB" w:rsidRDefault="00FF1D6F" w:rsidP="00FF1D6F">
      <w:pPr>
        <w:jc w:val="left"/>
        <w:rPr>
          <w:rFonts w:eastAsia="MS Mincho"/>
          <w:sz w:val="22"/>
          <w:szCs w:val="22"/>
          <w:lang w:val="fr-FR"/>
        </w:rPr>
      </w:pPr>
      <w:r w:rsidRPr="008055AB">
        <w:rPr>
          <w:sz w:val="22"/>
          <w:szCs w:val="22"/>
          <w:lang w:val="fr-FR"/>
        </w:rPr>
        <w:t xml:space="preserve">IGP </w:t>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t>Indications géographiques protégées</w:t>
      </w:r>
    </w:p>
    <w:p w:rsidR="00A25DC1" w:rsidRPr="008055AB" w:rsidRDefault="005B31A9" w:rsidP="00431FE5">
      <w:pPr>
        <w:jc w:val="left"/>
        <w:rPr>
          <w:sz w:val="22"/>
          <w:szCs w:val="22"/>
          <w:lang w:val="fr-FR"/>
        </w:rPr>
      </w:pPr>
      <w:r w:rsidRPr="008055AB">
        <w:rPr>
          <w:sz w:val="22"/>
          <w:szCs w:val="22"/>
          <w:lang w:val="fr-FR"/>
        </w:rPr>
        <w:t>MAPM</w:t>
      </w:r>
      <w:r w:rsidR="00A25DC1" w:rsidRPr="008055AB">
        <w:rPr>
          <w:sz w:val="22"/>
          <w:szCs w:val="22"/>
          <w:lang w:val="fr-FR"/>
        </w:rPr>
        <w:t xml:space="preserve"> </w:t>
      </w:r>
      <w:r w:rsidR="00A25DC1" w:rsidRPr="008055AB">
        <w:rPr>
          <w:sz w:val="22"/>
          <w:szCs w:val="22"/>
          <w:lang w:val="fr-FR"/>
        </w:rPr>
        <w:tab/>
      </w:r>
      <w:r w:rsidR="00A25DC1" w:rsidRPr="008055AB">
        <w:rPr>
          <w:sz w:val="22"/>
          <w:szCs w:val="22"/>
          <w:lang w:val="fr-FR"/>
        </w:rPr>
        <w:tab/>
      </w:r>
      <w:r w:rsidR="00A25DC1" w:rsidRPr="008055AB">
        <w:rPr>
          <w:sz w:val="22"/>
          <w:szCs w:val="22"/>
          <w:lang w:val="fr-FR"/>
        </w:rPr>
        <w:tab/>
      </w:r>
      <w:r w:rsidR="00A25DC1" w:rsidRPr="008055AB">
        <w:rPr>
          <w:sz w:val="22"/>
          <w:szCs w:val="22"/>
          <w:lang w:val="fr-FR"/>
        </w:rPr>
        <w:tab/>
        <w:t>Minist</w:t>
      </w:r>
      <w:r w:rsidR="00130C47" w:rsidRPr="008055AB">
        <w:rPr>
          <w:sz w:val="22"/>
          <w:szCs w:val="22"/>
          <w:lang w:val="fr-FR"/>
        </w:rPr>
        <w:t>ère de l’</w:t>
      </w:r>
      <w:r w:rsidR="00A25DC1" w:rsidRPr="008055AB">
        <w:rPr>
          <w:sz w:val="22"/>
          <w:szCs w:val="22"/>
          <w:lang w:val="fr-FR"/>
        </w:rPr>
        <w:t xml:space="preserve">Agriculture </w:t>
      </w:r>
      <w:r w:rsidR="00130C47" w:rsidRPr="008055AB">
        <w:rPr>
          <w:sz w:val="22"/>
          <w:szCs w:val="22"/>
          <w:lang w:val="fr-FR"/>
        </w:rPr>
        <w:t>et de</w:t>
      </w:r>
      <w:r w:rsidR="00D2509E" w:rsidRPr="008055AB">
        <w:rPr>
          <w:sz w:val="22"/>
          <w:szCs w:val="22"/>
          <w:lang w:val="fr-FR"/>
        </w:rPr>
        <w:t xml:space="preserve"> la</w:t>
      </w:r>
      <w:r w:rsidR="00130C47" w:rsidRPr="008055AB">
        <w:rPr>
          <w:sz w:val="22"/>
          <w:szCs w:val="22"/>
          <w:lang w:val="fr-FR"/>
        </w:rPr>
        <w:t xml:space="preserve"> Pêche</w:t>
      </w:r>
      <w:r w:rsidR="00A25DC1" w:rsidRPr="008055AB">
        <w:rPr>
          <w:sz w:val="22"/>
          <w:szCs w:val="22"/>
          <w:lang w:val="fr-FR"/>
        </w:rPr>
        <w:t xml:space="preserve"> Maritime</w:t>
      </w:r>
    </w:p>
    <w:p w:rsidR="00FE6D9F" w:rsidRPr="008055AB" w:rsidRDefault="00D2509E" w:rsidP="00431FE5">
      <w:pPr>
        <w:jc w:val="left"/>
        <w:rPr>
          <w:rFonts w:eastAsia="MS Mincho"/>
          <w:sz w:val="22"/>
          <w:szCs w:val="22"/>
          <w:lang w:val="fr-FR"/>
        </w:rPr>
      </w:pPr>
      <w:r w:rsidRPr="008055AB">
        <w:rPr>
          <w:sz w:val="22"/>
          <w:szCs w:val="22"/>
          <w:lang w:val="fr-FR"/>
        </w:rPr>
        <w:t>OMPIC</w:t>
      </w:r>
      <w:r w:rsidR="00FE6D9F" w:rsidRPr="008055AB">
        <w:rPr>
          <w:sz w:val="22"/>
          <w:szCs w:val="22"/>
          <w:lang w:val="fr-FR"/>
        </w:rPr>
        <w:t xml:space="preserve"> </w:t>
      </w:r>
      <w:r w:rsidR="00FE6D9F" w:rsidRPr="008055AB">
        <w:rPr>
          <w:sz w:val="22"/>
          <w:szCs w:val="22"/>
          <w:lang w:val="fr-FR"/>
        </w:rPr>
        <w:tab/>
      </w:r>
      <w:r w:rsidR="00FE6D9F" w:rsidRPr="008055AB">
        <w:rPr>
          <w:sz w:val="22"/>
          <w:szCs w:val="22"/>
          <w:lang w:val="fr-FR"/>
        </w:rPr>
        <w:tab/>
      </w:r>
      <w:r w:rsidR="00FE6D9F" w:rsidRPr="008055AB">
        <w:rPr>
          <w:sz w:val="22"/>
          <w:szCs w:val="22"/>
          <w:lang w:val="fr-FR"/>
        </w:rPr>
        <w:tab/>
      </w:r>
      <w:r w:rsidR="007F7798" w:rsidRPr="008055AB">
        <w:rPr>
          <w:sz w:val="22"/>
          <w:szCs w:val="22"/>
          <w:lang w:val="fr-FR"/>
        </w:rPr>
        <w:tab/>
      </w:r>
      <w:r w:rsidR="00FE6D9F" w:rsidRPr="008055AB">
        <w:rPr>
          <w:sz w:val="22"/>
          <w:szCs w:val="22"/>
          <w:lang w:val="fr-FR"/>
        </w:rPr>
        <w:t xml:space="preserve">Office </w:t>
      </w:r>
      <w:r w:rsidRPr="008055AB">
        <w:rPr>
          <w:sz w:val="22"/>
          <w:szCs w:val="22"/>
          <w:lang w:val="fr-FR"/>
        </w:rPr>
        <w:t>marocain de la propriété i</w:t>
      </w:r>
      <w:r w:rsidR="00FE6D9F" w:rsidRPr="008055AB">
        <w:rPr>
          <w:sz w:val="22"/>
          <w:szCs w:val="22"/>
          <w:lang w:val="fr-FR"/>
        </w:rPr>
        <w:t>ndustri</w:t>
      </w:r>
      <w:r w:rsidRPr="008055AB">
        <w:rPr>
          <w:sz w:val="22"/>
          <w:szCs w:val="22"/>
          <w:lang w:val="fr-FR"/>
        </w:rPr>
        <w:t>elle et c</w:t>
      </w:r>
      <w:r w:rsidR="00FE6D9F" w:rsidRPr="008055AB">
        <w:rPr>
          <w:sz w:val="22"/>
          <w:szCs w:val="22"/>
          <w:lang w:val="fr-FR"/>
        </w:rPr>
        <w:t>ommercial</w:t>
      </w:r>
      <w:r w:rsidRPr="008055AB">
        <w:rPr>
          <w:sz w:val="22"/>
          <w:szCs w:val="22"/>
          <w:lang w:val="fr-FR"/>
        </w:rPr>
        <w:t>e</w:t>
      </w:r>
    </w:p>
    <w:p w:rsidR="006C2CFA" w:rsidRPr="008055AB" w:rsidRDefault="006C2CFA" w:rsidP="00431FE5">
      <w:pPr>
        <w:jc w:val="left"/>
        <w:rPr>
          <w:rFonts w:eastAsia="MS Mincho"/>
          <w:sz w:val="22"/>
          <w:szCs w:val="22"/>
          <w:lang w:val="fr-FR"/>
        </w:rPr>
      </w:pPr>
      <w:r w:rsidRPr="008055AB">
        <w:rPr>
          <w:rFonts w:eastAsia="MS Mincho"/>
          <w:sz w:val="22"/>
          <w:szCs w:val="22"/>
          <w:lang w:val="fr-FR"/>
        </w:rPr>
        <w:t>OREDD</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007F7798" w:rsidRPr="008055AB">
        <w:rPr>
          <w:rFonts w:eastAsia="MS Mincho"/>
          <w:sz w:val="22"/>
          <w:szCs w:val="22"/>
          <w:lang w:val="fr-FR"/>
        </w:rPr>
        <w:tab/>
      </w:r>
      <w:r w:rsidRPr="008055AB">
        <w:rPr>
          <w:rFonts w:eastAsia="MS Mincho"/>
          <w:sz w:val="22"/>
          <w:szCs w:val="22"/>
          <w:lang w:val="fr-FR"/>
        </w:rPr>
        <w:t>Observatoire Régional de l’Environnement et du Développement Durable</w:t>
      </w:r>
    </w:p>
    <w:p w:rsidR="000E7C25" w:rsidRPr="008055AB" w:rsidRDefault="000E7C25" w:rsidP="00431FE5">
      <w:pPr>
        <w:jc w:val="left"/>
        <w:rPr>
          <w:rFonts w:eastAsia="MS Mincho"/>
          <w:sz w:val="22"/>
          <w:szCs w:val="22"/>
          <w:lang w:val="fr-FR"/>
        </w:rPr>
      </w:pPr>
      <w:r w:rsidRPr="008055AB">
        <w:rPr>
          <w:rFonts w:eastAsia="MS Mincho"/>
          <w:sz w:val="22"/>
          <w:szCs w:val="22"/>
          <w:lang w:val="fr-FR"/>
        </w:rPr>
        <w:t xml:space="preserve">ORMVA </w:t>
      </w:r>
      <w:r w:rsidRPr="008055AB">
        <w:rPr>
          <w:rFonts w:eastAsia="MS Mincho"/>
          <w:sz w:val="22"/>
          <w:szCs w:val="22"/>
          <w:lang w:val="fr-FR"/>
        </w:rPr>
        <w:tab/>
      </w:r>
      <w:r w:rsidRPr="008055AB">
        <w:rPr>
          <w:rFonts w:eastAsia="MS Mincho"/>
          <w:sz w:val="22"/>
          <w:szCs w:val="22"/>
          <w:lang w:val="fr-FR"/>
        </w:rPr>
        <w:tab/>
      </w:r>
      <w:r w:rsidR="007F7798" w:rsidRPr="008055AB">
        <w:rPr>
          <w:rFonts w:eastAsia="MS Mincho"/>
          <w:sz w:val="22"/>
          <w:szCs w:val="22"/>
          <w:lang w:val="fr-FR"/>
        </w:rPr>
        <w:tab/>
      </w:r>
      <w:r w:rsidR="00585D8F" w:rsidRPr="008055AB">
        <w:rPr>
          <w:rFonts w:eastAsia="MS Mincho"/>
          <w:sz w:val="22"/>
          <w:szCs w:val="22"/>
          <w:lang w:val="fr-FR"/>
        </w:rPr>
        <w:tab/>
      </w:r>
      <w:r w:rsidRPr="008055AB">
        <w:rPr>
          <w:rFonts w:eastAsia="MS Mincho"/>
          <w:sz w:val="22"/>
          <w:szCs w:val="22"/>
          <w:lang w:val="fr-FR"/>
        </w:rPr>
        <w:t>Office Régiona</w:t>
      </w:r>
      <w:r w:rsidR="00130C47" w:rsidRPr="008055AB">
        <w:rPr>
          <w:rFonts w:eastAsia="MS Mincho"/>
          <w:sz w:val="22"/>
          <w:szCs w:val="22"/>
          <w:lang w:val="fr-FR"/>
        </w:rPr>
        <w:t>l</w:t>
      </w:r>
      <w:r w:rsidRPr="008055AB">
        <w:rPr>
          <w:rFonts w:eastAsia="MS Mincho"/>
          <w:sz w:val="22"/>
          <w:szCs w:val="22"/>
          <w:lang w:val="fr-FR"/>
        </w:rPr>
        <w:t xml:space="preserve"> de Mise en Valeur Agricole </w:t>
      </w:r>
    </w:p>
    <w:p w:rsidR="008B3E35" w:rsidRPr="008055AB" w:rsidRDefault="008B3E35" w:rsidP="00431FE5">
      <w:pPr>
        <w:jc w:val="left"/>
        <w:rPr>
          <w:sz w:val="22"/>
          <w:szCs w:val="22"/>
          <w:lang w:val="fr-FR"/>
        </w:rPr>
      </w:pPr>
      <w:r w:rsidRPr="008055AB">
        <w:rPr>
          <w:sz w:val="22"/>
          <w:szCs w:val="22"/>
          <w:lang w:val="fr-FR"/>
        </w:rPr>
        <w:t>PS</w:t>
      </w:r>
      <w:r w:rsidR="00CE366B" w:rsidRPr="008055AB">
        <w:rPr>
          <w:sz w:val="22"/>
          <w:szCs w:val="22"/>
          <w:lang w:val="fr-FR"/>
        </w:rPr>
        <w:t>E</w:t>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007F7798" w:rsidRPr="008055AB">
        <w:rPr>
          <w:sz w:val="22"/>
          <w:szCs w:val="22"/>
          <w:lang w:val="fr-FR"/>
        </w:rPr>
        <w:tab/>
      </w:r>
      <w:r w:rsidR="00CE366B" w:rsidRPr="008055AB">
        <w:rPr>
          <w:sz w:val="22"/>
          <w:szCs w:val="22"/>
          <w:lang w:val="fr-FR"/>
        </w:rPr>
        <w:t>P</w:t>
      </w:r>
      <w:r w:rsidR="00D2509E" w:rsidRPr="008055AB">
        <w:rPr>
          <w:sz w:val="22"/>
          <w:lang w:val="fr-FR"/>
        </w:rPr>
        <w:t>aiement des services écosystémiques</w:t>
      </w:r>
    </w:p>
    <w:p w:rsidR="00FF1D6F" w:rsidRPr="008055AB" w:rsidRDefault="00FF1D6F" w:rsidP="00FF1D6F">
      <w:pPr>
        <w:jc w:val="left"/>
        <w:rPr>
          <w:sz w:val="22"/>
          <w:szCs w:val="22"/>
          <w:lang w:val="fr-FR"/>
        </w:rPr>
      </w:pPr>
      <w:r w:rsidRPr="008055AB">
        <w:rPr>
          <w:rFonts w:eastAsia="MS Mincho"/>
          <w:sz w:val="22"/>
          <w:szCs w:val="22"/>
          <w:lang w:val="fr-FR"/>
        </w:rPr>
        <w:t>PIB</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t>Produit</w:t>
      </w:r>
      <w:r w:rsidR="009C3FB1" w:rsidRPr="008055AB">
        <w:rPr>
          <w:rFonts w:eastAsia="MS Mincho"/>
          <w:sz w:val="22"/>
          <w:szCs w:val="22"/>
          <w:lang w:val="fr-FR"/>
        </w:rPr>
        <w:t xml:space="preserve"> </w:t>
      </w:r>
      <w:r w:rsidRPr="008055AB">
        <w:rPr>
          <w:rFonts w:eastAsia="MS Mincho"/>
          <w:sz w:val="22"/>
          <w:szCs w:val="22"/>
          <w:lang w:val="fr-FR"/>
        </w:rPr>
        <w:t>intérieur</w:t>
      </w:r>
      <w:r w:rsidR="009C3FB1" w:rsidRPr="008055AB">
        <w:rPr>
          <w:rFonts w:eastAsia="MS Mincho"/>
          <w:sz w:val="22"/>
          <w:szCs w:val="22"/>
          <w:lang w:val="fr-FR"/>
        </w:rPr>
        <w:t xml:space="preserve"> </w:t>
      </w:r>
      <w:r w:rsidRPr="008055AB">
        <w:rPr>
          <w:rFonts w:eastAsia="MS Mincho"/>
          <w:sz w:val="22"/>
          <w:szCs w:val="22"/>
          <w:lang w:val="fr-FR"/>
        </w:rPr>
        <w:t>brut </w:t>
      </w:r>
    </w:p>
    <w:p w:rsidR="009C3FB1" w:rsidRPr="008055AB" w:rsidRDefault="009C3FB1" w:rsidP="009C3FB1">
      <w:pPr>
        <w:jc w:val="left"/>
        <w:rPr>
          <w:rFonts w:eastAsia="MS Mincho"/>
          <w:sz w:val="22"/>
          <w:szCs w:val="22"/>
          <w:lang w:val="fr-FR"/>
        </w:rPr>
      </w:pPr>
      <w:r w:rsidRPr="008055AB">
        <w:rPr>
          <w:rFonts w:eastAsia="MS Mincho"/>
          <w:sz w:val="22"/>
          <w:szCs w:val="22"/>
          <w:lang w:val="fr-FR"/>
        </w:rPr>
        <w:t>PMV</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t>Plan Maroc Vert</w:t>
      </w:r>
    </w:p>
    <w:p w:rsidR="00130C47" w:rsidRPr="008055AB" w:rsidRDefault="00130C47" w:rsidP="00130C47">
      <w:pPr>
        <w:rPr>
          <w:sz w:val="22"/>
          <w:szCs w:val="22"/>
          <w:lang w:val="fr-FR"/>
        </w:rPr>
      </w:pPr>
      <w:r w:rsidRPr="008055AB">
        <w:rPr>
          <w:sz w:val="22"/>
          <w:szCs w:val="22"/>
          <w:lang w:val="fr-FR"/>
        </w:rPr>
        <w:t>PNUD</w:t>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00D2509E" w:rsidRPr="008055AB">
        <w:rPr>
          <w:sz w:val="22"/>
          <w:szCs w:val="22"/>
          <w:lang w:val="fr-FR"/>
        </w:rPr>
        <w:t xml:space="preserve">Programme des </w:t>
      </w:r>
      <w:r w:rsidRPr="008055AB">
        <w:rPr>
          <w:sz w:val="22"/>
          <w:szCs w:val="22"/>
          <w:lang w:val="fr-FR"/>
        </w:rPr>
        <w:t xml:space="preserve">Nations </w:t>
      </w:r>
      <w:r w:rsidR="00D2509E" w:rsidRPr="008055AB">
        <w:rPr>
          <w:sz w:val="22"/>
          <w:szCs w:val="22"/>
          <w:lang w:val="fr-FR"/>
        </w:rPr>
        <w:t xml:space="preserve">Unies pour le </w:t>
      </w:r>
      <w:r w:rsidRPr="008055AB">
        <w:rPr>
          <w:sz w:val="22"/>
          <w:szCs w:val="22"/>
          <w:lang w:val="fr-FR"/>
        </w:rPr>
        <w:t>D</w:t>
      </w:r>
      <w:r w:rsidR="00D2509E" w:rsidRPr="008055AB">
        <w:rPr>
          <w:sz w:val="22"/>
          <w:szCs w:val="22"/>
          <w:lang w:val="fr-FR"/>
        </w:rPr>
        <w:t>é</w:t>
      </w:r>
      <w:r w:rsidRPr="008055AB">
        <w:rPr>
          <w:sz w:val="22"/>
          <w:szCs w:val="22"/>
          <w:lang w:val="fr-FR"/>
        </w:rPr>
        <w:t>velop</w:t>
      </w:r>
      <w:r w:rsidR="00D2509E" w:rsidRPr="008055AB">
        <w:rPr>
          <w:sz w:val="22"/>
          <w:szCs w:val="22"/>
          <w:lang w:val="fr-FR"/>
        </w:rPr>
        <w:t>pe</w:t>
      </w:r>
      <w:r w:rsidRPr="008055AB">
        <w:rPr>
          <w:sz w:val="22"/>
          <w:szCs w:val="22"/>
          <w:lang w:val="fr-FR"/>
        </w:rPr>
        <w:t>ment</w:t>
      </w:r>
    </w:p>
    <w:p w:rsidR="00E10AC9" w:rsidRPr="008055AB" w:rsidRDefault="002A71FA" w:rsidP="00431FE5">
      <w:pPr>
        <w:jc w:val="left"/>
        <w:rPr>
          <w:rFonts w:eastAsia="MS Mincho"/>
          <w:sz w:val="22"/>
          <w:szCs w:val="22"/>
          <w:lang w:val="fr-FR"/>
        </w:rPr>
      </w:pPr>
      <w:r w:rsidRPr="008055AB">
        <w:rPr>
          <w:rFonts w:eastAsia="MS Mincho"/>
          <w:sz w:val="22"/>
          <w:szCs w:val="22"/>
          <w:lang w:val="fr-FR"/>
        </w:rPr>
        <w:t>PPG</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007F7798" w:rsidRPr="008055AB">
        <w:rPr>
          <w:rFonts w:eastAsia="MS Mincho"/>
          <w:sz w:val="22"/>
          <w:szCs w:val="22"/>
          <w:lang w:val="fr-FR"/>
        </w:rPr>
        <w:tab/>
      </w:r>
      <w:r w:rsidRPr="008055AB">
        <w:rPr>
          <w:rFonts w:eastAsia="MS Mincho"/>
          <w:sz w:val="22"/>
          <w:szCs w:val="22"/>
          <w:lang w:val="fr-FR"/>
        </w:rPr>
        <w:t xml:space="preserve">Project </w:t>
      </w:r>
      <w:proofErr w:type="spellStart"/>
      <w:r w:rsidRPr="008055AB">
        <w:rPr>
          <w:rFonts w:eastAsia="MS Mincho"/>
          <w:sz w:val="22"/>
          <w:szCs w:val="22"/>
          <w:lang w:val="fr-FR"/>
        </w:rPr>
        <w:t>Preparation</w:t>
      </w:r>
      <w:proofErr w:type="spellEnd"/>
      <w:r w:rsidRPr="008055AB">
        <w:rPr>
          <w:rFonts w:eastAsia="MS Mincho"/>
          <w:sz w:val="22"/>
          <w:szCs w:val="22"/>
          <w:lang w:val="fr-FR"/>
        </w:rPr>
        <w:t xml:space="preserve"> Grant</w:t>
      </w:r>
      <w:r w:rsidR="00D2509E" w:rsidRPr="008055AB">
        <w:rPr>
          <w:rFonts w:eastAsia="MS Mincho"/>
          <w:sz w:val="22"/>
          <w:szCs w:val="22"/>
          <w:lang w:val="fr-FR"/>
        </w:rPr>
        <w:t xml:space="preserve"> (subventions</w:t>
      </w:r>
      <w:r w:rsidR="00D64A71" w:rsidRPr="008055AB">
        <w:rPr>
          <w:rFonts w:eastAsia="MS Mincho"/>
          <w:sz w:val="22"/>
          <w:szCs w:val="22"/>
          <w:lang w:val="fr-FR"/>
        </w:rPr>
        <w:t xml:space="preserve"> </w:t>
      </w:r>
      <w:r w:rsidR="00D2509E" w:rsidRPr="008055AB">
        <w:rPr>
          <w:rFonts w:eastAsia="MS Mincho"/>
          <w:sz w:val="22"/>
          <w:szCs w:val="22"/>
          <w:lang w:val="fr-FR"/>
        </w:rPr>
        <w:t>au</w:t>
      </w:r>
      <w:r w:rsidR="00D64A71" w:rsidRPr="008055AB">
        <w:rPr>
          <w:rFonts w:eastAsia="MS Mincho"/>
          <w:sz w:val="22"/>
          <w:szCs w:val="22"/>
          <w:lang w:val="fr-FR"/>
        </w:rPr>
        <w:t xml:space="preserve"> </w:t>
      </w:r>
      <w:r w:rsidR="00D2509E" w:rsidRPr="008055AB">
        <w:rPr>
          <w:rFonts w:eastAsia="MS Mincho"/>
          <w:sz w:val="22"/>
          <w:szCs w:val="22"/>
          <w:lang w:val="fr-FR"/>
        </w:rPr>
        <w:t>titre</w:t>
      </w:r>
      <w:r w:rsidR="00D64A71" w:rsidRPr="008055AB">
        <w:rPr>
          <w:rFonts w:eastAsia="MS Mincho"/>
          <w:sz w:val="22"/>
          <w:szCs w:val="22"/>
          <w:lang w:val="fr-FR"/>
        </w:rPr>
        <w:t xml:space="preserve"> </w:t>
      </w:r>
      <w:r w:rsidR="00D2509E" w:rsidRPr="008055AB">
        <w:rPr>
          <w:rFonts w:eastAsia="MS Mincho"/>
          <w:sz w:val="22"/>
          <w:szCs w:val="22"/>
          <w:lang w:val="fr-FR"/>
        </w:rPr>
        <w:t>de</w:t>
      </w:r>
      <w:r w:rsidR="00D64A71" w:rsidRPr="008055AB">
        <w:rPr>
          <w:rFonts w:eastAsia="MS Mincho"/>
          <w:sz w:val="22"/>
          <w:szCs w:val="22"/>
          <w:lang w:val="fr-FR"/>
        </w:rPr>
        <w:t xml:space="preserve"> </w:t>
      </w:r>
      <w:r w:rsidR="00D2509E" w:rsidRPr="008055AB">
        <w:rPr>
          <w:rFonts w:eastAsia="MS Mincho"/>
          <w:sz w:val="22"/>
          <w:szCs w:val="22"/>
          <w:lang w:val="fr-FR"/>
        </w:rPr>
        <w:t>la préparation de</w:t>
      </w:r>
      <w:r w:rsidR="00D64A71" w:rsidRPr="008055AB">
        <w:rPr>
          <w:rFonts w:eastAsia="MS Mincho"/>
          <w:sz w:val="22"/>
          <w:szCs w:val="22"/>
          <w:lang w:val="fr-FR"/>
        </w:rPr>
        <w:t xml:space="preserve"> </w:t>
      </w:r>
      <w:r w:rsidR="00D2509E" w:rsidRPr="008055AB">
        <w:rPr>
          <w:rFonts w:eastAsia="MS Mincho"/>
          <w:sz w:val="22"/>
          <w:szCs w:val="22"/>
          <w:lang w:val="fr-FR"/>
        </w:rPr>
        <w:t>projets)</w:t>
      </w:r>
    </w:p>
    <w:p w:rsidR="00B819EE" w:rsidRPr="008055AB" w:rsidRDefault="00B819EE" w:rsidP="00431FE5">
      <w:pPr>
        <w:jc w:val="left"/>
        <w:rPr>
          <w:rFonts w:eastAsia="MS Mincho"/>
          <w:sz w:val="22"/>
          <w:szCs w:val="22"/>
          <w:lang w:val="fr-FR"/>
        </w:rPr>
      </w:pPr>
      <w:r w:rsidRPr="008055AB">
        <w:rPr>
          <w:rFonts w:eastAsia="MS Mincho"/>
          <w:sz w:val="22"/>
          <w:szCs w:val="22"/>
          <w:lang w:val="fr-FR"/>
        </w:rPr>
        <w:t>RBA</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t>Réserve de biosphère de l’</w:t>
      </w:r>
      <w:r w:rsidR="002D270F" w:rsidRPr="008055AB">
        <w:rPr>
          <w:rFonts w:eastAsia="MS Mincho"/>
          <w:sz w:val="22"/>
          <w:szCs w:val="22"/>
          <w:lang w:val="fr-FR"/>
        </w:rPr>
        <w:t>Arganeraie</w:t>
      </w:r>
    </w:p>
    <w:p w:rsidR="007023C6" w:rsidRPr="008055AB" w:rsidRDefault="007023C6" w:rsidP="00431FE5">
      <w:pPr>
        <w:jc w:val="left"/>
        <w:rPr>
          <w:rFonts w:eastAsia="MS Mincho"/>
          <w:sz w:val="22"/>
          <w:szCs w:val="22"/>
          <w:lang w:val="fr-FR"/>
        </w:rPr>
      </w:pPr>
      <w:r w:rsidRPr="008055AB">
        <w:rPr>
          <w:rFonts w:eastAsia="MS Mincho"/>
          <w:sz w:val="22"/>
          <w:szCs w:val="22"/>
          <w:lang w:val="fr-FR"/>
        </w:rPr>
        <w:t>RARBA</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007F7798" w:rsidRPr="008055AB">
        <w:rPr>
          <w:rFonts w:eastAsia="MS Mincho"/>
          <w:sz w:val="22"/>
          <w:szCs w:val="22"/>
          <w:lang w:val="fr-FR"/>
        </w:rPr>
        <w:tab/>
      </w:r>
      <w:r w:rsidRPr="008055AB">
        <w:rPr>
          <w:rFonts w:eastAsia="MS Mincho"/>
          <w:sz w:val="22"/>
          <w:szCs w:val="22"/>
          <w:lang w:val="fr-FR"/>
        </w:rPr>
        <w:t>Réseau d’</w:t>
      </w:r>
      <w:r w:rsidR="00B819EE" w:rsidRPr="008055AB">
        <w:rPr>
          <w:rFonts w:eastAsia="MS Mincho"/>
          <w:sz w:val="22"/>
          <w:szCs w:val="22"/>
          <w:lang w:val="fr-FR"/>
        </w:rPr>
        <w:t>a</w:t>
      </w:r>
      <w:r w:rsidRPr="008055AB">
        <w:rPr>
          <w:rFonts w:eastAsia="MS Mincho"/>
          <w:sz w:val="22"/>
          <w:szCs w:val="22"/>
          <w:lang w:val="fr-FR"/>
        </w:rPr>
        <w:t xml:space="preserve">ssociations de la Réserve de </w:t>
      </w:r>
      <w:r w:rsidR="00B819EE" w:rsidRPr="008055AB">
        <w:rPr>
          <w:rFonts w:eastAsia="MS Mincho"/>
          <w:sz w:val="22"/>
          <w:szCs w:val="22"/>
          <w:lang w:val="fr-FR"/>
        </w:rPr>
        <w:t>b</w:t>
      </w:r>
      <w:r w:rsidRPr="008055AB">
        <w:rPr>
          <w:rFonts w:eastAsia="MS Mincho"/>
          <w:sz w:val="22"/>
          <w:szCs w:val="22"/>
          <w:lang w:val="fr-FR"/>
        </w:rPr>
        <w:t>iosphère de l’</w:t>
      </w:r>
      <w:r w:rsidR="002D270F" w:rsidRPr="008055AB">
        <w:rPr>
          <w:rFonts w:eastAsia="MS Mincho"/>
          <w:sz w:val="22"/>
          <w:szCs w:val="22"/>
          <w:lang w:val="fr-FR"/>
        </w:rPr>
        <w:t>Arganeraie</w:t>
      </w:r>
    </w:p>
    <w:p w:rsidR="00FF1D6F" w:rsidRPr="008055AB" w:rsidRDefault="00FF1D6F" w:rsidP="00FF1D6F">
      <w:pPr>
        <w:jc w:val="left"/>
        <w:rPr>
          <w:sz w:val="22"/>
          <w:szCs w:val="22"/>
          <w:lang w:val="fr-FR"/>
        </w:rPr>
      </w:pPr>
      <w:r w:rsidRPr="008055AB">
        <w:rPr>
          <w:sz w:val="22"/>
          <w:szCs w:val="22"/>
          <w:lang w:val="fr-FR"/>
        </w:rPr>
        <w:t>SDOQ</w:t>
      </w:r>
      <w:r w:rsidRPr="008055AB">
        <w:rPr>
          <w:sz w:val="22"/>
          <w:szCs w:val="22"/>
          <w:lang w:val="fr-FR"/>
        </w:rPr>
        <w:tab/>
        <w:t xml:space="preserve"> </w:t>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t xml:space="preserve">Signes distinctifs d’origine et de qualité </w:t>
      </w:r>
    </w:p>
    <w:p w:rsidR="00FF1D6F" w:rsidRPr="008055AB" w:rsidRDefault="00FF1D6F" w:rsidP="00FF1D6F">
      <w:pPr>
        <w:jc w:val="left"/>
        <w:rPr>
          <w:rFonts w:eastAsia="MS Mincho"/>
          <w:sz w:val="22"/>
          <w:szCs w:val="22"/>
          <w:lang w:val="fr-FR"/>
        </w:rPr>
      </w:pPr>
      <w:r w:rsidRPr="008055AB">
        <w:rPr>
          <w:rFonts w:eastAsia="MS Mincho"/>
          <w:sz w:val="22"/>
          <w:szCs w:val="22"/>
          <w:lang w:val="fr-FR"/>
        </w:rPr>
        <w:t>SE</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t>Services écosystémiques</w:t>
      </w:r>
    </w:p>
    <w:p w:rsidR="00431FE5" w:rsidRPr="008055AB" w:rsidRDefault="00431FE5" w:rsidP="00431FE5">
      <w:pPr>
        <w:jc w:val="left"/>
        <w:rPr>
          <w:b/>
          <w:sz w:val="22"/>
          <w:szCs w:val="22"/>
          <w:u w:val="single"/>
          <w:lang w:val="fr-FR"/>
        </w:rPr>
      </w:pPr>
      <w:r w:rsidRPr="008055AB">
        <w:rPr>
          <w:rFonts w:eastAsia="MS Mincho"/>
          <w:sz w:val="22"/>
          <w:szCs w:val="22"/>
          <w:lang w:val="fr-FR"/>
        </w:rPr>
        <w:t xml:space="preserve">SMD </w:t>
      </w:r>
      <w:r w:rsidRPr="008055AB">
        <w:rPr>
          <w:rFonts w:eastAsia="MS Mincho"/>
          <w:sz w:val="22"/>
          <w:szCs w:val="22"/>
          <w:lang w:val="fr-FR"/>
        </w:rPr>
        <w:tab/>
      </w:r>
      <w:r w:rsidRPr="008055AB">
        <w:rPr>
          <w:rFonts w:eastAsia="MS Mincho"/>
          <w:sz w:val="22"/>
          <w:szCs w:val="22"/>
          <w:lang w:val="fr-FR"/>
        </w:rPr>
        <w:tab/>
      </w:r>
      <w:r w:rsidR="007023C6" w:rsidRPr="008055AB">
        <w:rPr>
          <w:rFonts w:eastAsia="MS Mincho"/>
          <w:sz w:val="22"/>
          <w:szCs w:val="22"/>
          <w:lang w:val="fr-FR"/>
        </w:rPr>
        <w:tab/>
      </w:r>
      <w:r w:rsidR="007023C6" w:rsidRPr="008055AB">
        <w:rPr>
          <w:rFonts w:eastAsia="MS Mincho"/>
          <w:sz w:val="22"/>
          <w:szCs w:val="22"/>
          <w:lang w:val="fr-FR"/>
        </w:rPr>
        <w:tab/>
      </w:r>
      <w:r w:rsidR="007F7798" w:rsidRPr="008055AB">
        <w:rPr>
          <w:rFonts w:eastAsia="MS Mincho"/>
          <w:sz w:val="22"/>
          <w:szCs w:val="22"/>
          <w:lang w:val="fr-FR"/>
        </w:rPr>
        <w:tab/>
      </w:r>
      <w:proofErr w:type="spellStart"/>
      <w:r w:rsidRPr="008055AB">
        <w:rPr>
          <w:rFonts w:eastAsia="MS Mincho"/>
          <w:sz w:val="22"/>
          <w:szCs w:val="22"/>
          <w:lang w:val="fr-FR"/>
        </w:rPr>
        <w:t>Souss</w:t>
      </w:r>
      <w:proofErr w:type="spellEnd"/>
      <w:r w:rsidRPr="008055AB">
        <w:rPr>
          <w:sz w:val="22"/>
          <w:szCs w:val="22"/>
          <w:lang w:val="fr-FR"/>
        </w:rPr>
        <w:t xml:space="preserve"> Massa </w:t>
      </w:r>
      <w:proofErr w:type="spellStart"/>
      <w:r w:rsidRPr="008055AB">
        <w:rPr>
          <w:sz w:val="22"/>
          <w:szCs w:val="22"/>
          <w:lang w:val="fr-FR"/>
        </w:rPr>
        <w:t>Drâa</w:t>
      </w:r>
      <w:proofErr w:type="spellEnd"/>
    </w:p>
    <w:p w:rsidR="007851C7" w:rsidRPr="008055AB" w:rsidRDefault="007851C7" w:rsidP="000A15E6">
      <w:pPr>
        <w:rPr>
          <w:sz w:val="22"/>
          <w:szCs w:val="22"/>
          <w:lang w:val="fr-FR"/>
        </w:rPr>
      </w:pPr>
      <w:r w:rsidRPr="008055AB">
        <w:rPr>
          <w:sz w:val="22"/>
          <w:szCs w:val="22"/>
          <w:lang w:val="fr-FR"/>
        </w:rPr>
        <w:t>STAP</w:t>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r w:rsidRPr="008055AB">
        <w:rPr>
          <w:sz w:val="22"/>
          <w:szCs w:val="22"/>
          <w:lang w:val="fr-FR"/>
        </w:rPr>
        <w:tab/>
      </w:r>
      <w:proofErr w:type="spellStart"/>
      <w:r w:rsidRPr="008055AB">
        <w:rPr>
          <w:sz w:val="22"/>
          <w:szCs w:val="22"/>
          <w:lang w:val="fr-FR"/>
        </w:rPr>
        <w:t>Scientific</w:t>
      </w:r>
      <w:proofErr w:type="spellEnd"/>
      <w:r w:rsidRPr="008055AB">
        <w:rPr>
          <w:sz w:val="22"/>
          <w:szCs w:val="22"/>
          <w:lang w:val="fr-FR"/>
        </w:rPr>
        <w:t xml:space="preserve"> and </w:t>
      </w:r>
      <w:proofErr w:type="spellStart"/>
      <w:r w:rsidRPr="008055AB">
        <w:rPr>
          <w:sz w:val="22"/>
          <w:szCs w:val="22"/>
          <w:lang w:val="fr-FR"/>
        </w:rPr>
        <w:t>Technical</w:t>
      </w:r>
      <w:proofErr w:type="spellEnd"/>
      <w:r w:rsidRPr="008055AB">
        <w:rPr>
          <w:sz w:val="22"/>
          <w:szCs w:val="22"/>
          <w:lang w:val="fr-FR"/>
        </w:rPr>
        <w:t xml:space="preserve"> </w:t>
      </w:r>
      <w:proofErr w:type="spellStart"/>
      <w:r w:rsidRPr="008055AB">
        <w:rPr>
          <w:sz w:val="22"/>
          <w:szCs w:val="22"/>
          <w:lang w:val="fr-FR"/>
        </w:rPr>
        <w:t>Advisory</w:t>
      </w:r>
      <w:proofErr w:type="spellEnd"/>
      <w:r w:rsidRPr="008055AB">
        <w:rPr>
          <w:sz w:val="22"/>
          <w:szCs w:val="22"/>
          <w:lang w:val="fr-FR"/>
        </w:rPr>
        <w:t xml:space="preserve"> Panel</w:t>
      </w:r>
      <w:r w:rsidR="00D2509E" w:rsidRPr="008055AB">
        <w:rPr>
          <w:sz w:val="22"/>
          <w:szCs w:val="22"/>
          <w:lang w:val="fr-FR"/>
        </w:rPr>
        <w:t xml:space="preserve"> (Groupe consultatif scientifique et technique)</w:t>
      </w:r>
    </w:p>
    <w:p w:rsidR="00FF1D6F" w:rsidRPr="008055AB" w:rsidRDefault="00FF1D6F" w:rsidP="00FF1D6F">
      <w:pPr>
        <w:jc w:val="left"/>
        <w:rPr>
          <w:rFonts w:eastAsia="MS Mincho"/>
          <w:sz w:val="22"/>
          <w:szCs w:val="22"/>
          <w:lang w:val="fr-FR"/>
        </w:rPr>
      </w:pPr>
      <w:r w:rsidRPr="008055AB">
        <w:rPr>
          <w:rFonts w:eastAsia="MS Mincho"/>
          <w:sz w:val="22"/>
          <w:szCs w:val="22"/>
          <w:lang w:val="fr-FR"/>
        </w:rPr>
        <w:t>UE</w:t>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r>
      <w:r w:rsidRPr="008055AB">
        <w:rPr>
          <w:rFonts w:eastAsia="MS Mincho"/>
          <w:sz w:val="22"/>
          <w:szCs w:val="22"/>
          <w:lang w:val="fr-FR"/>
        </w:rPr>
        <w:tab/>
        <w:t>Union européenne</w:t>
      </w:r>
    </w:p>
    <w:p w:rsidR="00F2616E" w:rsidRPr="008055AB" w:rsidRDefault="00F2616E" w:rsidP="0075140F">
      <w:pPr>
        <w:rPr>
          <w:lang w:val="fr-FR"/>
        </w:rPr>
      </w:pPr>
    </w:p>
    <w:p w:rsidR="000A15E6" w:rsidRDefault="006F5500" w:rsidP="000A15E6">
      <w:pPr>
        <w:rPr>
          <w:b/>
          <w:sz w:val="22"/>
          <w:szCs w:val="22"/>
          <w:lang w:val="fr-FR"/>
        </w:rPr>
      </w:pPr>
      <w:r w:rsidRPr="008055AB">
        <w:rPr>
          <w:b/>
          <w:sz w:val="22"/>
          <w:szCs w:val="22"/>
          <w:lang w:val="fr-FR"/>
        </w:rPr>
        <w:br w:type="page"/>
      </w:r>
    </w:p>
    <w:p w:rsidR="00136020" w:rsidRDefault="00136020" w:rsidP="000A15E6">
      <w:pPr>
        <w:rPr>
          <w:b/>
          <w:sz w:val="22"/>
          <w:szCs w:val="22"/>
          <w:lang w:val="fr-FR"/>
        </w:rPr>
      </w:pPr>
    </w:p>
    <w:p w:rsidR="00136020" w:rsidRDefault="00136020" w:rsidP="000A15E6">
      <w:pPr>
        <w:rPr>
          <w:b/>
          <w:sz w:val="22"/>
          <w:szCs w:val="22"/>
          <w:lang w:val="fr-FR"/>
        </w:rPr>
      </w:pPr>
    </w:p>
    <w:p w:rsidR="00136020" w:rsidRDefault="00136020" w:rsidP="000A15E6">
      <w:pPr>
        <w:rPr>
          <w:b/>
          <w:sz w:val="22"/>
          <w:szCs w:val="22"/>
          <w:lang w:val="fr-FR"/>
        </w:rPr>
      </w:pPr>
    </w:p>
    <w:p w:rsidR="000A15E6" w:rsidRPr="008055AB" w:rsidRDefault="007936F6" w:rsidP="00EF5D54">
      <w:pPr>
        <w:pStyle w:val="Titre1"/>
        <w:spacing w:before="0"/>
        <w:rPr>
          <w:szCs w:val="22"/>
          <w:lang w:val="fr-FR"/>
        </w:rPr>
      </w:pPr>
      <w:bookmarkStart w:id="17" w:name="_Toc387698663"/>
      <w:r w:rsidRPr="008055AB">
        <w:rPr>
          <w:lang w:val="fr-FR"/>
        </w:rPr>
        <w:t>SECTION I</w:t>
      </w:r>
      <w:r w:rsidR="00130C47" w:rsidRPr="008055AB">
        <w:rPr>
          <w:lang w:val="fr-FR"/>
        </w:rPr>
        <w:t> </w:t>
      </w:r>
      <w:r w:rsidRPr="008055AB">
        <w:rPr>
          <w:lang w:val="fr-FR"/>
        </w:rPr>
        <w:t xml:space="preserve">: </w:t>
      </w:r>
      <w:r w:rsidR="00875FD1" w:rsidRPr="008055AB">
        <w:rPr>
          <w:lang w:val="fr-FR"/>
        </w:rPr>
        <w:t>Description du contexte</w:t>
      </w:r>
      <w:bookmarkEnd w:id="17"/>
    </w:p>
    <w:p w:rsidR="000A15E6" w:rsidRPr="008055AB" w:rsidRDefault="00DB305B" w:rsidP="007936F6">
      <w:pPr>
        <w:pStyle w:val="Titre2"/>
        <w:rPr>
          <w:lang w:val="fr-FR"/>
        </w:rPr>
      </w:pPr>
      <w:bookmarkStart w:id="18" w:name="_Toc387698664"/>
      <w:r w:rsidRPr="008055AB">
        <w:rPr>
          <w:lang w:val="fr-FR"/>
        </w:rPr>
        <w:t>PART</w:t>
      </w:r>
      <w:r w:rsidR="00130C47" w:rsidRPr="008055AB">
        <w:rPr>
          <w:lang w:val="fr-FR"/>
        </w:rPr>
        <w:t>IE</w:t>
      </w:r>
      <w:r w:rsidRPr="008055AB">
        <w:rPr>
          <w:lang w:val="fr-FR"/>
        </w:rPr>
        <w:t xml:space="preserve"> I</w:t>
      </w:r>
      <w:r w:rsidR="00130C47" w:rsidRPr="008055AB">
        <w:rPr>
          <w:lang w:val="fr-FR"/>
        </w:rPr>
        <w:t> </w:t>
      </w:r>
      <w:r w:rsidRPr="008055AB">
        <w:rPr>
          <w:lang w:val="fr-FR"/>
        </w:rPr>
        <w:t xml:space="preserve">: </w:t>
      </w:r>
      <w:r w:rsidR="000A15E6" w:rsidRPr="008055AB">
        <w:rPr>
          <w:lang w:val="fr-FR"/>
        </w:rPr>
        <w:t>Analys</w:t>
      </w:r>
      <w:r w:rsidR="00130C47" w:rsidRPr="008055AB">
        <w:rPr>
          <w:lang w:val="fr-FR"/>
        </w:rPr>
        <w:t xml:space="preserve">e </w:t>
      </w:r>
      <w:r w:rsidR="00CB06A0" w:rsidRPr="008055AB">
        <w:rPr>
          <w:lang w:val="fr-FR"/>
        </w:rPr>
        <w:t xml:space="preserve">de </w:t>
      </w:r>
      <w:r w:rsidR="00130C47" w:rsidRPr="008055AB">
        <w:rPr>
          <w:lang w:val="fr-FR"/>
        </w:rPr>
        <w:t>situation</w:t>
      </w:r>
      <w:bookmarkEnd w:id="18"/>
      <w:r w:rsidR="000A15E6" w:rsidRPr="008055AB">
        <w:rPr>
          <w:lang w:val="fr-FR"/>
        </w:rPr>
        <w:t xml:space="preserve"> </w:t>
      </w:r>
    </w:p>
    <w:p w:rsidR="000A15E6" w:rsidRPr="008055AB" w:rsidRDefault="00BC313A" w:rsidP="001E2514">
      <w:pPr>
        <w:pStyle w:val="Titre3"/>
        <w:rPr>
          <w:lang w:val="fr-FR"/>
        </w:rPr>
      </w:pPr>
      <w:bookmarkStart w:id="19" w:name="_Toc387698665"/>
      <w:r w:rsidRPr="008055AB">
        <w:rPr>
          <w:lang w:val="fr-FR"/>
        </w:rPr>
        <w:t>Introduction</w:t>
      </w:r>
      <w:bookmarkEnd w:id="19"/>
    </w:p>
    <w:p w:rsidR="00012243" w:rsidRPr="008055AB" w:rsidRDefault="001863BE" w:rsidP="001863BE">
      <w:pPr>
        <w:tabs>
          <w:tab w:val="left" w:pos="3859"/>
        </w:tabs>
        <w:rPr>
          <w:lang w:val="fr-FR"/>
        </w:rPr>
      </w:pPr>
      <w:r w:rsidRPr="008055AB">
        <w:rPr>
          <w:lang w:val="fr-FR"/>
        </w:rPr>
        <w:tab/>
      </w:r>
    </w:p>
    <w:p w:rsidR="00E37025" w:rsidRPr="008055AB" w:rsidRDefault="00E37025" w:rsidP="00E37025">
      <w:pPr>
        <w:pStyle w:val="NumberedParas"/>
        <w:tabs>
          <w:tab w:val="left" w:pos="284"/>
        </w:tabs>
        <w:ind w:left="0" w:firstLine="0"/>
        <w:rPr>
          <w:rFonts w:eastAsia="MS Mincho"/>
          <w:noProof w:val="0"/>
          <w:sz w:val="22"/>
          <w:lang w:val="fr-FR"/>
        </w:rPr>
      </w:pPr>
      <w:r w:rsidRPr="008055AB">
        <w:rPr>
          <w:rFonts w:eastAsia="MS Mincho"/>
          <w:noProof w:val="0"/>
          <w:sz w:val="22"/>
          <w:lang w:val="fr-FR"/>
        </w:rPr>
        <w:t xml:space="preserve">Au cours des deux dernières décennies, la région SMD et son écosystème </w:t>
      </w:r>
      <w:r w:rsidR="002D270F" w:rsidRPr="008055AB">
        <w:rPr>
          <w:rFonts w:eastAsia="MS Mincho"/>
          <w:noProof w:val="0"/>
          <w:sz w:val="22"/>
          <w:lang w:val="fr-FR"/>
        </w:rPr>
        <w:t>Arganier</w:t>
      </w:r>
      <w:r w:rsidRPr="008055AB">
        <w:rPr>
          <w:rFonts w:eastAsia="MS Mincho"/>
          <w:noProof w:val="0"/>
          <w:sz w:val="22"/>
          <w:lang w:val="fr-FR"/>
        </w:rPr>
        <w:t xml:space="preserve"> d'importance mondiale ont subi un nombre croissant de sécheresses et de problèmes de désertification provoqués par la variabilité du climat et l’augmentation de la pression humaine due à la suppression de la végétation, </w:t>
      </w:r>
      <w:r w:rsidR="00091024" w:rsidRPr="008055AB">
        <w:rPr>
          <w:rFonts w:eastAsia="MS Mincho"/>
          <w:noProof w:val="0"/>
          <w:sz w:val="22"/>
          <w:lang w:val="fr-FR"/>
        </w:rPr>
        <w:t xml:space="preserve">à </w:t>
      </w:r>
      <w:r w:rsidRPr="008055AB">
        <w:rPr>
          <w:rFonts w:eastAsia="MS Mincho"/>
          <w:noProof w:val="0"/>
          <w:sz w:val="22"/>
          <w:lang w:val="fr-FR"/>
        </w:rPr>
        <w:t xml:space="preserve">la forte extraction des ressources naturelles, </w:t>
      </w:r>
      <w:r w:rsidR="00091024" w:rsidRPr="008055AB">
        <w:rPr>
          <w:rFonts w:eastAsia="MS Mincho"/>
          <w:noProof w:val="0"/>
          <w:sz w:val="22"/>
          <w:lang w:val="fr-FR"/>
        </w:rPr>
        <w:t xml:space="preserve">à </w:t>
      </w:r>
      <w:r w:rsidRPr="008055AB">
        <w:rPr>
          <w:rFonts w:eastAsia="MS Mincho"/>
          <w:noProof w:val="0"/>
          <w:sz w:val="22"/>
          <w:lang w:val="fr-FR"/>
        </w:rPr>
        <w:t xml:space="preserve">des pratiques agricoles non viables et </w:t>
      </w:r>
      <w:r w:rsidR="00091024" w:rsidRPr="008055AB">
        <w:rPr>
          <w:rFonts w:eastAsia="MS Mincho"/>
          <w:noProof w:val="0"/>
          <w:sz w:val="22"/>
          <w:lang w:val="fr-FR"/>
        </w:rPr>
        <w:t>au</w:t>
      </w:r>
      <w:r w:rsidRPr="008055AB">
        <w:rPr>
          <w:rFonts w:eastAsia="MS Mincho"/>
          <w:noProof w:val="0"/>
          <w:sz w:val="22"/>
          <w:lang w:val="fr-FR"/>
        </w:rPr>
        <w:t xml:space="preserve"> surpâturage. Des opportunités de marché limitées et la faiblesse des investissements privés ont également contribué à la dégradation des ressources et exacerbé les liens entre la pauvreté et la détérioration de l'environnement. Il existe en effet un risque réel </w:t>
      </w:r>
      <w:r w:rsidR="00CE366B" w:rsidRPr="008055AB">
        <w:rPr>
          <w:rFonts w:eastAsia="MS Mincho"/>
          <w:noProof w:val="0"/>
          <w:sz w:val="22"/>
          <w:lang w:val="fr-FR"/>
        </w:rPr>
        <w:t xml:space="preserve">de </w:t>
      </w:r>
      <w:r w:rsidRPr="008055AB">
        <w:rPr>
          <w:rFonts w:eastAsia="MS Mincho"/>
          <w:noProof w:val="0"/>
          <w:sz w:val="22"/>
          <w:lang w:val="fr-FR"/>
        </w:rPr>
        <w:t xml:space="preserve">désertification rapide qui peut rendre de vastes étendues de la région SMD incompatibles avec l'habitation humaine dans les prévisions actuelles de croissance et les plans de développement </w:t>
      </w:r>
      <w:r w:rsidR="00091024" w:rsidRPr="008055AB">
        <w:rPr>
          <w:rFonts w:eastAsia="MS Mincho"/>
          <w:noProof w:val="0"/>
          <w:sz w:val="22"/>
          <w:lang w:val="fr-FR"/>
        </w:rPr>
        <w:t>de</w:t>
      </w:r>
      <w:r w:rsidRPr="008055AB">
        <w:rPr>
          <w:rFonts w:eastAsia="MS Mincho"/>
          <w:noProof w:val="0"/>
          <w:sz w:val="22"/>
          <w:lang w:val="fr-FR"/>
        </w:rPr>
        <w:t xml:space="preserve"> la région.</w:t>
      </w:r>
    </w:p>
    <w:p w:rsidR="00804513" w:rsidRPr="008055AB" w:rsidRDefault="00804513" w:rsidP="00804513">
      <w:pPr>
        <w:pStyle w:val="NumberedParas"/>
        <w:numPr>
          <w:ilvl w:val="0"/>
          <w:numId w:val="0"/>
        </w:numPr>
        <w:ind w:left="340" w:hanging="340"/>
        <w:rPr>
          <w:rFonts w:eastAsia="MS Mincho"/>
          <w:noProof w:val="0"/>
          <w:sz w:val="22"/>
          <w:lang w:val="fr-FR"/>
        </w:rPr>
      </w:pPr>
    </w:p>
    <w:p w:rsidR="00C342E0" w:rsidRPr="008055AB" w:rsidRDefault="008E4A81" w:rsidP="00C342E0">
      <w:pPr>
        <w:pStyle w:val="NumberedParas"/>
        <w:ind w:left="0" w:firstLine="0"/>
        <w:rPr>
          <w:sz w:val="22"/>
          <w:lang w:val="fr-FR"/>
        </w:rPr>
      </w:pPr>
      <w:r w:rsidRPr="008055AB">
        <w:rPr>
          <w:sz w:val="22"/>
          <w:lang w:val="fr-FR"/>
        </w:rPr>
        <w:t>La région SMD a besoin d’approches novatrices de conservation de l’écosystème et d’une plus grande capacité à surmonter les obstacles techniques, institutionnels, politiques et juridiques en vue de ramener le développement actuel sur une voie plus durable. Cela étant dit, les caractéristiques de la région</w:t>
      </w:r>
      <w:r w:rsidR="00091024" w:rsidRPr="008055AB">
        <w:rPr>
          <w:sz w:val="22"/>
          <w:lang w:val="fr-FR"/>
        </w:rPr>
        <w:t> </w:t>
      </w:r>
      <w:r w:rsidRPr="008055AB">
        <w:rPr>
          <w:sz w:val="22"/>
          <w:lang w:val="fr-FR"/>
        </w:rPr>
        <w:t>-</w:t>
      </w:r>
      <w:r w:rsidR="00091024" w:rsidRPr="008055AB">
        <w:rPr>
          <w:sz w:val="22"/>
          <w:lang w:val="fr-FR"/>
        </w:rPr>
        <w:t> </w:t>
      </w:r>
      <w:r w:rsidRPr="008055AB">
        <w:rPr>
          <w:sz w:val="22"/>
          <w:lang w:val="fr-FR"/>
        </w:rPr>
        <w:t>la richesse de la diversité des produits locaux endémiques et le savoir-faire local - offrent de nombreuses possibilités pour une application réussie d</w:t>
      </w:r>
      <w:r w:rsidR="00091024" w:rsidRPr="008055AB">
        <w:rPr>
          <w:sz w:val="22"/>
          <w:lang w:val="fr-FR"/>
        </w:rPr>
        <w:t>’</w:t>
      </w:r>
      <w:r w:rsidRPr="008055AB">
        <w:rPr>
          <w:sz w:val="22"/>
          <w:lang w:val="fr-FR"/>
        </w:rPr>
        <w:t>approches innovantes en matière de développement rural durable. L'approche du projet est basée sur le concept d’économie circulaire</w:t>
      </w:r>
      <w:r w:rsidRPr="008055AB">
        <w:rPr>
          <w:sz w:val="22"/>
          <w:vertAlign w:val="superscript"/>
          <w:lang w:val="fr-FR"/>
        </w:rPr>
        <w:footnoteReference w:id="1"/>
      </w:r>
      <w:r w:rsidRPr="008055AB">
        <w:rPr>
          <w:sz w:val="22"/>
          <w:lang w:val="fr-FR"/>
        </w:rPr>
        <w:t xml:space="preserve"> et a pou objectif de contribuer aux efforts visant une gestion durable des ressources naturelles et de l’agro-biodiversité de la région SMD. La solution à long terme proposée consiste à conserver l'écosystème </w:t>
      </w:r>
      <w:r w:rsidR="002D270F" w:rsidRPr="008055AB">
        <w:rPr>
          <w:sz w:val="22"/>
          <w:lang w:val="fr-FR"/>
        </w:rPr>
        <w:t>Arganier</w:t>
      </w:r>
      <w:r w:rsidRPr="008055AB">
        <w:rPr>
          <w:sz w:val="22"/>
          <w:lang w:val="fr-FR"/>
        </w:rPr>
        <w:t xml:space="preserve"> unique au monde de la région SMD en promouvant le paiement des services écosystémiques (PSE) et l'utilisation durable de la biodiversité agricole qui y est associée. En introduisant le PSE pour la première fois au Maroc, le projet contribuera à jeter les bases de cet outil stratégique d’utilisation et de conservation des terres dans l’ensemble du pays.</w:t>
      </w:r>
    </w:p>
    <w:p w:rsidR="00C342E0" w:rsidRPr="008055AB" w:rsidRDefault="00C342E0" w:rsidP="00C342E0">
      <w:pPr>
        <w:pStyle w:val="NumberedParas"/>
        <w:numPr>
          <w:ilvl w:val="0"/>
          <w:numId w:val="0"/>
        </w:numPr>
        <w:rPr>
          <w:sz w:val="22"/>
          <w:lang w:val="fr-FR"/>
        </w:rPr>
      </w:pPr>
    </w:p>
    <w:p w:rsidR="00170645" w:rsidRPr="008055AB" w:rsidRDefault="00C342E0" w:rsidP="00170645">
      <w:pPr>
        <w:pStyle w:val="NumberedParas"/>
        <w:ind w:left="0" w:firstLine="0"/>
        <w:rPr>
          <w:sz w:val="22"/>
          <w:lang w:val="fr-FR"/>
        </w:rPr>
      </w:pPr>
      <w:r w:rsidRPr="008055AB">
        <w:rPr>
          <w:rFonts w:eastAsia="MS Mincho"/>
          <w:noProof w:val="0"/>
          <w:sz w:val="22"/>
          <w:lang w:val="fr-FR"/>
        </w:rPr>
        <w:t xml:space="preserve">Le projet renforcera les capacités institutionnelles à tous les niveaux pour la prise en compte de la biodiversité et contribuera à éliminer les principaux goulots d'étranglement et obstacles au développement du PSE dans les systèmes de production agricole dans la région SMD en particulier et au Maroc en général. Sur le terrain, le projet </w:t>
      </w:r>
      <w:r w:rsidR="00CE366B" w:rsidRPr="008055AB">
        <w:rPr>
          <w:rFonts w:eastAsia="MS Mincho"/>
          <w:noProof w:val="0"/>
          <w:sz w:val="22"/>
          <w:lang w:val="fr-FR"/>
        </w:rPr>
        <w:t>pilotera</w:t>
      </w:r>
      <w:r w:rsidRPr="008055AB">
        <w:rPr>
          <w:rFonts w:eastAsia="MS Mincho"/>
          <w:noProof w:val="0"/>
          <w:sz w:val="22"/>
          <w:lang w:val="fr-FR"/>
        </w:rPr>
        <w:t xml:space="preserve"> un système de PSE axé sur la conservation de l’</w:t>
      </w:r>
      <w:r w:rsidR="002D270F" w:rsidRPr="008055AB">
        <w:rPr>
          <w:rFonts w:eastAsia="MS Mincho"/>
          <w:noProof w:val="0"/>
          <w:sz w:val="22"/>
          <w:lang w:val="fr-FR"/>
        </w:rPr>
        <w:t>Arganier</w:t>
      </w:r>
      <w:r w:rsidRPr="008055AB">
        <w:rPr>
          <w:rFonts w:eastAsia="MS Mincho"/>
          <w:noProof w:val="0"/>
          <w:sz w:val="22"/>
          <w:lang w:val="fr-FR"/>
        </w:rPr>
        <w:t xml:space="preserve"> pour pallier l’absence critique de régénération naturelle de l’espèce. Cette absence est en effet considérée comme la menace la plus importante </w:t>
      </w:r>
      <w:r w:rsidR="001C13E7" w:rsidRPr="008055AB">
        <w:rPr>
          <w:rFonts w:eastAsia="MS Mincho"/>
          <w:noProof w:val="0"/>
          <w:sz w:val="22"/>
          <w:lang w:val="fr-FR"/>
        </w:rPr>
        <w:t>Pes</w:t>
      </w:r>
      <w:r w:rsidRPr="008055AB">
        <w:rPr>
          <w:rFonts w:eastAsia="MS Mincho"/>
          <w:noProof w:val="0"/>
          <w:sz w:val="22"/>
          <w:lang w:val="fr-FR"/>
        </w:rPr>
        <w:t xml:space="preserve">ant sur l’écosystème </w:t>
      </w:r>
      <w:r w:rsidR="002D270F" w:rsidRPr="008055AB">
        <w:rPr>
          <w:rFonts w:eastAsia="MS Mincho"/>
          <w:noProof w:val="0"/>
          <w:sz w:val="22"/>
          <w:lang w:val="fr-FR"/>
        </w:rPr>
        <w:t>Arganier</w:t>
      </w:r>
      <w:r w:rsidRPr="008055AB">
        <w:rPr>
          <w:rFonts w:eastAsia="MS Mincho"/>
          <w:noProof w:val="0"/>
          <w:sz w:val="22"/>
          <w:lang w:val="fr-FR"/>
        </w:rPr>
        <w:t xml:space="preserve"> et qui, si aucune mesure n’est prise, conduirait inévitablement à la dégradation de l’espèce. Le projet permettra de renforcer les capacités techniques et de gestion des fournisseurs de SE et de leurs associations dans le SMD ainsi que des institutions nationales pour concevoir, mettre en œuvre et gérer des </w:t>
      </w:r>
      <w:r w:rsidR="00834AAF" w:rsidRPr="008055AB">
        <w:rPr>
          <w:rFonts w:eastAsia="MS Mincho"/>
          <w:noProof w:val="0"/>
          <w:sz w:val="22"/>
          <w:lang w:val="fr-FR"/>
        </w:rPr>
        <w:t>modèles</w:t>
      </w:r>
      <w:r w:rsidRPr="008055AB">
        <w:rPr>
          <w:rFonts w:eastAsia="MS Mincho"/>
          <w:noProof w:val="0"/>
          <w:sz w:val="22"/>
          <w:lang w:val="fr-FR"/>
        </w:rPr>
        <w:t xml:space="preserve"> PSE et </w:t>
      </w:r>
      <w:r w:rsidR="00834AAF" w:rsidRPr="008055AB">
        <w:rPr>
          <w:rFonts w:eastAsia="MS Mincho"/>
          <w:noProof w:val="0"/>
          <w:sz w:val="22"/>
          <w:lang w:val="fr-FR"/>
        </w:rPr>
        <w:t xml:space="preserve">des systèmes </w:t>
      </w:r>
      <w:r w:rsidRPr="008055AB">
        <w:rPr>
          <w:rFonts w:eastAsia="MS Mincho"/>
          <w:noProof w:val="0"/>
          <w:sz w:val="22"/>
          <w:lang w:val="fr-FR"/>
        </w:rPr>
        <w:t>de production organique respectueuse de la biodiversité.</w:t>
      </w:r>
      <w:r w:rsidR="00DC395E" w:rsidRPr="008055AB">
        <w:rPr>
          <w:sz w:val="22"/>
          <w:lang w:val="fr-FR"/>
        </w:rPr>
        <w:t xml:space="preserve"> </w:t>
      </w:r>
      <w:r w:rsidRPr="008055AB">
        <w:rPr>
          <w:noProof w:val="0"/>
          <w:sz w:val="22"/>
          <w:lang w:val="fr-FR"/>
        </w:rPr>
        <w:t>Le soutien aux pauvres des zones rurales sera centré sur l'investissement et favorisera la participation du secteur privé à travers le développement de l'entreprenariat local et la promotion de produits à valeur ajoutée de haute qualité comme l'huile d'argan et le miel. Des investissements ciblés</w:t>
      </w:r>
      <w:r w:rsidR="00D64A71" w:rsidRPr="008055AB">
        <w:rPr>
          <w:noProof w:val="0"/>
          <w:sz w:val="22"/>
          <w:lang w:val="fr-FR"/>
        </w:rPr>
        <w:t xml:space="preserve"> permettront</w:t>
      </w:r>
      <w:r w:rsidR="00CE366B" w:rsidRPr="008055AB">
        <w:rPr>
          <w:noProof w:val="0"/>
          <w:sz w:val="22"/>
          <w:lang w:val="fr-FR"/>
        </w:rPr>
        <w:t xml:space="preserve"> </w:t>
      </w:r>
      <w:r w:rsidRPr="008055AB">
        <w:rPr>
          <w:noProof w:val="0"/>
          <w:sz w:val="22"/>
          <w:lang w:val="fr-FR"/>
        </w:rPr>
        <w:t xml:space="preserve">ainsi </w:t>
      </w:r>
      <w:r w:rsidR="00091024" w:rsidRPr="008055AB">
        <w:rPr>
          <w:noProof w:val="0"/>
          <w:sz w:val="22"/>
          <w:lang w:val="fr-FR"/>
        </w:rPr>
        <w:t xml:space="preserve">de </w:t>
      </w:r>
      <w:r w:rsidRPr="008055AB">
        <w:rPr>
          <w:noProof w:val="0"/>
          <w:sz w:val="22"/>
          <w:lang w:val="fr-FR"/>
        </w:rPr>
        <w:t>soutenir la production biologique, la labellisation et la certification écologique</w:t>
      </w:r>
      <w:r w:rsidR="00501FE6" w:rsidRPr="008055AB">
        <w:rPr>
          <w:noProof w:val="0"/>
          <w:sz w:val="22"/>
          <w:lang w:val="fr-FR"/>
        </w:rPr>
        <w:t xml:space="preserve"> </w:t>
      </w:r>
      <w:r w:rsidRPr="008055AB">
        <w:rPr>
          <w:noProof w:val="0"/>
          <w:sz w:val="22"/>
          <w:lang w:val="fr-FR"/>
        </w:rPr>
        <w:t>de ces produits. Enfin, le projet contribuera aux connaissances et expériences relatives au</w:t>
      </w:r>
      <w:r w:rsidR="00091024" w:rsidRPr="008055AB">
        <w:rPr>
          <w:noProof w:val="0"/>
          <w:sz w:val="22"/>
          <w:lang w:val="fr-FR"/>
        </w:rPr>
        <w:t>x</w:t>
      </w:r>
      <w:r w:rsidRPr="008055AB">
        <w:rPr>
          <w:noProof w:val="0"/>
          <w:sz w:val="22"/>
          <w:lang w:val="fr-FR"/>
        </w:rPr>
        <w:t xml:space="preserve"> PS</w:t>
      </w:r>
      <w:r w:rsidR="00795F6F" w:rsidRPr="008055AB">
        <w:rPr>
          <w:noProof w:val="0"/>
          <w:sz w:val="22"/>
          <w:lang w:val="fr-FR"/>
        </w:rPr>
        <w:t>E</w:t>
      </w:r>
      <w:r w:rsidRPr="008055AB">
        <w:rPr>
          <w:noProof w:val="0"/>
          <w:sz w:val="22"/>
          <w:lang w:val="fr-FR"/>
        </w:rPr>
        <w:t xml:space="preserve"> et aux approches d’économie circulaire au Maroc, tout en offrant des </w:t>
      </w:r>
      <w:r w:rsidR="00DC395E" w:rsidRPr="008055AB">
        <w:rPr>
          <w:rFonts w:eastAsia="MS Mincho"/>
          <w:sz w:val="22"/>
          <w:lang w:val="fr-FR"/>
        </w:rPr>
        <w:t>a</w:t>
      </w:r>
      <w:r w:rsidRPr="008055AB">
        <w:rPr>
          <w:rFonts w:eastAsia="MS Mincho"/>
          <w:sz w:val="22"/>
          <w:lang w:val="fr-FR"/>
        </w:rPr>
        <w:t>vantages mondiaux pour</w:t>
      </w:r>
      <w:r w:rsidR="00A131D6" w:rsidRPr="008055AB">
        <w:rPr>
          <w:rFonts w:eastAsia="MS Mincho"/>
          <w:sz w:val="22"/>
          <w:lang w:val="fr-FR"/>
        </w:rPr>
        <w:t xml:space="preserve"> </w:t>
      </w:r>
      <w:r w:rsidRPr="008055AB">
        <w:rPr>
          <w:rFonts w:eastAsia="MS Mincho"/>
          <w:sz w:val="22"/>
          <w:lang w:val="fr-FR"/>
        </w:rPr>
        <w:t>l'environnement</w:t>
      </w:r>
      <w:r w:rsidRPr="008055AB">
        <w:rPr>
          <w:noProof w:val="0"/>
          <w:sz w:val="22"/>
          <w:lang w:val="fr-FR"/>
        </w:rPr>
        <w:t xml:space="preserve"> et le cadre pour la reproduction et la mise </w:t>
      </w:r>
      <w:r w:rsidR="009C3FB1" w:rsidRPr="008055AB">
        <w:rPr>
          <w:noProof w:val="0"/>
          <w:sz w:val="22"/>
          <w:lang w:val="fr-FR"/>
        </w:rPr>
        <w:t xml:space="preserve">en </w:t>
      </w:r>
      <w:r w:rsidRPr="008055AB">
        <w:rPr>
          <w:noProof w:val="0"/>
          <w:sz w:val="22"/>
          <w:lang w:val="fr-FR"/>
        </w:rPr>
        <w:t>échelle des systèmes de PSE dans tout le pays.</w:t>
      </w:r>
    </w:p>
    <w:p w:rsidR="00170645" w:rsidRPr="008055AB" w:rsidRDefault="00170645" w:rsidP="00170645">
      <w:pPr>
        <w:pStyle w:val="NumberedParas"/>
        <w:numPr>
          <w:ilvl w:val="0"/>
          <w:numId w:val="0"/>
        </w:numPr>
        <w:rPr>
          <w:noProof w:val="0"/>
          <w:sz w:val="22"/>
          <w:lang w:val="fr-FR"/>
        </w:rPr>
      </w:pPr>
    </w:p>
    <w:p w:rsidR="00170645" w:rsidRPr="008055AB" w:rsidRDefault="00170645" w:rsidP="00170645">
      <w:pPr>
        <w:pStyle w:val="NumberedParas"/>
        <w:numPr>
          <w:ilvl w:val="0"/>
          <w:numId w:val="0"/>
        </w:numPr>
        <w:rPr>
          <w:noProof w:val="0"/>
          <w:sz w:val="22"/>
          <w:lang w:val="fr-FR"/>
        </w:rPr>
      </w:pPr>
    </w:p>
    <w:p w:rsidR="00170645" w:rsidRPr="008055AB" w:rsidRDefault="00170645" w:rsidP="00170645">
      <w:pPr>
        <w:pStyle w:val="NumberedParas"/>
        <w:numPr>
          <w:ilvl w:val="0"/>
          <w:numId w:val="0"/>
        </w:numPr>
        <w:rPr>
          <w:noProof w:val="0"/>
          <w:sz w:val="22"/>
          <w:lang w:val="fr-FR"/>
        </w:rPr>
      </w:pPr>
    </w:p>
    <w:p w:rsidR="00170645" w:rsidRPr="008055AB" w:rsidRDefault="00170645" w:rsidP="00170645">
      <w:pPr>
        <w:pStyle w:val="NumberedParas"/>
        <w:numPr>
          <w:ilvl w:val="0"/>
          <w:numId w:val="0"/>
        </w:numPr>
        <w:rPr>
          <w:sz w:val="22"/>
          <w:lang w:val="fr-FR"/>
        </w:rPr>
      </w:pPr>
    </w:p>
    <w:p w:rsidR="00CB5EFE" w:rsidRDefault="00CB5EFE" w:rsidP="00AD7571">
      <w:pPr>
        <w:pStyle w:val="Titre3"/>
        <w:tabs>
          <w:tab w:val="left" w:pos="622"/>
        </w:tabs>
        <w:rPr>
          <w:lang w:val="fr-FR"/>
        </w:rPr>
      </w:pPr>
      <w:bookmarkStart w:id="20" w:name="_Toc387698666"/>
    </w:p>
    <w:p w:rsidR="00FD5978" w:rsidRPr="00FD5978" w:rsidRDefault="00FD5978" w:rsidP="00FD5978">
      <w:pPr>
        <w:rPr>
          <w:lang w:val="fr-FR"/>
        </w:rPr>
      </w:pPr>
    </w:p>
    <w:p w:rsidR="00B74411" w:rsidRPr="008055AB" w:rsidRDefault="006B1307" w:rsidP="00AD7571">
      <w:pPr>
        <w:pStyle w:val="Titre3"/>
        <w:tabs>
          <w:tab w:val="left" w:pos="622"/>
        </w:tabs>
        <w:rPr>
          <w:lang w:val="fr-FR"/>
        </w:rPr>
      </w:pPr>
      <w:r w:rsidRPr="008055AB">
        <w:rPr>
          <w:lang w:val="fr-FR"/>
        </w:rPr>
        <w:t>Context</w:t>
      </w:r>
      <w:r w:rsidR="00535F5B" w:rsidRPr="008055AB">
        <w:rPr>
          <w:lang w:val="fr-FR"/>
        </w:rPr>
        <w:t>e</w:t>
      </w:r>
      <w:r w:rsidRPr="008055AB">
        <w:rPr>
          <w:lang w:val="fr-FR"/>
        </w:rPr>
        <w:t xml:space="preserve"> </w:t>
      </w:r>
      <w:r w:rsidR="00535F5B" w:rsidRPr="008055AB">
        <w:rPr>
          <w:lang w:val="fr-FR"/>
        </w:rPr>
        <w:t>et importance mondiale</w:t>
      </w:r>
      <w:bookmarkEnd w:id="20"/>
    </w:p>
    <w:p w:rsidR="006B1307" w:rsidRPr="008055AB" w:rsidRDefault="006B1307" w:rsidP="00D20632">
      <w:pPr>
        <w:rPr>
          <w:lang w:val="fr-FR"/>
        </w:rPr>
      </w:pPr>
    </w:p>
    <w:p w:rsidR="006B1307" w:rsidRPr="008055AB" w:rsidRDefault="00535F5B" w:rsidP="006B1307">
      <w:pPr>
        <w:pStyle w:val="Titre4"/>
        <w:rPr>
          <w:lang w:val="fr-FR"/>
        </w:rPr>
      </w:pPr>
      <w:r w:rsidRPr="008055AB">
        <w:rPr>
          <w:lang w:val="fr-FR"/>
        </w:rPr>
        <w:t>Contexte e</w:t>
      </w:r>
      <w:r w:rsidR="006B1307" w:rsidRPr="008055AB">
        <w:rPr>
          <w:lang w:val="fr-FR"/>
        </w:rPr>
        <w:t>nviron</w:t>
      </w:r>
      <w:r w:rsidRPr="008055AB">
        <w:rPr>
          <w:lang w:val="fr-FR"/>
        </w:rPr>
        <w:t>ne</w:t>
      </w:r>
      <w:r w:rsidR="006B1307" w:rsidRPr="008055AB">
        <w:rPr>
          <w:lang w:val="fr-FR"/>
        </w:rPr>
        <w:t>mental</w:t>
      </w:r>
    </w:p>
    <w:p w:rsidR="00B74411" w:rsidRPr="008055AB" w:rsidRDefault="00B74411" w:rsidP="00BC313A">
      <w:pPr>
        <w:pStyle w:val="NumberedParas"/>
        <w:numPr>
          <w:ilvl w:val="0"/>
          <w:numId w:val="0"/>
        </w:numPr>
        <w:rPr>
          <w:noProof w:val="0"/>
          <w:lang w:val="fr-FR"/>
        </w:rPr>
      </w:pPr>
    </w:p>
    <w:p w:rsidR="00535F5B" w:rsidRPr="008055AB" w:rsidRDefault="0071728C" w:rsidP="00535F5B">
      <w:pPr>
        <w:pStyle w:val="NumberedParas"/>
        <w:ind w:left="0" w:firstLine="0"/>
        <w:rPr>
          <w:rFonts w:eastAsia="MS Mincho"/>
          <w:sz w:val="22"/>
          <w:lang w:val="fr-FR"/>
        </w:rPr>
      </w:pPr>
      <w:r w:rsidRPr="008055AB">
        <w:rPr>
          <w:sz w:val="22"/>
          <w:lang w:val="fr-FR"/>
        </w:rPr>
        <w:t xml:space="preserve"> </w:t>
      </w:r>
      <w:r w:rsidRPr="008055AB">
        <w:rPr>
          <w:rFonts w:asciiTheme="majorBidi" w:hAnsiTheme="majorBidi" w:cstheme="majorBidi"/>
          <w:sz w:val="22"/>
          <w:lang w:val="fr-FR"/>
        </w:rPr>
        <w:t>La région du Souss Massa Drâa (SMD) au sud-ouest du Maroc, couvre une superficie d'environ 70</w:t>
      </w:r>
      <w:r w:rsidR="009C3FB1" w:rsidRPr="008055AB">
        <w:rPr>
          <w:rFonts w:asciiTheme="majorBidi" w:hAnsiTheme="majorBidi" w:cstheme="majorBidi"/>
          <w:sz w:val="22"/>
          <w:lang w:val="fr-FR"/>
        </w:rPr>
        <w:t>.</w:t>
      </w:r>
      <w:r w:rsidRPr="008055AB">
        <w:rPr>
          <w:rFonts w:asciiTheme="majorBidi" w:hAnsiTheme="majorBidi" w:cstheme="majorBidi"/>
          <w:sz w:val="22"/>
          <w:lang w:val="fr-FR"/>
        </w:rPr>
        <w:t>880 km² s'étendant sur une bande étroite de la côte atlantique à travers l'Atlas</w:t>
      </w:r>
      <w:r w:rsidR="009C3FB1" w:rsidRPr="008055AB">
        <w:rPr>
          <w:rFonts w:asciiTheme="majorBidi" w:hAnsiTheme="majorBidi" w:cstheme="majorBidi"/>
          <w:sz w:val="22"/>
          <w:lang w:val="fr-FR"/>
        </w:rPr>
        <w:t>,</w:t>
      </w:r>
      <w:r w:rsidRPr="008055AB">
        <w:rPr>
          <w:rFonts w:asciiTheme="majorBidi" w:hAnsiTheme="majorBidi" w:cstheme="majorBidi"/>
          <w:sz w:val="22"/>
          <w:lang w:val="fr-FR"/>
        </w:rPr>
        <w:t xml:space="preserve"> à la frontière algérienne. La région représente une partie importante et vulnérable de la part du Maroc dans le haut lieu de la biodiversité méditerranéenne</w:t>
      </w:r>
      <w:r w:rsidRPr="008055AB">
        <w:rPr>
          <w:rStyle w:val="Appelnotedebasdep"/>
          <w:sz w:val="22"/>
          <w:lang w:val="fr-FR"/>
        </w:rPr>
        <w:footnoteReference w:id="2"/>
      </w:r>
      <w:r w:rsidRPr="008055AB">
        <w:rPr>
          <w:rFonts w:asciiTheme="majorBidi" w:hAnsiTheme="majorBidi" w:cstheme="majorBidi"/>
          <w:sz w:val="22"/>
          <w:lang w:val="fr-FR"/>
        </w:rPr>
        <w:t>.</w:t>
      </w:r>
      <w:r w:rsidRPr="008055AB">
        <w:rPr>
          <w:rFonts w:eastAsia="MS Mincho"/>
          <w:sz w:val="22"/>
          <w:lang w:val="fr-FR"/>
        </w:rPr>
        <w:t xml:space="preserve"> </w:t>
      </w:r>
      <w:r w:rsidRPr="008055AB">
        <w:rPr>
          <w:rFonts w:asciiTheme="majorBidi" w:hAnsiTheme="majorBidi" w:cstheme="majorBidi"/>
          <w:sz w:val="22"/>
          <w:lang w:val="fr-FR"/>
        </w:rPr>
        <w:t>Le SMD est dominé par des conditions climatiques arides et semi-arides avec un gradient d'humidité décroissant du Nord au Sud. Les forêts naturelles s'étendent sur plus de 1,2 million</w:t>
      </w:r>
      <w:r w:rsidR="009C3FB1" w:rsidRPr="008055AB">
        <w:rPr>
          <w:rFonts w:asciiTheme="majorBidi" w:hAnsiTheme="majorBidi" w:cstheme="majorBidi"/>
          <w:sz w:val="22"/>
          <w:lang w:val="fr-FR"/>
        </w:rPr>
        <w:t>s</w:t>
      </w:r>
      <w:r w:rsidRPr="008055AB">
        <w:rPr>
          <w:rFonts w:asciiTheme="majorBidi" w:hAnsiTheme="majorBidi" w:cstheme="majorBidi"/>
          <w:sz w:val="22"/>
          <w:lang w:val="fr-FR"/>
        </w:rPr>
        <w:t xml:space="preserve"> d'hectares, soit près de 13% des 9 millions d’hectares de la couverture </w:t>
      </w:r>
      <w:r w:rsidR="009C3FB1" w:rsidRPr="008055AB">
        <w:rPr>
          <w:rFonts w:asciiTheme="majorBidi" w:hAnsiTheme="majorBidi" w:cstheme="majorBidi"/>
          <w:sz w:val="22"/>
          <w:lang w:val="fr-FR"/>
        </w:rPr>
        <w:t xml:space="preserve">forestière </w:t>
      </w:r>
      <w:r w:rsidRPr="008055AB">
        <w:rPr>
          <w:rFonts w:asciiTheme="majorBidi" w:hAnsiTheme="majorBidi" w:cstheme="majorBidi"/>
          <w:sz w:val="22"/>
          <w:lang w:val="fr-FR"/>
        </w:rPr>
        <w:t>nationale totale</w:t>
      </w:r>
      <w:r w:rsidRPr="008055AB">
        <w:rPr>
          <w:sz w:val="22"/>
          <w:lang w:val="fr-FR"/>
        </w:rPr>
        <w:t>.</w:t>
      </w:r>
      <w:r w:rsidRPr="008055AB">
        <w:rPr>
          <w:rStyle w:val="Appelnotedebasdep"/>
          <w:sz w:val="22"/>
          <w:lang w:val="fr-FR"/>
        </w:rPr>
        <w:footnoteReference w:id="3"/>
      </w:r>
      <w:r w:rsidRPr="008055AB">
        <w:rPr>
          <w:sz w:val="22"/>
          <w:lang w:val="fr-FR"/>
        </w:rPr>
        <w:t xml:space="preserve"> </w:t>
      </w:r>
    </w:p>
    <w:p w:rsidR="00535F5B" w:rsidRPr="008055AB" w:rsidRDefault="00535F5B" w:rsidP="00535F5B">
      <w:pPr>
        <w:pStyle w:val="NumberedParas"/>
        <w:numPr>
          <w:ilvl w:val="0"/>
          <w:numId w:val="0"/>
        </w:numPr>
        <w:rPr>
          <w:rFonts w:eastAsia="MS Mincho"/>
          <w:sz w:val="22"/>
          <w:lang w:val="fr-FR"/>
        </w:rPr>
      </w:pPr>
    </w:p>
    <w:p w:rsidR="00535F5B" w:rsidRPr="008055AB" w:rsidRDefault="0071728C" w:rsidP="00535F5B">
      <w:pPr>
        <w:pStyle w:val="NumberedParas"/>
        <w:ind w:left="0" w:firstLine="0"/>
        <w:rPr>
          <w:rFonts w:eastAsia="MS Mincho"/>
          <w:sz w:val="22"/>
          <w:lang w:val="fr-FR"/>
        </w:rPr>
      </w:pPr>
      <w:r w:rsidRPr="008055AB">
        <w:rPr>
          <w:rFonts w:eastAsia="MS Mincho"/>
          <w:noProof w:val="0"/>
          <w:sz w:val="22"/>
          <w:lang w:val="fr-FR"/>
        </w:rPr>
        <w:t>Les deux-tiers des forêts de la région SMD (environ 830</w:t>
      </w:r>
      <w:r w:rsidR="009C3FB1" w:rsidRPr="008055AB">
        <w:rPr>
          <w:rFonts w:eastAsia="MS Mincho"/>
          <w:noProof w:val="0"/>
          <w:sz w:val="22"/>
          <w:lang w:val="fr-FR"/>
        </w:rPr>
        <w:t> </w:t>
      </w:r>
      <w:r w:rsidRPr="008055AB">
        <w:rPr>
          <w:rFonts w:eastAsia="MS Mincho"/>
          <w:noProof w:val="0"/>
          <w:sz w:val="22"/>
          <w:lang w:val="fr-FR"/>
        </w:rPr>
        <w:t>000 ha) sont dominés par l'</w:t>
      </w:r>
      <w:r w:rsidR="002D270F" w:rsidRPr="008055AB">
        <w:rPr>
          <w:rFonts w:eastAsia="MS Mincho"/>
          <w:noProof w:val="0"/>
          <w:sz w:val="22"/>
          <w:lang w:val="fr-FR"/>
        </w:rPr>
        <w:t>Arganier</w:t>
      </w:r>
      <w:r w:rsidRPr="008055AB">
        <w:rPr>
          <w:rFonts w:eastAsia="MS Mincho"/>
          <w:noProof w:val="0"/>
          <w:sz w:val="22"/>
          <w:lang w:val="fr-FR"/>
        </w:rPr>
        <w:t xml:space="preserve"> (</w:t>
      </w:r>
      <w:proofErr w:type="spellStart"/>
      <w:r w:rsidRPr="008055AB">
        <w:rPr>
          <w:rFonts w:eastAsia="MS Mincho"/>
          <w:noProof w:val="0"/>
          <w:sz w:val="22"/>
          <w:lang w:val="fr-FR"/>
        </w:rPr>
        <w:t>Argania</w:t>
      </w:r>
      <w:proofErr w:type="spellEnd"/>
      <w:r w:rsidRPr="008055AB">
        <w:rPr>
          <w:rFonts w:eastAsia="MS Mincho"/>
          <w:noProof w:val="0"/>
          <w:sz w:val="22"/>
          <w:lang w:val="fr-FR"/>
        </w:rPr>
        <w:t xml:space="preserve"> </w:t>
      </w:r>
      <w:proofErr w:type="spellStart"/>
      <w:r w:rsidRPr="008055AB">
        <w:rPr>
          <w:rFonts w:eastAsia="MS Mincho"/>
          <w:noProof w:val="0"/>
          <w:sz w:val="22"/>
          <w:lang w:val="fr-FR"/>
        </w:rPr>
        <w:t>spinosa</w:t>
      </w:r>
      <w:proofErr w:type="spellEnd"/>
      <w:r w:rsidRPr="008055AB">
        <w:rPr>
          <w:rFonts w:eastAsia="MS Mincho"/>
          <w:noProof w:val="0"/>
          <w:sz w:val="22"/>
          <w:lang w:val="fr-FR"/>
        </w:rPr>
        <w:t xml:space="preserve">), une espèce endémique au Maroc et à la région de Tindouf, dans l'est de l'Algérie. </w:t>
      </w:r>
      <w:r w:rsidR="009C3FB1" w:rsidRPr="008055AB">
        <w:rPr>
          <w:rFonts w:eastAsia="MS Mincho"/>
          <w:noProof w:val="0"/>
          <w:sz w:val="22"/>
          <w:lang w:val="fr-FR"/>
        </w:rPr>
        <w:t>A</w:t>
      </w:r>
      <w:r w:rsidRPr="008055AB">
        <w:rPr>
          <w:rFonts w:eastAsia="MS Mincho"/>
          <w:noProof w:val="0"/>
          <w:sz w:val="22"/>
          <w:lang w:val="fr-FR"/>
        </w:rPr>
        <w:t xml:space="preserve"> ce jour, la grande majorité mondiale d'</w:t>
      </w:r>
      <w:r w:rsidR="002D270F" w:rsidRPr="008055AB">
        <w:rPr>
          <w:rFonts w:eastAsia="MS Mincho"/>
          <w:noProof w:val="0"/>
          <w:sz w:val="22"/>
          <w:lang w:val="fr-FR"/>
        </w:rPr>
        <w:t>Arganier</w:t>
      </w:r>
      <w:r w:rsidRPr="008055AB">
        <w:rPr>
          <w:rFonts w:eastAsia="MS Mincho"/>
          <w:noProof w:val="0"/>
          <w:sz w:val="22"/>
          <w:lang w:val="fr-FR"/>
        </w:rPr>
        <w:t>s se trouve au Maroc avec environ 90% des forêts d'</w:t>
      </w:r>
      <w:r w:rsidR="002D270F" w:rsidRPr="008055AB">
        <w:rPr>
          <w:rFonts w:eastAsia="MS Mincho"/>
          <w:noProof w:val="0"/>
          <w:sz w:val="22"/>
          <w:lang w:val="fr-FR"/>
        </w:rPr>
        <w:t>Arganier</w:t>
      </w:r>
      <w:r w:rsidRPr="008055AB">
        <w:rPr>
          <w:rFonts w:eastAsia="MS Mincho"/>
          <w:noProof w:val="0"/>
          <w:sz w:val="22"/>
          <w:lang w:val="fr-FR"/>
        </w:rPr>
        <w:t xml:space="preserve"> situées dans la région SMD. Relique de l'ère tertiaire, l'</w:t>
      </w:r>
      <w:r w:rsidR="002D270F" w:rsidRPr="008055AB">
        <w:rPr>
          <w:rFonts w:eastAsia="MS Mincho"/>
          <w:noProof w:val="0"/>
          <w:sz w:val="22"/>
          <w:lang w:val="fr-FR"/>
        </w:rPr>
        <w:t>Arganier</w:t>
      </w:r>
      <w:r w:rsidRPr="008055AB">
        <w:rPr>
          <w:rFonts w:eastAsia="MS Mincho"/>
          <w:noProof w:val="0"/>
          <w:sz w:val="22"/>
          <w:lang w:val="fr-FR"/>
        </w:rPr>
        <w:t xml:space="preserve"> est très bien adapté à la sécheresse et à d'autres conditions difficiles de l'environnement, constituant ainsi un atout important pour les communautés de la région qui doivent affronter les futurs défis du réchauffement climatique. Les terrains restants les plus importants de l</w:t>
      </w:r>
      <w:r w:rsidR="009C3FB1" w:rsidRPr="008055AB">
        <w:rPr>
          <w:rFonts w:eastAsia="MS Mincho"/>
          <w:noProof w:val="0"/>
          <w:sz w:val="22"/>
          <w:lang w:val="fr-FR"/>
        </w:rPr>
        <w:t>’</w:t>
      </w:r>
      <w:r w:rsidR="002D270F" w:rsidRPr="008055AB">
        <w:rPr>
          <w:rFonts w:eastAsia="MS Mincho"/>
          <w:noProof w:val="0"/>
          <w:sz w:val="22"/>
          <w:lang w:val="fr-FR"/>
        </w:rPr>
        <w:t>Arganeraie</w:t>
      </w:r>
      <w:r w:rsidRPr="008055AB">
        <w:rPr>
          <w:rFonts w:eastAsia="MS Mincho"/>
          <w:noProof w:val="0"/>
          <w:sz w:val="22"/>
          <w:lang w:val="fr-FR"/>
        </w:rPr>
        <w:t xml:space="preserve"> s</w:t>
      </w:r>
      <w:r w:rsidR="009C3FB1" w:rsidRPr="008055AB">
        <w:rPr>
          <w:rFonts w:eastAsia="MS Mincho"/>
          <w:noProof w:val="0"/>
          <w:sz w:val="22"/>
          <w:lang w:val="fr-FR"/>
        </w:rPr>
        <w:t>ont répartis</w:t>
      </w:r>
      <w:r w:rsidRPr="008055AB">
        <w:rPr>
          <w:rFonts w:eastAsia="MS Mincho"/>
          <w:noProof w:val="0"/>
          <w:sz w:val="22"/>
          <w:lang w:val="fr-FR"/>
        </w:rPr>
        <w:t xml:space="preserve"> dans une région bordée par l’oued Tensift au nord, Tiznit et </w:t>
      </w:r>
      <w:proofErr w:type="spellStart"/>
      <w:r w:rsidRPr="008055AB">
        <w:rPr>
          <w:rFonts w:eastAsia="MS Mincho"/>
          <w:noProof w:val="0"/>
          <w:sz w:val="22"/>
          <w:lang w:val="fr-FR"/>
        </w:rPr>
        <w:t>Tafraout</w:t>
      </w:r>
      <w:proofErr w:type="spellEnd"/>
      <w:r w:rsidRPr="008055AB">
        <w:rPr>
          <w:rFonts w:eastAsia="MS Mincho"/>
          <w:noProof w:val="0"/>
          <w:sz w:val="22"/>
          <w:lang w:val="fr-FR"/>
        </w:rPr>
        <w:t xml:space="preserve"> au sud, les montagnes du </w:t>
      </w:r>
      <w:proofErr w:type="spellStart"/>
      <w:r w:rsidRPr="008055AB">
        <w:rPr>
          <w:rFonts w:eastAsia="MS Mincho"/>
          <w:noProof w:val="0"/>
          <w:sz w:val="22"/>
          <w:lang w:val="fr-FR"/>
        </w:rPr>
        <w:t>Siroua</w:t>
      </w:r>
      <w:proofErr w:type="spellEnd"/>
      <w:r w:rsidRPr="008055AB">
        <w:rPr>
          <w:rFonts w:eastAsia="MS Mincho"/>
          <w:noProof w:val="0"/>
          <w:sz w:val="22"/>
          <w:lang w:val="fr-FR"/>
        </w:rPr>
        <w:t xml:space="preserve"> à l'est et l'océan Atlantique à l'ouest (figure 1). </w:t>
      </w:r>
    </w:p>
    <w:p w:rsidR="00535F5B" w:rsidRPr="008055AB" w:rsidRDefault="00535F5B" w:rsidP="00535F5B">
      <w:pPr>
        <w:pStyle w:val="Paragraphedeliste"/>
        <w:rPr>
          <w:rFonts w:eastAsia="MS Mincho"/>
          <w:sz w:val="22"/>
          <w:lang w:val="fr-FR"/>
        </w:rPr>
      </w:pPr>
    </w:p>
    <w:p w:rsidR="0071728C" w:rsidRPr="008055AB" w:rsidRDefault="0071728C" w:rsidP="00535F5B">
      <w:pPr>
        <w:pStyle w:val="NumberedParas"/>
        <w:ind w:left="0" w:firstLine="0"/>
        <w:rPr>
          <w:rFonts w:eastAsia="MS Mincho"/>
          <w:sz w:val="22"/>
          <w:lang w:val="fr-FR"/>
        </w:rPr>
      </w:pPr>
      <w:r w:rsidRPr="008055AB">
        <w:rPr>
          <w:rFonts w:eastAsia="MS Mincho"/>
          <w:sz w:val="22"/>
          <w:lang w:val="fr-FR"/>
        </w:rPr>
        <w:t>Ces forêts uniques et importantes à l'échelle mondiale, situées à proximité du Sahara, fonctionnent comme une zone tampon contre la désertification. Elles sont également d'une grande valeur pour les moyens de subsistance des communautés locales, grâce aux usages traditionnels comme la foresterie, l'élevage, la nourriture et la médecine</w:t>
      </w:r>
      <w:r w:rsidRPr="008055AB">
        <w:rPr>
          <w:noProof w:val="0"/>
          <w:sz w:val="22"/>
          <w:lang w:val="fr-FR"/>
        </w:rPr>
        <w:t xml:space="preserve">. </w:t>
      </w:r>
      <w:r w:rsidRPr="008055AB">
        <w:rPr>
          <w:rFonts w:eastAsia="MS Mincho"/>
          <w:sz w:val="22"/>
          <w:lang w:val="fr-FR"/>
        </w:rPr>
        <w:t>L'huile extraite de l'</w:t>
      </w:r>
      <w:r w:rsidR="002D270F" w:rsidRPr="008055AB">
        <w:rPr>
          <w:rFonts w:eastAsia="MS Mincho"/>
          <w:sz w:val="22"/>
          <w:lang w:val="fr-FR"/>
        </w:rPr>
        <w:t>Arganier</w:t>
      </w:r>
      <w:r w:rsidRPr="008055AB">
        <w:rPr>
          <w:rFonts w:eastAsia="MS Mincho"/>
          <w:sz w:val="22"/>
          <w:lang w:val="fr-FR"/>
        </w:rPr>
        <w:t xml:space="preserve"> est utilisée pour produire des cosmétiques de haute qualité qui, au cours de la dernière décennie, ont fait l'objet d’une demande croissante sur les marchés internationaux. Le miel est un autre produit </w:t>
      </w:r>
      <w:r w:rsidR="009C3FB1" w:rsidRPr="008055AB">
        <w:rPr>
          <w:rFonts w:eastAsia="MS Mincho"/>
          <w:sz w:val="22"/>
          <w:lang w:val="fr-FR"/>
        </w:rPr>
        <w:t xml:space="preserve">économiquement important </w:t>
      </w:r>
      <w:r w:rsidRPr="008055AB">
        <w:rPr>
          <w:rFonts w:eastAsia="MS Mincho"/>
          <w:sz w:val="22"/>
          <w:lang w:val="fr-FR"/>
        </w:rPr>
        <w:t>de l’agro-biodiversité soutenant les moyens d'existence humaine dans la région, en particulier la variété de miel de haute qualité associée à la sous-espèce nord-africaine</w:t>
      </w:r>
      <w:r w:rsidRPr="008055AB">
        <w:rPr>
          <w:rFonts w:eastAsia="MS Mincho"/>
          <w:i/>
          <w:iCs/>
          <w:sz w:val="22"/>
          <w:lang w:val="fr-FR"/>
        </w:rPr>
        <w:t xml:space="preserve"> Apis mellifera sahariensi. </w:t>
      </w:r>
      <w:r w:rsidRPr="008055AB">
        <w:rPr>
          <w:rFonts w:eastAsia="MS Mincho"/>
          <w:sz w:val="22"/>
          <w:lang w:val="fr-FR"/>
        </w:rPr>
        <w:t>Dans certaines régions, comme dans le douar Inhzerki, les ruches communales sont encore fonctionnelles. La gestion coutumière des ruchers collectifs associée à la pratique traditionnelle de partage des biens communs comme l</w:t>
      </w:r>
      <w:r w:rsidR="00BA62F5" w:rsidRPr="008055AB">
        <w:rPr>
          <w:rFonts w:eastAsia="MS Mincho"/>
          <w:sz w:val="22"/>
          <w:lang w:val="fr-FR"/>
        </w:rPr>
        <w:t xml:space="preserve">es ressources en </w:t>
      </w:r>
      <w:r w:rsidRPr="008055AB">
        <w:rPr>
          <w:rFonts w:eastAsia="MS Mincho"/>
          <w:sz w:val="22"/>
          <w:lang w:val="fr-FR"/>
        </w:rPr>
        <w:t>eau, les ressources pastorales et les produits d</w:t>
      </w:r>
      <w:r w:rsidR="00BA62F5" w:rsidRPr="008055AB">
        <w:rPr>
          <w:rFonts w:eastAsia="MS Mincho"/>
          <w:sz w:val="22"/>
          <w:lang w:val="fr-FR"/>
        </w:rPr>
        <w:t>e l’</w:t>
      </w:r>
      <w:r w:rsidRPr="008055AB">
        <w:rPr>
          <w:rFonts w:eastAsia="MS Mincho"/>
          <w:sz w:val="22"/>
          <w:lang w:val="fr-FR"/>
        </w:rPr>
        <w:t>argan sont des pratiques culturelles anciennes encore marquées par une forte cohésion sociale.</w:t>
      </w:r>
    </w:p>
    <w:p w:rsidR="0071728C" w:rsidRPr="008055AB" w:rsidRDefault="0071728C" w:rsidP="0071728C">
      <w:pPr>
        <w:pStyle w:val="NumberedParas"/>
        <w:numPr>
          <w:ilvl w:val="0"/>
          <w:numId w:val="0"/>
        </w:numPr>
        <w:rPr>
          <w:sz w:val="22"/>
          <w:lang w:val="fr-FR"/>
        </w:rPr>
      </w:pPr>
    </w:p>
    <w:p w:rsidR="0071728C" w:rsidRPr="008055AB" w:rsidRDefault="0071728C" w:rsidP="0071728C">
      <w:pPr>
        <w:pStyle w:val="NumberedParas"/>
        <w:ind w:left="0" w:firstLine="0"/>
        <w:rPr>
          <w:rFonts w:eastAsia="MS Mincho"/>
          <w:sz w:val="22"/>
          <w:lang w:val="fr-FR"/>
        </w:rPr>
      </w:pPr>
      <w:r w:rsidRPr="008055AB">
        <w:rPr>
          <w:rFonts w:asciiTheme="majorBidi" w:hAnsiTheme="majorBidi" w:cstheme="majorBidi"/>
          <w:sz w:val="22"/>
          <w:lang w:val="fr-FR"/>
        </w:rPr>
        <w:t>Cependant, l'écosystème de l’</w:t>
      </w:r>
      <w:r w:rsidR="002D270F" w:rsidRPr="008055AB">
        <w:rPr>
          <w:rFonts w:asciiTheme="majorBidi" w:hAnsiTheme="majorBidi" w:cstheme="majorBidi"/>
          <w:sz w:val="22"/>
          <w:lang w:val="fr-FR"/>
        </w:rPr>
        <w:t>Arganeraie</w:t>
      </w:r>
      <w:r w:rsidRPr="008055AB">
        <w:rPr>
          <w:rFonts w:asciiTheme="majorBidi" w:hAnsiTheme="majorBidi" w:cstheme="majorBidi"/>
          <w:sz w:val="22"/>
          <w:lang w:val="fr-FR"/>
        </w:rPr>
        <w:t xml:space="preserve"> est actuellement menacé par l'exploitation humaine excessive </w:t>
      </w:r>
      <w:r w:rsidR="00BA62F5" w:rsidRPr="008055AB">
        <w:rPr>
          <w:rFonts w:asciiTheme="majorBidi" w:hAnsiTheme="majorBidi" w:cstheme="majorBidi"/>
          <w:sz w:val="22"/>
          <w:lang w:val="fr-FR"/>
        </w:rPr>
        <w:t>lié</w:t>
      </w:r>
      <w:r w:rsidRPr="008055AB">
        <w:rPr>
          <w:rFonts w:asciiTheme="majorBidi" w:hAnsiTheme="majorBidi" w:cstheme="majorBidi"/>
          <w:sz w:val="22"/>
          <w:lang w:val="fr-FR"/>
        </w:rPr>
        <w:t xml:space="preserve">e </w:t>
      </w:r>
      <w:r w:rsidR="00BA62F5" w:rsidRPr="008055AB">
        <w:rPr>
          <w:rFonts w:asciiTheme="majorBidi" w:hAnsiTheme="majorBidi" w:cstheme="majorBidi"/>
          <w:sz w:val="22"/>
          <w:lang w:val="fr-FR"/>
        </w:rPr>
        <w:t>au</w:t>
      </w:r>
      <w:r w:rsidRPr="008055AB">
        <w:rPr>
          <w:rFonts w:asciiTheme="majorBidi" w:hAnsiTheme="majorBidi" w:cstheme="majorBidi"/>
          <w:sz w:val="22"/>
          <w:lang w:val="fr-FR"/>
        </w:rPr>
        <w:t xml:space="preserve"> pâturage non réglementé, </w:t>
      </w:r>
      <w:r w:rsidR="00BA62F5" w:rsidRPr="008055AB">
        <w:rPr>
          <w:rFonts w:asciiTheme="majorBidi" w:hAnsiTheme="majorBidi" w:cstheme="majorBidi"/>
          <w:sz w:val="22"/>
          <w:lang w:val="fr-FR"/>
        </w:rPr>
        <w:t xml:space="preserve">à </w:t>
      </w:r>
      <w:r w:rsidRPr="008055AB">
        <w:rPr>
          <w:rFonts w:asciiTheme="majorBidi" w:hAnsiTheme="majorBidi" w:cstheme="majorBidi"/>
          <w:sz w:val="22"/>
          <w:lang w:val="fr-FR"/>
        </w:rPr>
        <w:t xml:space="preserve">la production de charbon de bois et </w:t>
      </w:r>
      <w:r w:rsidR="00BA62F5" w:rsidRPr="008055AB">
        <w:rPr>
          <w:rFonts w:asciiTheme="majorBidi" w:hAnsiTheme="majorBidi" w:cstheme="majorBidi"/>
          <w:sz w:val="22"/>
          <w:lang w:val="fr-FR"/>
        </w:rPr>
        <w:t xml:space="preserve">à </w:t>
      </w:r>
      <w:r w:rsidRPr="008055AB">
        <w:rPr>
          <w:rFonts w:asciiTheme="majorBidi" w:hAnsiTheme="majorBidi" w:cstheme="majorBidi"/>
          <w:sz w:val="22"/>
          <w:lang w:val="fr-FR"/>
        </w:rPr>
        <w:t>la propagation croissane de la culture intensive. Il a été estimé que la couverture globale des forêts d'</w:t>
      </w:r>
      <w:r w:rsidR="002D270F" w:rsidRPr="008055AB">
        <w:rPr>
          <w:rFonts w:asciiTheme="majorBidi" w:hAnsiTheme="majorBidi" w:cstheme="majorBidi"/>
          <w:sz w:val="22"/>
          <w:lang w:val="fr-FR"/>
        </w:rPr>
        <w:t>Arganier</w:t>
      </w:r>
      <w:r w:rsidR="00BA62F5" w:rsidRPr="008055AB">
        <w:rPr>
          <w:rFonts w:asciiTheme="majorBidi" w:hAnsiTheme="majorBidi" w:cstheme="majorBidi"/>
          <w:sz w:val="22"/>
          <w:lang w:val="fr-FR"/>
        </w:rPr>
        <w:t>s</w:t>
      </w:r>
      <w:r w:rsidRPr="008055AB">
        <w:rPr>
          <w:rFonts w:asciiTheme="majorBidi" w:hAnsiTheme="majorBidi" w:cstheme="majorBidi"/>
          <w:sz w:val="22"/>
          <w:lang w:val="fr-FR"/>
        </w:rPr>
        <w:t xml:space="preserve"> a été réduite d'environ 50% au cours des 100 dernières années et qu'</w:t>
      </w:r>
      <w:r w:rsidR="00BA62F5" w:rsidRPr="008055AB">
        <w:rPr>
          <w:rFonts w:asciiTheme="majorBidi" w:hAnsiTheme="majorBidi" w:cstheme="majorBidi"/>
          <w:sz w:val="22"/>
          <w:lang w:val="fr-FR"/>
        </w:rPr>
        <w:t>en</w:t>
      </w:r>
      <w:r w:rsidRPr="008055AB">
        <w:rPr>
          <w:rFonts w:asciiTheme="majorBidi" w:hAnsiTheme="majorBidi" w:cstheme="majorBidi"/>
          <w:sz w:val="22"/>
          <w:lang w:val="fr-FR"/>
        </w:rPr>
        <w:t xml:space="preserve"> moyenne 600 ha continue</w:t>
      </w:r>
      <w:r w:rsidR="00BA62F5" w:rsidRPr="008055AB">
        <w:rPr>
          <w:rFonts w:asciiTheme="majorBidi" w:hAnsiTheme="majorBidi" w:cstheme="majorBidi"/>
          <w:sz w:val="22"/>
          <w:lang w:val="fr-FR"/>
        </w:rPr>
        <w:t>nt</w:t>
      </w:r>
      <w:r w:rsidRPr="008055AB">
        <w:rPr>
          <w:rFonts w:asciiTheme="majorBidi" w:hAnsiTheme="majorBidi" w:cstheme="majorBidi"/>
          <w:sz w:val="22"/>
          <w:lang w:val="fr-FR"/>
        </w:rPr>
        <w:t xml:space="preserve"> à être perdu</w:t>
      </w:r>
      <w:r w:rsidR="00BA62F5" w:rsidRPr="008055AB">
        <w:rPr>
          <w:rFonts w:asciiTheme="majorBidi" w:hAnsiTheme="majorBidi" w:cstheme="majorBidi"/>
          <w:sz w:val="22"/>
          <w:lang w:val="fr-FR"/>
        </w:rPr>
        <w:t>s</w:t>
      </w:r>
      <w:r w:rsidRPr="008055AB">
        <w:rPr>
          <w:rFonts w:asciiTheme="majorBidi" w:hAnsiTheme="majorBidi" w:cstheme="majorBidi"/>
          <w:sz w:val="22"/>
          <w:lang w:val="fr-FR"/>
        </w:rPr>
        <w:t xml:space="preserve"> chaque année. La densité moyenne du peuplement dans les zones forestières traditionnellement exploitées a chuté pour passer de 100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s/ha en moyenne à 30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s/ha</w:t>
      </w:r>
      <w:r w:rsidRPr="008055AB">
        <w:rPr>
          <w:rStyle w:val="Appelnotedebasdep"/>
          <w:noProof w:val="0"/>
          <w:sz w:val="22"/>
          <w:lang w:val="fr-FR"/>
        </w:rPr>
        <w:footnoteReference w:id="4"/>
      </w:r>
      <w:r w:rsidRPr="008055AB">
        <w:rPr>
          <w:noProof w:val="0"/>
          <w:sz w:val="22"/>
          <w:lang w:val="fr-FR"/>
        </w:rPr>
        <w:t xml:space="preserve">. </w:t>
      </w:r>
      <w:r w:rsidRPr="008055AB">
        <w:rPr>
          <w:rFonts w:asciiTheme="majorBidi" w:hAnsiTheme="majorBidi" w:cstheme="majorBidi"/>
          <w:sz w:val="22"/>
          <w:lang w:val="fr-FR"/>
        </w:rPr>
        <w:t>Dans la forêt d’Admine par exemple, qui abritait autrefois l'une des plus riches forêts d'</w:t>
      </w:r>
      <w:r w:rsidR="002D270F" w:rsidRPr="008055AB">
        <w:rPr>
          <w:rFonts w:asciiTheme="majorBidi" w:hAnsiTheme="majorBidi" w:cstheme="majorBidi"/>
          <w:sz w:val="22"/>
          <w:lang w:val="fr-FR"/>
        </w:rPr>
        <w:t>Arganier</w:t>
      </w:r>
      <w:r w:rsidR="00BA62F5" w:rsidRPr="008055AB">
        <w:rPr>
          <w:rFonts w:asciiTheme="majorBidi" w:hAnsiTheme="majorBidi" w:cstheme="majorBidi"/>
          <w:sz w:val="22"/>
          <w:lang w:val="fr-FR"/>
        </w:rPr>
        <w:t>s du</w:t>
      </w:r>
      <w:r w:rsidRPr="008055AB">
        <w:rPr>
          <w:rFonts w:asciiTheme="majorBidi" w:hAnsiTheme="majorBidi" w:cstheme="majorBidi"/>
          <w:sz w:val="22"/>
          <w:lang w:val="fr-FR"/>
        </w:rPr>
        <w:t xml:space="preserve"> Maroc, la densité des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s a été réduite à moins de 10/ha alors que les cultures irriguées ont augmenté et sont passées de 912 ha à environ 9000 ha</w:t>
      </w:r>
      <w:r w:rsidRPr="008055AB">
        <w:rPr>
          <w:rFonts w:eastAsia="MS Mincho"/>
          <w:noProof w:val="0"/>
          <w:sz w:val="22"/>
          <w:lang w:val="fr-FR"/>
        </w:rPr>
        <w:t>.</w:t>
      </w:r>
      <w:r w:rsidRPr="008055AB">
        <w:rPr>
          <w:rStyle w:val="Appelnotedebasdep"/>
          <w:rFonts w:eastAsia="MS Mincho"/>
          <w:noProof w:val="0"/>
          <w:sz w:val="22"/>
          <w:lang w:val="fr-FR"/>
        </w:rPr>
        <w:footnoteReference w:id="5"/>
      </w:r>
    </w:p>
    <w:p w:rsidR="0071728C" w:rsidRPr="008055AB" w:rsidRDefault="0071728C" w:rsidP="0071728C">
      <w:pPr>
        <w:pStyle w:val="NumberedParas"/>
        <w:numPr>
          <w:ilvl w:val="0"/>
          <w:numId w:val="0"/>
        </w:numPr>
        <w:rPr>
          <w:rFonts w:eastAsia="MS Mincho"/>
          <w:sz w:val="22"/>
          <w:lang w:val="fr-FR"/>
        </w:rPr>
      </w:pPr>
    </w:p>
    <w:p w:rsidR="0071728C" w:rsidRPr="008055AB" w:rsidRDefault="0071728C" w:rsidP="0071728C">
      <w:pPr>
        <w:pStyle w:val="NumberedParas"/>
        <w:ind w:left="0" w:firstLine="0"/>
        <w:rPr>
          <w:rFonts w:eastAsia="MS Mincho"/>
          <w:sz w:val="22"/>
          <w:lang w:val="fr-FR"/>
        </w:rPr>
      </w:pPr>
      <w:r w:rsidRPr="008055AB">
        <w:rPr>
          <w:rFonts w:eastAsia="MS Mincho"/>
          <w:noProof w:val="0"/>
          <w:sz w:val="22"/>
          <w:lang w:val="fr-FR"/>
        </w:rPr>
        <w:lastRenderedPageBreak/>
        <w:t xml:space="preserve">Afin de freiner la perte et la dégradation de l'écosystème </w:t>
      </w:r>
      <w:r w:rsidRPr="008055AB">
        <w:rPr>
          <w:rFonts w:asciiTheme="majorBidi" w:hAnsiTheme="majorBidi" w:cstheme="majorBidi"/>
          <w:sz w:val="22"/>
          <w:lang w:val="fr-FR"/>
        </w:rPr>
        <w:t>de l’</w:t>
      </w:r>
      <w:r w:rsidR="002D270F" w:rsidRPr="008055AB">
        <w:rPr>
          <w:rFonts w:asciiTheme="majorBidi" w:hAnsiTheme="majorBidi" w:cstheme="majorBidi"/>
          <w:sz w:val="22"/>
          <w:lang w:val="fr-FR"/>
        </w:rPr>
        <w:t>Arganeraie</w:t>
      </w:r>
      <w:r w:rsidRPr="008055AB">
        <w:rPr>
          <w:rFonts w:eastAsia="MS Mincho"/>
          <w:noProof w:val="0"/>
          <w:sz w:val="22"/>
          <w:lang w:val="fr-FR"/>
        </w:rPr>
        <w:t xml:space="preserve">, le gouvernement du Maroc a mis en place avec l'UNESCO en 1998 la Réserve de </w:t>
      </w:r>
      <w:r w:rsidR="00BA62F5" w:rsidRPr="008055AB">
        <w:rPr>
          <w:rFonts w:eastAsia="MS Mincho"/>
          <w:noProof w:val="0"/>
          <w:sz w:val="22"/>
          <w:lang w:val="fr-FR"/>
        </w:rPr>
        <w:t>b</w:t>
      </w:r>
      <w:r w:rsidRPr="008055AB">
        <w:rPr>
          <w:rFonts w:eastAsia="MS Mincho"/>
          <w:noProof w:val="0"/>
          <w:sz w:val="22"/>
          <w:lang w:val="fr-FR"/>
        </w:rPr>
        <w:t>iosphère de l’</w:t>
      </w:r>
      <w:r w:rsidR="002D270F" w:rsidRPr="008055AB">
        <w:rPr>
          <w:rFonts w:eastAsia="MS Mincho"/>
          <w:noProof w:val="0"/>
          <w:sz w:val="22"/>
          <w:lang w:val="fr-FR"/>
        </w:rPr>
        <w:t>Arganeraie</w:t>
      </w:r>
      <w:r w:rsidRPr="008055AB">
        <w:rPr>
          <w:rFonts w:eastAsia="MS Mincho"/>
          <w:noProof w:val="0"/>
          <w:sz w:val="22"/>
          <w:lang w:val="fr-FR"/>
        </w:rPr>
        <w:t xml:space="preserve"> (RBA). Cette dernière couvre une vaste plaine intra-montagneuse de plus de 2.560.000 hectares, bordée par les montagnes du Haut</w:t>
      </w:r>
      <w:r w:rsidR="00BA62F5" w:rsidRPr="008055AB">
        <w:rPr>
          <w:rFonts w:eastAsia="MS Mincho"/>
          <w:noProof w:val="0"/>
          <w:sz w:val="22"/>
          <w:lang w:val="fr-FR"/>
        </w:rPr>
        <w:t>-</w:t>
      </w:r>
      <w:r w:rsidRPr="008055AB">
        <w:rPr>
          <w:rFonts w:eastAsia="MS Mincho"/>
          <w:noProof w:val="0"/>
          <w:sz w:val="22"/>
          <w:lang w:val="fr-FR"/>
        </w:rPr>
        <w:t xml:space="preserve">Atlas et </w:t>
      </w:r>
      <w:r w:rsidR="00BA62F5" w:rsidRPr="008055AB">
        <w:rPr>
          <w:rFonts w:eastAsia="MS Mincho"/>
          <w:noProof w:val="0"/>
          <w:sz w:val="22"/>
          <w:lang w:val="fr-FR"/>
        </w:rPr>
        <w:t xml:space="preserve">de </w:t>
      </w:r>
      <w:r w:rsidRPr="008055AB">
        <w:rPr>
          <w:rFonts w:eastAsia="MS Mincho"/>
          <w:noProof w:val="0"/>
          <w:sz w:val="22"/>
          <w:lang w:val="fr-FR"/>
        </w:rPr>
        <w:t xml:space="preserve">l'Anti-Atlas et s'étendant vers l'Atlantique à l'ouest (figure 1). Les principales espèces de plantes associées à l'écosystème </w:t>
      </w:r>
      <w:r w:rsidRPr="008055AB">
        <w:rPr>
          <w:rFonts w:asciiTheme="majorBidi" w:hAnsiTheme="majorBidi" w:cstheme="majorBidi"/>
          <w:sz w:val="22"/>
          <w:lang w:val="fr-FR"/>
        </w:rPr>
        <w:t>de l’</w:t>
      </w:r>
      <w:r w:rsidR="002D270F" w:rsidRPr="008055AB">
        <w:rPr>
          <w:rFonts w:asciiTheme="majorBidi" w:hAnsiTheme="majorBidi" w:cstheme="majorBidi"/>
          <w:sz w:val="22"/>
          <w:lang w:val="fr-FR"/>
        </w:rPr>
        <w:t>Arganeraie</w:t>
      </w:r>
      <w:r w:rsidRPr="008055AB">
        <w:rPr>
          <w:rFonts w:eastAsia="MS Mincho"/>
          <w:noProof w:val="0"/>
          <w:sz w:val="22"/>
          <w:lang w:val="fr-FR"/>
        </w:rPr>
        <w:t xml:space="preserve"> comprennent</w:t>
      </w:r>
      <w:r w:rsidR="00770291" w:rsidRPr="008055AB">
        <w:rPr>
          <w:rFonts w:eastAsia="MS Mincho"/>
          <w:noProof w:val="0"/>
          <w:sz w:val="22"/>
          <w:lang w:val="fr-FR"/>
        </w:rPr>
        <w:t> </w:t>
      </w:r>
      <w:r w:rsidRPr="008055AB">
        <w:rPr>
          <w:rFonts w:eastAsia="MS Mincho"/>
          <w:noProof w:val="0"/>
          <w:sz w:val="22"/>
          <w:lang w:val="fr-FR"/>
        </w:rPr>
        <w:t xml:space="preserve">: </w:t>
      </w:r>
      <w:proofErr w:type="spellStart"/>
      <w:r w:rsidRPr="008055AB">
        <w:rPr>
          <w:rFonts w:eastAsia="MS Mincho"/>
          <w:i/>
          <w:noProof w:val="0"/>
          <w:sz w:val="22"/>
          <w:lang w:val="fr-FR"/>
        </w:rPr>
        <w:t>Periploca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laevigata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Senecio</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anteuphorbium</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Launaea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arborescens</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Warionia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saharae</w:t>
      </w:r>
      <w:proofErr w:type="spellEnd"/>
      <w:r w:rsidRPr="008055AB">
        <w:rPr>
          <w:rFonts w:eastAsia="MS Mincho"/>
          <w:i/>
          <w:noProof w:val="0"/>
          <w:sz w:val="22"/>
          <w:lang w:val="fr-FR"/>
        </w:rPr>
        <w:t xml:space="preserve">, Acacia </w:t>
      </w:r>
      <w:proofErr w:type="spellStart"/>
      <w:r w:rsidRPr="008055AB">
        <w:rPr>
          <w:rFonts w:eastAsia="MS Mincho"/>
          <w:i/>
          <w:noProof w:val="0"/>
          <w:sz w:val="22"/>
          <w:lang w:val="fr-FR"/>
        </w:rPr>
        <w:t>gummifera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Rhus</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tripartitum</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Withania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frutescens</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Euphorbia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officinarum</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subsp</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beaumierana</w:t>
      </w:r>
      <w:proofErr w:type="spellEnd"/>
      <w:r w:rsidRPr="008055AB">
        <w:rPr>
          <w:rFonts w:eastAsia="MS Mincho"/>
          <w:i/>
          <w:noProof w:val="0"/>
          <w:sz w:val="22"/>
          <w:lang w:val="fr-FR"/>
        </w:rPr>
        <w:t xml:space="preserve"> </w:t>
      </w:r>
      <w:r w:rsidRPr="008055AB">
        <w:rPr>
          <w:rFonts w:eastAsia="MS Mincho"/>
          <w:noProof w:val="0"/>
          <w:sz w:val="22"/>
          <w:lang w:val="fr-FR"/>
        </w:rPr>
        <w:t>et</w:t>
      </w:r>
      <w:r w:rsidRPr="008055AB">
        <w:rPr>
          <w:rFonts w:eastAsia="MS Mincho"/>
          <w:i/>
          <w:noProof w:val="0"/>
          <w:sz w:val="22"/>
          <w:lang w:val="fr-FR"/>
        </w:rPr>
        <w:t xml:space="preserve"> </w:t>
      </w:r>
      <w:proofErr w:type="spellStart"/>
      <w:r w:rsidRPr="008055AB">
        <w:rPr>
          <w:rFonts w:eastAsia="MS Mincho"/>
          <w:i/>
          <w:noProof w:val="0"/>
          <w:sz w:val="22"/>
          <w:lang w:val="fr-FR"/>
        </w:rPr>
        <w:t>subsp</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echinus</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Cytisus</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albidus</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Ephedra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altissima</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Tetraclinis</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articulata</w:t>
      </w:r>
      <w:proofErr w:type="spellEnd"/>
      <w:r w:rsidRPr="008055AB">
        <w:rPr>
          <w:rFonts w:eastAsia="MS Mincho"/>
          <w:i/>
          <w:noProof w:val="0"/>
          <w:sz w:val="22"/>
          <w:lang w:val="fr-FR"/>
        </w:rPr>
        <w:t>.</w:t>
      </w:r>
      <w:r w:rsidRPr="008055AB">
        <w:rPr>
          <w:rFonts w:eastAsia="MS Mincho"/>
          <w:noProof w:val="0"/>
          <w:sz w:val="22"/>
          <w:lang w:val="fr-FR"/>
        </w:rPr>
        <w:t xml:space="preserve"> Les espèces endémiques d'origine tropicale telles que </w:t>
      </w:r>
      <w:proofErr w:type="spellStart"/>
      <w:r w:rsidRPr="008055AB">
        <w:rPr>
          <w:rFonts w:eastAsia="MS Mincho"/>
          <w:i/>
          <w:iCs/>
          <w:noProof w:val="0"/>
          <w:sz w:val="22"/>
          <w:lang w:val="fr-FR"/>
        </w:rPr>
        <w:t>Commelina</w:t>
      </w:r>
      <w:proofErr w:type="spellEnd"/>
      <w:r w:rsidRPr="008055AB">
        <w:rPr>
          <w:rFonts w:eastAsia="MS Mincho"/>
          <w:i/>
          <w:iCs/>
          <w:noProof w:val="0"/>
          <w:sz w:val="22"/>
          <w:lang w:val="fr-FR"/>
        </w:rPr>
        <w:t xml:space="preserve"> </w:t>
      </w:r>
      <w:proofErr w:type="spellStart"/>
      <w:r w:rsidRPr="008055AB">
        <w:rPr>
          <w:rFonts w:eastAsia="MS Mincho"/>
          <w:i/>
          <w:iCs/>
          <w:noProof w:val="0"/>
          <w:sz w:val="22"/>
          <w:lang w:val="fr-FR"/>
        </w:rPr>
        <w:t>rupicola</w:t>
      </w:r>
      <w:proofErr w:type="spellEnd"/>
      <w:r w:rsidRPr="008055AB">
        <w:rPr>
          <w:rFonts w:eastAsia="MS Mincho"/>
          <w:noProof w:val="0"/>
          <w:sz w:val="22"/>
          <w:lang w:val="fr-FR"/>
        </w:rPr>
        <w:t xml:space="preserve"> et </w:t>
      </w:r>
      <w:r w:rsidRPr="008055AB">
        <w:rPr>
          <w:rFonts w:eastAsia="MS Mincho"/>
          <w:i/>
          <w:iCs/>
          <w:noProof w:val="0"/>
          <w:sz w:val="22"/>
          <w:lang w:val="fr-FR"/>
        </w:rPr>
        <w:t xml:space="preserve">Dracaena </w:t>
      </w:r>
      <w:proofErr w:type="spellStart"/>
      <w:r w:rsidRPr="008055AB">
        <w:rPr>
          <w:rFonts w:eastAsia="MS Mincho"/>
          <w:i/>
          <w:iCs/>
          <w:noProof w:val="0"/>
          <w:sz w:val="22"/>
          <w:lang w:val="fr-FR"/>
        </w:rPr>
        <w:t>draco</w:t>
      </w:r>
      <w:proofErr w:type="spellEnd"/>
      <w:r w:rsidRPr="008055AB">
        <w:rPr>
          <w:rFonts w:eastAsia="MS Mincho"/>
          <w:i/>
          <w:iCs/>
          <w:noProof w:val="0"/>
          <w:sz w:val="22"/>
          <w:lang w:val="fr-FR"/>
        </w:rPr>
        <w:t xml:space="preserve"> </w:t>
      </w:r>
      <w:proofErr w:type="spellStart"/>
      <w:r w:rsidRPr="008055AB">
        <w:rPr>
          <w:rFonts w:eastAsia="MS Mincho"/>
          <w:noProof w:val="0"/>
          <w:sz w:val="22"/>
          <w:lang w:val="fr-FR"/>
        </w:rPr>
        <w:t>subsp</w:t>
      </w:r>
      <w:proofErr w:type="spellEnd"/>
      <w:r w:rsidRPr="008055AB">
        <w:rPr>
          <w:rFonts w:eastAsia="MS Mincho"/>
          <w:i/>
          <w:iCs/>
          <w:noProof w:val="0"/>
          <w:sz w:val="22"/>
          <w:lang w:val="fr-FR"/>
        </w:rPr>
        <w:t xml:space="preserve">. </w:t>
      </w:r>
      <w:proofErr w:type="spellStart"/>
      <w:r w:rsidRPr="008055AB">
        <w:rPr>
          <w:rFonts w:eastAsia="MS Mincho"/>
          <w:i/>
          <w:iCs/>
          <w:noProof w:val="0"/>
          <w:sz w:val="22"/>
          <w:lang w:val="fr-FR"/>
        </w:rPr>
        <w:t>ajgal</w:t>
      </w:r>
      <w:proofErr w:type="spellEnd"/>
      <w:r w:rsidRPr="008055AB">
        <w:rPr>
          <w:rFonts w:eastAsia="MS Mincho"/>
          <w:noProof w:val="0"/>
          <w:sz w:val="22"/>
          <w:lang w:val="fr-FR"/>
        </w:rPr>
        <w:t>, représentent quelques-unes des grandes raretés de la flore marocaine. La zone du dragonnier dans la RBA a été inclu</w:t>
      </w:r>
      <w:r w:rsidR="00B819EE" w:rsidRPr="008055AB">
        <w:rPr>
          <w:rFonts w:eastAsia="MS Mincho"/>
          <w:noProof w:val="0"/>
          <w:sz w:val="22"/>
          <w:lang w:val="fr-FR"/>
        </w:rPr>
        <w:t>s</w:t>
      </w:r>
      <w:r w:rsidRPr="008055AB">
        <w:rPr>
          <w:rFonts w:eastAsia="MS Mincho"/>
          <w:noProof w:val="0"/>
          <w:sz w:val="22"/>
          <w:lang w:val="fr-FR"/>
        </w:rPr>
        <w:t xml:space="preserve">e par l'UNESCO dans la liste indicative des sites du patrimoine </w:t>
      </w:r>
      <w:r w:rsidR="00770291" w:rsidRPr="008055AB">
        <w:rPr>
          <w:rFonts w:eastAsia="MS Mincho"/>
          <w:noProof w:val="0"/>
          <w:sz w:val="22"/>
          <w:lang w:val="fr-FR"/>
        </w:rPr>
        <w:t>m</w:t>
      </w:r>
      <w:r w:rsidRPr="008055AB">
        <w:rPr>
          <w:rFonts w:eastAsia="MS Mincho"/>
          <w:noProof w:val="0"/>
          <w:sz w:val="22"/>
          <w:lang w:val="fr-FR"/>
        </w:rPr>
        <w:t xml:space="preserve">ondial (http://whc.unesco.org/en/tentativelists/1180/). </w:t>
      </w:r>
    </w:p>
    <w:p w:rsidR="0071728C" w:rsidRPr="008055AB" w:rsidRDefault="0071728C" w:rsidP="0071728C">
      <w:pPr>
        <w:pStyle w:val="NumberedParas"/>
        <w:numPr>
          <w:ilvl w:val="0"/>
          <w:numId w:val="0"/>
        </w:numPr>
        <w:rPr>
          <w:rFonts w:eastAsia="MS Mincho"/>
          <w:noProof w:val="0"/>
          <w:sz w:val="22"/>
          <w:lang w:val="fr-FR"/>
        </w:rPr>
      </w:pPr>
    </w:p>
    <w:p w:rsidR="0071728C" w:rsidRPr="008055AB" w:rsidRDefault="0071728C" w:rsidP="0071728C">
      <w:pPr>
        <w:pStyle w:val="Lgende"/>
        <w:ind w:left="4320" w:hanging="4320"/>
        <w:jc w:val="both"/>
        <w:rPr>
          <w:rFonts w:eastAsia="MS Mincho"/>
          <w:sz w:val="22"/>
          <w:szCs w:val="22"/>
          <w:lang w:val="fr-FR"/>
        </w:rPr>
      </w:pPr>
      <w:r w:rsidRPr="008055AB">
        <w:rPr>
          <w:rFonts w:eastAsia="MS Mincho"/>
          <w:sz w:val="22"/>
          <w:szCs w:val="22"/>
          <w:u w:val="single"/>
          <w:lang w:val="fr-FR"/>
        </w:rPr>
        <w:t>Figure 1</w:t>
      </w:r>
      <w:r w:rsidRPr="008055AB">
        <w:rPr>
          <w:rFonts w:eastAsia="MS Mincho"/>
          <w:sz w:val="22"/>
          <w:szCs w:val="22"/>
          <w:lang w:val="fr-FR"/>
        </w:rPr>
        <w:t xml:space="preserve">. Distribution des </w:t>
      </w:r>
      <w:r w:rsidR="002D270F" w:rsidRPr="008055AB">
        <w:rPr>
          <w:rFonts w:eastAsia="MS Mincho"/>
          <w:sz w:val="22"/>
          <w:szCs w:val="22"/>
          <w:lang w:val="fr-FR"/>
        </w:rPr>
        <w:t>Arganeraie</w:t>
      </w:r>
      <w:r w:rsidR="00770291" w:rsidRPr="008055AB">
        <w:rPr>
          <w:rFonts w:eastAsia="MS Mincho"/>
          <w:sz w:val="22"/>
          <w:szCs w:val="22"/>
          <w:lang w:val="fr-FR"/>
        </w:rPr>
        <w:t>s</w:t>
      </w:r>
      <w:r w:rsidRPr="008055AB">
        <w:rPr>
          <w:rFonts w:eastAsia="MS Mincho"/>
          <w:sz w:val="22"/>
          <w:szCs w:val="22"/>
          <w:lang w:val="fr-FR"/>
        </w:rPr>
        <w:tab/>
      </w:r>
      <w:r w:rsidRPr="008055AB">
        <w:rPr>
          <w:rFonts w:eastAsia="MS Mincho"/>
          <w:sz w:val="22"/>
          <w:szCs w:val="22"/>
          <w:u w:val="single"/>
          <w:lang w:val="fr-FR"/>
        </w:rPr>
        <w:t>Figure 2</w:t>
      </w:r>
      <w:r w:rsidR="00E50BD9" w:rsidRPr="008055AB">
        <w:rPr>
          <w:rFonts w:eastAsia="MS Mincho"/>
          <w:sz w:val="22"/>
          <w:szCs w:val="22"/>
          <w:lang w:val="fr-FR"/>
        </w:rPr>
        <w:t>. Réserve de B</w:t>
      </w:r>
      <w:r w:rsidRPr="008055AB">
        <w:rPr>
          <w:rFonts w:eastAsia="MS Mincho"/>
          <w:sz w:val="22"/>
          <w:szCs w:val="22"/>
          <w:lang w:val="fr-FR"/>
        </w:rPr>
        <w:t>iosphère de l’</w:t>
      </w:r>
      <w:r w:rsidR="002D270F" w:rsidRPr="008055AB">
        <w:rPr>
          <w:rFonts w:eastAsia="MS Mincho"/>
          <w:sz w:val="22"/>
          <w:szCs w:val="22"/>
          <w:lang w:val="fr-FR"/>
        </w:rPr>
        <w:t>Arganeraie</w:t>
      </w:r>
      <w:r w:rsidRPr="008055AB">
        <w:rPr>
          <w:rFonts w:eastAsia="MS Mincho"/>
          <w:sz w:val="22"/>
          <w:szCs w:val="22"/>
          <w:lang w:val="fr-FR"/>
        </w:rPr>
        <w:t xml:space="preserve"> (RBA)</w:t>
      </w:r>
    </w:p>
    <w:p w:rsidR="0071728C" w:rsidRPr="008055AB" w:rsidRDefault="0071728C" w:rsidP="0071728C">
      <w:pPr>
        <w:pStyle w:val="NumberedParas"/>
        <w:numPr>
          <w:ilvl w:val="0"/>
          <w:numId w:val="0"/>
        </w:numPr>
        <w:ind w:left="340" w:hanging="340"/>
        <w:rPr>
          <w:rFonts w:eastAsia="MS Mincho"/>
          <w:i/>
          <w:sz w:val="22"/>
          <w:lang w:val="fr-FR"/>
        </w:rPr>
      </w:pPr>
      <w:r w:rsidRPr="008055AB">
        <w:rPr>
          <w:rFonts w:eastAsia="MS Mincho"/>
          <w:i/>
          <w:sz w:val="22"/>
          <w:lang w:val="fr-FR"/>
        </w:rPr>
        <w:t>(source : HCEFLCD, 2008).</w:t>
      </w:r>
      <w:r w:rsidRPr="008055AB">
        <w:rPr>
          <w:rFonts w:eastAsia="MS Mincho"/>
          <w:i/>
          <w:sz w:val="22"/>
          <w:lang w:val="fr-FR"/>
        </w:rPr>
        <w:tab/>
      </w:r>
      <w:r w:rsidRPr="008055AB">
        <w:rPr>
          <w:rFonts w:eastAsia="MS Mincho"/>
          <w:i/>
          <w:sz w:val="22"/>
          <w:lang w:val="fr-FR"/>
        </w:rPr>
        <w:tab/>
      </w:r>
      <w:r w:rsidRPr="008055AB">
        <w:rPr>
          <w:rFonts w:eastAsia="MS Mincho"/>
          <w:i/>
          <w:sz w:val="22"/>
          <w:lang w:val="fr-FR"/>
        </w:rPr>
        <w:tab/>
      </w:r>
      <w:r w:rsidRPr="008055AB">
        <w:rPr>
          <w:rFonts w:eastAsia="MS Mincho"/>
          <w:i/>
          <w:sz w:val="22"/>
          <w:lang w:val="fr-FR"/>
        </w:rPr>
        <w:tab/>
      </w:r>
      <w:r w:rsidRPr="008055AB">
        <w:rPr>
          <w:rFonts w:eastAsia="MS Mincho"/>
          <w:i/>
          <w:sz w:val="22"/>
          <w:lang w:val="fr-FR"/>
        </w:rPr>
        <w:tab/>
      </w:r>
      <w:r w:rsidRPr="008055AB">
        <w:rPr>
          <w:rFonts w:eastAsia="MS Mincho"/>
          <w:i/>
          <w:sz w:val="22"/>
          <w:lang w:val="fr-FR"/>
        </w:rPr>
        <w:tab/>
      </w:r>
      <w:r w:rsidRPr="008055AB">
        <w:rPr>
          <w:rFonts w:eastAsia="MS Mincho"/>
          <w:i/>
          <w:sz w:val="22"/>
          <w:lang w:val="fr-FR"/>
        </w:rPr>
        <w:tab/>
      </w:r>
      <w:r w:rsidRPr="008055AB">
        <w:rPr>
          <w:rFonts w:eastAsia="MS Mincho"/>
          <w:i/>
          <w:sz w:val="22"/>
          <w:lang w:val="fr-FR"/>
        </w:rPr>
        <w:tab/>
      </w:r>
      <w:r w:rsidRPr="008055AB">
        <w:rPr>
          <w:rFonts w:eastAsia="MS Mincho"/>
          <w:i/>
          <w:sz w:val="22"/>
          <w:lang w:val="fr-FR"/>
        </w:rPr>
        <w:tab/>
        <w:t>(source : RARBA, 2006).</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r w:rsidRPr="008055AB">
        <w:rPr>
          <w:rFonts w:eastAsia="MS Mincho"/>
          <w:sz w:val="22"/>
          <w:lang w:val="fr-FR" w:eastAsia="fr-FR"/>
        </w:rPr>
        <w:drawing>
          <wp:anchor distT="0" distB="0" distL="114300" distR="114300" simplePos="0" relativeHeight="251671552" behindDoc="0" locked="0" layoutInCell="1" allowOverlap="1">
            <wp:simplePos x="0" y="0"/>
            <wp:positionH relativeFrom="column">
              <wp:posOffset>38100</wp:posOffset>
            </wp:positionH>
            <wp:positionV relativeFrom="paragraph">
              <wp:posOffset>16510</wp:posOffset>
            </wp:positionV>
            <wp:extent cx="2694305" cy="3224530"/>
            <wp:effectExtent l="38100" t="19050" r="10795" b="13970"/>
            <wp:wrapNone/>
            <wp:docPr id="1" name="Immagine 10" descr="http://etudescaribeennes.revues.org/docannexe/image/3711/img-1-small480.jpg"/>
            <wp:cNvGraphicFramePr/>
            <a:graphic xmlns:a="http://schemas.openxmlformats.org/drawingml/2006/main">
              <a:graphicData uri="http://schemas.openxmlformats.org/drawingml/2006/picture">
                <pic:pic xmlns:pic="http://schemas.openxmlformats.org/drawingml/2006/picture">
                  <pic:nvPicPr>
                    <pic:cNvPr id="0" name="Picture 1" descr="http://etudescaribeennes.revues.org/docannexe/image/3711/img-1-small480.jpg">
                      <a:hlinkClick r:id="rId11"/>
                    </pic:cNvPr>
                    <pic:cNvPicPr>
                      <a:picLocks noChangeAspect="1" noChangeArrowheads="1"/>
                    </pic:cNvPicPr>
                  </pic:nvPicPr>
                  <pic:blipFill>
                    <a:blip r:embed="rId12" cstate="print"/>
                    <a:srcRect/>
                    <a:stretch>
                      <a:fillRect/>
                    </a:stretch>
                  </pic:blipFill>
                  <pic:spPr bwMode="auto">
                    <a:xfrm>
                      <a:off x="0" y="0"/>
                      <a:ext cx="2694305" cy="3224530"/>
                    </a:xfrm>
                    <a:prstGeom prst="rect">
                      <a:avLst/>
                    </a:prstGeom>
                    <a:noFill/>
                    <a:ln w="3175">
                      <a:solidFill>
                        <a:schemeClr val="tx1"/>
                      </a:solidFill>
                      <a:miter lim="800000"/>
                      <a:headEnd/>
                      <a:tailEnd/>
                    </a:ln>
                  </pic:spPr>
                </pic:pic>
              </a:graphicData>
            </a:graphic>
          </wp:anchor>
        </w:drawing>
      </w:r>
      <w:r w:rsidRPr="008055AB">
        <w:rPr>
          <w:rFonts w:eastAsia="MS Mincho"/>
          <w:sz w:val="22"/>
          <w:lang w:val="fr-FR" w:eastAsia="fr-FR"/>
        </w:rPr>
        <w:drawing>
          <wp:anchor distT="0" distB="0" distL="114300" distR="114300" simplePos="0" relativeHeight="251670528" behindDoc="0" locked="0" layoutInCell="1" allowOverlap="1">
            <wp:simplePos x="0" y="0"/>
            <wp:positionH relativeFrom="column">
              <wp:posOffset>2924175</wp:posOffset>
            </wp:positionH>
            <wp:positionV relativeFrom="paragraph">
              <wp:posOffset>-3810</wp:posOffset>
            </wp:positionV>
            <wp:extent cx="2762250" cy="3212465"/>
            <wp:effectExtent l="38100" t="19050" r="19050" b="26035"/>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62250" cy="3212465"/>
                    </a:xfrm>
                    <a:prstGeom prst="rect">
                      <a:avLst/>
                    </a:prstGeom>
                    <a:noFill/>
                    <a:ln w="6350">
                      <a:solidFill>
                        <a:schemeClr val="tx1"/>
                      </a:solidFill>
                      <a:miter lim="800000"/>
                      <a:headEnd/>
                      <a:tailEnd/>
                    </a:ln>
                  </pic:spPr>
                </pic:pic>
              </a:graphicData>
            </a:graphic>
          </wp:anchor>
        </w:drawing>
      </w: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NumberedParas"/>
        <w:numPr>
          <w:ilvl w:val="0"/>
          <w:numId w:val="0"/>
        </w:numPr>
        <w:ind w:left="340" w:hanging="340"/>
        <w:rPr>
          <w:rFonts w:eastAsia="MS Mincho"/>
          <w:noProof w:val="0"/>
          <w:sz w:val="22"/>
          <w:lang w:val="fr-FR"/>
        </w:rPr>
      </w:pPr>
    </w:p>
    <w:p w:rsidR="0071728C" w:rsidRPr="008055AB" w:rsidRDefault="0071728C" w:rsidP="0071728C">
      <w:pPr>
        <w:pStyle w:val="Paragraphedeliste"/>
        <w:rPr>
          <w:rFonts w:eastAsia="MS Mincho"/>
          <w:sz w:val="22"/>
          <w:szCs w:val="22"/>
          <w:lang w:val="fr-FR"/>
        </w:rPr>
      </w:pPr>
    </w:p>
    <w:p w:rsidR="0071728C" w:rsidRPr="008055AB" w:rsidRDefault="0071728C" w:rsidP="0071728C">
      <w:pPr>
        <w:pStyle w:val="NumberedParas"/>
        <w:numPr>
          <w:ilvl w:val="0"/>
          <w:numId w:val="0"/>
        </w:numPr>
        <w:rPr>
          <w:rFonts w:eastAsia="MS Mincho"/>
          <w:noProof w:val="0"/>
          <w:sz w:val="22"/>
          <w:lang w:val="fr-FR"/>
        </w:rPr>
      </w:pPr>
    </w:p>
    <w:p w:rsidR="0071728C" w:rsidRPr="008055AB" w:rsidRDefault="0071728C" w:rsidP="0071728C">
      <w:pPr>
        <w:pStyle w:val="NumberedParas"/>
        <w:numPr>
          <w:ilvl w:val="0"/>
          <w:numId w:val="0"/>
        </w:numPr>
        <w:rPr>
          <w:rFonts w:eastAsia="MS Mincho"/>
          <w:noProof w:val="0"/>
          <w:sz w:val="22"/>
          <w:lang w:val="fr-FR"/>
        </w:rPr>
      </w:pPr>
    </w:p>
    <w:p w:rsidR="0071728C" w:rsidRPr="008055AB" w:rsidRDefault="0071728C" w:rsidP="0071728C">
      <w:pPr>
        <w:pStyle w:val="NumberedParas"/>
        <w:numPr>
          <w:ilvl w:val="0"/>
          <w:numId w:val="0"/>
        </w:numPr>
        <w:rPr>
          <w:rFonts w:eastAsia="MS Mincho"/>
          <w:noProof w:val="0"/>
          <w:sz w:val="22"/>
          <w:lang w:val="fr-FR"/>
        </w:rPr>
      </w:pPr>
    </w:p>
    <w:p w:rsidR="0071728C" w:rsidRPr="008055AB" w:rsidRDefault="0071728C" w:rsidP="0071728C">
      <w:pPr>
        <w:pStyle w:val="NumberedParas"/>
        <w:numPr>
          <w:ilvl w:val="0"/>
          <w:numId w:val="0"/>
        </w:numPr>
        <w:jc w:val="center"/>
        <w:rPr>
          <w:rFonts w:eastAsia="MS Mincho"/>
          <w:noProof w:val="0"/>
          <w:sz w:val="22"/>
          <w:lang w:val="fr-FR"/>
        </w:rPr>
      </w:pPr>
    </w:p>
    <w:p w:rsidR="0071728C" w:rsidRPr="008055AB" w:rsidRDefault="0071728C" w:rsidP="0071728C">
      <w:pPr>
        <w:pStyle w:val="NumberedParas"/>
        <w:numPr>
          <w:ilvl w:val="0"/>
          <w:numId w:val="0"/>
        </w:numPr>
        <w:rPr>
          <w:rFonts w:eastAsia="MS Mincho"/>
          <w:noProof w:val="0"/>
          <w:sz w:val="22"/>
          <w:lang w:val="fr-FR"/>
        </w:rPr>
      </w:pPr>
    </w:p>
    <w:p w:rsidR="0071728C" w:rsidRPr="008055AB" w:rsidRDefault="0071728C" w:rsidP="0071728C">
      <w:pPr>
        <w:pStyle w:val="Paragraphedeliste"/>
        <w:rPr>
          <w:rFonts w:eastAsia="MS Mincho"/>
          <w:sz w:val="22"/>
          <w:szCs w:val="22"/>
          <w:lang w:val="fr-FR"/>
        </w:rPr>
      </w:pPr>
    </w:p>
    <w:p w:rsidR="0071728C" w:rsidRPr="008055AB" w:rsidRDefault="0071728C" w:rsidP="0071728C">
      <w:pPr>
        <w:pStyle w:val="NumberedParas"/>
        <w:numPr>
          <w:ilvl w:val="0"/>
          <w:numId w:val="0"/>
        </w:numPr>
        <w:rPr>
          <w:rFonts w:asciiTheme="majorBidi" w:hAnsiTheme="majorBidi" w:cstheme="majorBidi"/>
          <w:sz w:val="22"/>
          <w:lang w:val="fr-FR"/>
        </w:rPr>
      </w:pPr>
      <w:r w:rsidRPr="008055AB">
        <w:rPr>
          <w:rFonts w:eastAsia="MS Mincho"/>
          <w:sz w:val="22"/>
          <w:lang w:val="fr-FR"/>
        </w:rPr>
        <w:t>La RBA contient trois réserves naturelles et 11 sites d'intérêt biologique et écologique (SIBE) sur un total de 154 SIBE reconnus à ce jour au Maroc</w:t>
      </w:r>
      <w:r w:rsidRPr="008055AB">
        <w:rPr>
          <w:rStyle w:val="Appelnotedebasdep"/>
          <w:rFonts w:eastAsia="MS Mincho"/>
          <w:noProof w:val="0"/>
          <w:sz w:val="22"/>
          <w:lang w:val="fr-FR"/>
        </w:rPr>
        <w:t xml:space="preserve"> </w:t>
      </w:r>
      <w:r w:rsidRPr="008055AB">
        <w:rPr>
          <w:rStyle w:val="Appelnotedebasdep"/>
          <w:rFonts w:eastAsia="MS Mincho"/>
          <w:noProof w:val="0"/>
          <w:sz w:val="22"/>
          <w:lang w:val="fr-FR"/>
        </w:rPr>
        <w:footnoteReference w:id="6"/>
      </w:r>
      <w:r w:rsidRPr="008055AB">
        <w:rPr>
          <w:rFonts w:eastAsia="MS Mincho"/>
          <w:sz w:val="22"/>
          <w:lang w:val="fr-FR"/>
        </w:rPr>
        <w:t xml:space="preserve">. Les SIBE ont été identifiés dans les années 1990 </w:t>
      </w:r>
      <w:r w:rsidR="006A6838" w:rsidRPr="008055AB">
        <w:rPr>
          <w:rFonts w:eastAsia="MS Mincho"/>
          <w:sz w:val="22"/>
          <w:lang w:val="fr-FR"/>
        </w:rPr>
        <w:t>pour classer</w:t>
      </w:r>
      <w:r w:rsidRPr="008055AB">
        <w:rPr>
          <w:rFonts w:eastAsia="MS Mincho"/>
          <w:sz w:val="22"/>
          <w:lang w:val="fr-FR"/>
        </w:rPr>
        <w:t xml:space="preserve"> les zones de biodiversité les plus importantes du pays</w:t>
      </w:r>
      <w:r w:rsidR="006A6838" w:rsidRPr="008055AB">
        <w:rPr>
          <w:rFonts w:eastAsia="MS Mincho"/>
          <w:sz w:val="22"/>
          <w:lang w:val="fr-FR"/>
        </w:rPr>
        <w:t> </w:t>
      </w:r>
      <w:r w:rsidRPr="008055AB">
        <w:rPr>
          <w:rFonts w:eastAsia="MS Mincho"/>
          <w:sz w:val="22"/>
          <w:lang w:val="fr-FR"/>
        </w:rPr>
        <w:t xml:space="preserve">; </w:t>
      </w:r>
      <w:r w:rsidR="006A6838" w:rsidRPr="008055AB">
        <w:rPr>
          <w:rFonts w:eastAsia="MS Mincho"/>
          <w:sz w:val="22"/>
          <w:lang w:val="fr-FR"/>
        </w:rPr>
        <w:t>si</w:t>
      </w:r>
      <w:r w:rsidRPr="008055AB">
        <w:rPr>
          <w:rFonts w:eastAsia="MS Mincho"/>
          <w:sz w:val="22"/>
          <w:lang w:val="fr-FR"/>
        </w:rPr>
        <w:t xml:space="preserve"> la liste SIBE n'accorde pas le statut de zone protégée, </w:t>
      </w:r>
      <w:r w:rsidR="006A6838" w:rsidRPr="008055AB">
        <w:rPr>
          <w:rFonts w:eastAsia="MS Mincho"/>
          <w:sz w:val="22"/>
          <w:lang w:val="fr-FR"/>
        </w:rPr>
        <w:t>elle</w:t>
      </w:r>
      <w:r w:rsidRPr="008055AB">
        <w:rPr>
          <w:rFonts w:eastAsia="MS Mincho"/>
          <w:sz w:val="22"/>
          <w:lang w:val="fr-FR"/>
        </w:rPr>
        <w:t xml:space="preserve"> les identifie comme candidats à la désignation d'aires protégées</w:t>
      </w:r>
      <w:r w:rsidRPr="008055AB">
        <w:rPr>
          <w:rStyle w:val="Appelnotedebasdep"/>
          <w:rFonts w:eastAsia="MS Mincho"/>
          <w:noProof w:val="0"/>
          <w:sz w:val="22"/>
          <w:lang w:val="fr-FR"/>
        </w:rPr>
        <w:footnoteReference w:id="7"/>
      </w:r>
      <w:r w:rsidRPr="008055AB">
        <w:rPr>
          <w:rFonts w:eastAsia="MS Mincho"/>
          <w:sz w:val="22"/>
          <w:lang w:val="fr-FR"/>
        </w:rPr>
        <w:t>. Dans la zone centrale de la RBA, le Souss-Massa et le parc national d’Aglou couvrent une superficie totale de 63</w:t>
      </w:r>
      <w:r w:rsidR="006A6838" w:rsidRPr="008055AB">
        <w:rPr>
          <w:rFonts w:eastAsia="MS Mincho"/>
          <w:sz w:val="22"/>
          <w:lang w:val="fr-FR"/>
        </w:rPr>
        <w:t>.</w:t>
      </w:r>
      <w:r w:rsidRPr="008055AB">
        <w:rPr>
          <w:rFonts w:eastAsia="MS Mincho"/>
          <w:sz w:val="22"/>
          <w:lang w:val="fr-FR"/>
        </w:rPr>
        <w:t xml:space="preserve">800 ha, située entre Agadir et Tiznit dans une bande le long de la côte atlantique. </w:t>
      </w:r>
      <w:r w:rsidRPr="008055AB">
        <w:rPr>
          <w:rFonts w:asciiTheme="majorBidi" w:hAnsiTheme="majorBidi" w:cstheme="majorBidi"/>
          <w:sz w:val="22"/>
          <w:lang w:val="fr-FR"/>
        </w:rPr>
        <w:t>La zone protégée a été officiellement créée en 1991 et comprend une variété d'habitats côtiers, de dunes et de sites de reproduction pour les espèces d'importance mondiale</w:t>
      </w:r>
      <w:r w:rsidR="008F00A4" w:rsidRPr="008055AB">
        <w:rPr>
          <w:rFonts w:asciiTheme="majorBidi" w:hAnsiTheme="majorBidi" w:cstheme="majorBidi"/>
          <w:sz w:val="22"/>
          <w:lang w:val="fr-FR"/>
        </w:rPr>
        <w:t>, notamment</w:t>
      </w:r>
      <w:r w:rsidRPr="008055AB">
        <w:rPr>
          <w:rFonts w:asciiTheme="majorBidi" w:hAnsiTheme="majorBidi" w:cstheme="majorBidi"/>
          <w:sz w:val="22"/>
          <w:lang w:val="fr-FR"/>
        </w:rPr>
        <w:t xml:space="preserve"> trois des quatre colonies marocaines de l'ibis chauve en danger critique d'extinction (</w:t>
      </w:r>
      <w:r w:rsidRPr="008055AB">
        <w:rPr>
          <w:rFonts w:asciiTheme="majorBidi" w:hAnsiTheme="majorBidi" w:cstheme="majorBidi"/>
          <w:i/>
          <w:sz w:val="22"/>
          <w:lang w:val="fr-FR"/>
        </w:rPr>
        <w:t>Geronticus eremita</w:t>
      </w:r>
      <w:r w:rsidRPr="008055AB">
        <w:rPr>
          <w:rFonts w:asciiTheme="majorBidi" w:hAnsiTheme="majorBidi" w:cstheme="majorBidi"/>
          <w:sz w:val="22"/>
          <w:lang w:val="fr-FR"/>
        </w:rPr>
        <w:t xml:space="preserve"> CR). Plus de 270 espèces d'oiseaux se reproduisent dans la région, plusieurs ayant trouvé refuge sur le site pendant l'hiver, notamment la sarcelle marbrée (</w:t>
      </w:r>
      <w:r w:rsidRPr="008055AB">
        <w:rPr>
          <w:rFonts w:asciiTheme="majorBidi" w:hAnsiTheme="majorBidi" w:cstheme="majorBidi"/>
          <w:i/>
          <w:sz w:val="22"/>
          <w:lang w:val="fr-FR"/>
        </w:rPr>
        <w:t>Marmaronetta angustirostris</w:t>
      </w:r>
      <w:r w:rsidRPr="008055AB">
        <w:rPr>
          <w:rFonts w:asciiTheme="majorBidi" w:hAnsiTheme="majorBidi" w:cstheme="majorBidi"/>
          <w:sz w:val="22"/>
          <w:lang w:val="fr-FR"/>
        </w:rPr>
        <w:t xml:space="preserve"> VU), le flamant rose (</w:t>
      </w:r>
      <w:r w:rsidRPr="008055AB">
        <w:rPr>
          <w:rFonts w:asciiTheme="majorBidi" w:hAnsiTheme="majorBidi" w:cstheme="majorBidi"/>
          <w:i/>
          <w:sz w:val="22"/>
          <w:lang w:val="fr-FR"/>
        </w:rPr>
        <w:t>Phoenicopterus roseus</w:t>
      </w:r>
      <w:r w:rsidRPr="008055AB">
        <w:rPr>
          <w:rFonts w:asciiTheme="majorBidi" w:hAnsiTheme="majorBidi" w:cstheme="majorBidi"/>
          <w:sz w:val="22"/>
          <w:lang w:val="fr-FR"/>
        </w:rPr>
        <w:t>), la sterne caspienne (</w:t>
      </w:r>
      <w:r w:rsidRPr="008055AB">
        <w:rPr>
          <w:rFonts w:asciiTheme="majorBidi" w:hAnsiTheme="majorBidi" w:cstheme="majorBidi"/>
          <w:i/>
          <w:sz w:val="22"/>
          <w:lang w:val="fr-FR"/>
        </w:rPr>
        <w:t>Sterna caspia</w:t>
      </w:r>
      <w:r w:rsidRPr="008055AB">
        <w:rPr>
          <w:rFonts w:asciiTheme="majorBidi" w:hAnsiTheme="majorBidi" w:cstheme="majorBidi"/>
          <w:sz w:val="22"/>
          <w:lang w:val="fr-FR"/>
        </w:rPr>
        <w:t>) et la sterne naine (</w:t>
      </w:r>
      <w:r w:rsidRPr="008055AB">
        <w:rPr>
          <w:rFonts w:asciiTheme="majorBidi" w:hAnsiTheme="majorBidi" w:cstheme="majorBidi"/>
          <w:i/>
          <w:sz w:val="22"/>
          <w:lang w:val="fr-FR"/>
        </w:rPr>
        <w:t xml:space="preserve">Sterna </w:t>
      </w:r>
      <w:r w:rsidRPr="008055AB">
        <w:rPr>
          <w:rFonts w:asciiTheme="majorBidi" w:hAnsiTheme="majorBidi" w:cstheme="majorBidi"/>
          <w:i/>
          <w:sz w:val="22"/>
          <w:lang w:val="fr-FR"/>
        </w:rPr>
        <w:lastRenderedPageBreak/>
        <w:t>albifrons</w:t>
      </w:r>
      <w:r w:rsidRPr="008055AB">
        <w:rPr>
          <w:rFonts w:asciiTheme="majorBidi" w:hAnsiTheme="majorBidi" w:cstheme="majorBidi"/>
          <w:sz w:val="22"/>
          <w:lang w:val="fr-FR"/>
        </w:rPr>
        <w:t>). Le site est répertorié comme une zone omportante pour la conservation des oiseaux (ZICO) par Birdlife International</w:t>
      </w:r>
      <w:r w:rsidRPr="008055AB">
        <w:rPr>
          <w:rStyle w:val="Appelnotedebasdep"/>
          <w:rFonts w:eastAsia="MS Mincho"/>
          <w:noProof w:val="0"/>
          <w:sz w:val="22"/>
          <w:lang w:val="fr-FR"/>
        </w:rPr>
        <w:footnoteReference w:id="8"/>
      </w:r>
      <w:r w:rsidRPr="008055AB">
        <w:rPr>
          <w:rFonts w:asciiTheme="majorBidi" w:hAnsiTheme="majorBidi" w:cstheme="majorBidi"/>
          <w:sz w:val="22"/>
          <w:lang w:val="fr-FR"/>
        </w:rPr>
        <w:t xml:space="preserve">. Des programmes d'élevage en captivité pour les ongulés </w:t>
      </w:r>
      <w:r w:rsidRPr="008055AB">
        <w:rPr>
          <w:rFonts w:asciiTheme="majorBidi" w:hAnsiTheme="majorBidi" w:cstheme="majorBidi"/>
          <w:i/>
          <w:sz w:val="22"/>
          <w:lang w:val="fr-FR"/>
        </w:rPr>
        <w:t xml:space="preserve">Oryx </w:t>
      </w:r>
      <w:r w:rsidRPr="008055AB">
        <w:rPr>
          <w:rFonts w:asciiTheme="majorBidi" w:hAnsiTheme="majorBidi" w:cstheme="majorBidi"/>
          <w:i/>
          <w:iCs/>
          <w:sz w:val="22"/>
          <w:lang w:val="fr-FR"/>
        </w:rPr>
        <w:t>dammah</w:t>
      </w:r>
      <w:r w:rsidRPr="008055AB">
        <w:rPr>
          <w:rFonts w:asciiTheme="majorBidi" w:hAnsiTheme="majorBidi" w:cstheme="majorBidi"/>
          <w:sz w:val="22"/>
          <w:lang w:val="fr-FR"/>
        </w:rPr>
        <w:t xml:space="preserve"> (EX), </w:t>
      </w:r>
      <w:r w:rsidRPr="008055AB">
        <w:rPr>
          <w:rFonts w:asciiTheme="majorBidi" w:hAnsiTheme="majorBidi" w:cstheme="majorBidi"/>
          <w:i/>
          <w:iCs/>
          <w:sz w:val="22"/>
          <w:lang w:val="fr-FR"/>
        </w:rPr>
        <w:t>Addax nasomaculatus</w:t>
      </w:r>
      <w:r w:rsidRPr="008055AB">
        <w:rPr>
          <w:rFonts w:asciiTheme="majorBidi" w:hAnsiTheme="majorBidi" w:cstheme="majorBidi"/>
          <w:sz w:val="22"/>
          <w:lang w:val="fr-FR"/>
        </w:rPr>
        <w:t xml:space="preserve"> </w:t>
      </w:r>
      <w:r w:rsidRPr="008055AB">
        <w:rPr>
          <w:rFonts w:asciiTheme="majorBidi" w:hAnsiTheme="majorBidi" w:cstheme="majorBidi"/>
          <w:sz w:val="22"/>
          <w:shd w:val="clear" w:color="auto" w:fill="FFFFFF" w:themeFill="background1"/>
          <w:lang w:val="fr-FR"/>
        </w:rPr>
        <w:t xml:space="preserve">(EN), </w:t>
      </w:r>
      <w:r w:rsidRPr="008055AB">
        <w:rPr>
          <w:rFonts w:asciiTheme="majorBidi" w:hAnsiTheme="majorBidi" w:cstheme="majorBidi"/>
          <w:i/>
          <w:iCs/>
          <w:sz w:val="22"/>
          <w:shd w:val="clear" w:color="auto" w:fill="FFFFFF" w:themeFill="background1"/>
          <w:lang w:val="fr-FR"/>
        </w:rPr>
        <w:t>Gazella</w:t>
      </w:r>
      <w:r w:rsidRPr="008055AB">
        <w:rPr>
          <w:rFonts w:asciiTheme="majorBidi" w:hAnsiTheme="majorBidi" w:cstheme="majorBidi"/>
          <w:i/>
          <w:iCs/>
          <w:sz w:val="22"/>
          <w:lang w:val="fr-FR"/>
        </w:rPr>
        <w:t xml:space="preserve"> dama</w:t>
      </w:r>
      <w:r w:rsidRPr="008055AB">
        <w:rPr>
          <w:rFonts w:asciiTheme="majorBidi" w:hAnsiTheme="majorBidi" w:cstheme="majorBidi"/>
          <w:sz w:val="22"/>
          <w:lang w:val="fr-FR"/>
        </w:rPr>
        <w:t xml:space="preserve"> </w:t>
      </w:r>
      <w:r w:rsidRPr="008055AB">
        <w:rPr>
          <w:rFonts w:asciiTheme="majorBidi" w:hAnsiTheme="majorBidi" w:cstheme="majorBidi"/>
          <w:sz w:val="22"/>
          <w:shd w:val="clear" w:color="auto" w:fill="FFFFFF" w:themeFill="background1"/>
          <w:lang w:val="fr-FR"/>
        </w:rPr>
        <w:t>(EN)</w:t>
      </w:r>
      <w:r w:rsidRPr="008055AB">
        <w:rPr>
          <w:rFonts w:asciiTheme="majorBidi" w:hAnsiTheme="majorBidi" w:cstheme="majorBidi"/>
          <w:sz w:val="22"/>
          <w:lang w:val="fr-FR"/>
        </w:rPr>
        <w:t xml:space="preserve"> et </w:t>
      </w:r>
      <w:r w:rsidRPr="008055AB">
        <w:rPr>
          <w:rFonts w:asciiTheme="majorBidi" w:hAnsiTheme="majorBidi" w:cstheme="majorBidi"/>
          <w:i/>
          <w:iCs/>
          <w:sz w:val="22"/>
          <w:lang w:val="fr-FR"/>
        </w:rPr>
        <w:t>Gazella dorcas</w:t>
      </w:r>
      <w:r w:rsidRPr="008055AB">
        <w:rPr>
          <w:rFonts w:asciiTheme="majorBidi" w:hAnsiTheme="majorBidi" w:cstheme="majorBidi"/>
          <w:sz w:val="22"/>
          <w:lang w:val="fr-FR"/>
        </w:rPr>
        <w:t xml:space="preserve"> (VU) sont en cours et l’autruche </w:t>
      </w:r>
      <w:r w:rsidRPr="008055AB">
        <w:rPr>
          <w:rFonts w:asciiTheme="majorBidi" w:hAnsiTheme="majorBidi" w:cstheme="majorBidi"/>
          <w:i/>
          <w:iCs/>
          <w:sz w:val="22"/>
          <w:lang w:val="fr-FR"/>
        </w:rPr>
        <w:t>Struthio camelus</w:t>
      </w:r>
      <w:r w:rsidRPr="008055AB">
        <w:rPr>
          <w:rFonts w:asciiTheme="majorBidi" w:hAnsiTheme="majorBidi" w:cstheme="majorBidi"/>
          <w:sz w:val="22"/>
          <w:lang w:val="fr-FR"/>
        </w:rPr>
        <w:t xml:space="preserve"> y est également élevée. La région estuarienne du Souss Massa est répertoriée comme zone humide d'importance </w:t>
      </w:r>
      <w:r w:rsidR="008F00A4" w:rsidRPr="008055AB">
        <w:rPr>
          <w:rFonts w:asciiTheme="majorBidi" w:hAnsiTheme="majorBidi" w:cstheme="majorBidi"/>
          <w:sz w:val="22"/>
          <w:lang w:val="fr-FR"/>
        </w:rPr>
        <w:t>internation</w:t>
      </w:r>
      <w:r w:rsidRPr="008055AB">
        <w:rPr>
          <w:rFonts w:asciiTheme="majorBidi" w:hAnsiTheme="majorBidi" w:cstheme="majorBidi"/>
          <w:sz w:val="22"/>
          <w:lang w:val="fr-FR"/>
        </w:rPr>
        <w:t>ale par la convention de Ramsar</w:t>
      </w:r>
      <w:r w:rsidRPr="008055AB">
        <w:rPr>
          <w:rStyle w:val="Appelnotedebasdep"/>
          <w:rFonts w:eastAsia="MS Mincho"/>
          <w:noProof w:val="0"/>
          <w:sz w:val="22"/>
          <w:lang w:val="fr-FR"/>
        </w:rPr>
        <w:footnoteReference w:id="9"/>
      </w:r>
      <w:r w:rsidRPr="008055AB">
        <w:rPr>
          <w:rFonts w:asciiTheme="majorBidi" w:hAnsiTheme="majorBidi" w:cstheme="majorBidi"/>
          <w:sz w:val="22"/>
          <w:lang w:val="fr-FR"/>
        </w:rPr>
        <w:t>.</w:t>
      </w:r>
    </w:p>
    <w:p w:rsidR="0071728C" w:rsidRPr="008055AB" w:rsidRDefault="0071728C" w:rsidP="0071728C">
      <w:pPr>
        <w:pStyle w:val="NumberedParas"/>
        <w:numPr>
          <w:ilvl w:val="0"/>
          <w:numId w:val="0"/>
        </w:numPr>
        <w:rPr>
          <w:rFonts w:asciiTheme="majorBidi" w:hAnsiTheme="majorBidi" w:cstheme="majorBidi"/>
          <w:sz w:val="22"/>
          <w:lang w:val="fr-FR"/>
        </w:rPr>
      </w:pPr>
    </w:p>
    <w:p w:rsidR="0071728C" w:rsidRPr="008055AB" w:rsidRDefault="0071728C" w:rsidP="0071728C">
      <w:pPr>
        <w:rPr>
          <w:rFonts w:asciiTheme="majorBidi" w:hAnsiTheme="majorBidi" w:cstheme="majorBidi"/>
          <w:sz w:val="22"/>
          <w:szCs w:val="22"/>
          <w:lang w:val="fr-FR"/>
        </w:rPr>
      </w:pPr>
      <w:r w:rsidRPr="008055AB">
        <w:rPr>
          <w:rFonts w:asciiTheme="majorBidi" w:hAnsiTheme="majorBidi" w:cstheme="majorBidi"/>
          <w:sz w:val="22"/>
          <w:szCs w:val="22"/>
          <w:lang w:val="fr-FR"/>
        </w:rPr>
        <w:t>5.</w:t>
      </w:r>
      <w:r w:rsidRPr="008055AB">
        <w:rPr>
          <w:rFonts w:asciiTheme="majorBidi" w:hAnsiTheme="majorBidi" w:cstheme="majorBidi"/>
          <w:sz w:val="22"/>
          <w:szCs w:val="22"/>
          <w:lang w:val="fr-FR"/>
        </w:rPr>
        <w:tab/>
        <w:t>Voir l’Annexe II pour une liste des principales espèces de plantes, mammifères et oiseaux enregistrés dans la RBA.</w:t>
      </w:r>
    </w:p>
    <w:p w:rsidR="0071728C" w:rsidRPr="008055AB" w:rsidRDefault="0071728C" w:rsidP="0071728C">
      <w:pPr>
        <w:rPr>
          <w:rFonts w:asciiTheme="majorBidi" w:hAnsiTheme="majorBidi" w:cstheme="majorBidi"/>
          <w:sz w:val="22"/>
          <w:szCs w:val="22"/>
          <w:lang w:val="fr-FR"/>
        </w:rPr>
      </w:pPr>
    </w:p>
    <w:p w:rsidR="0071728C" w:rsidRPr="008055AB" w:rsidRDefault="0071728C" w:rsidP="0071728C">
      <w:pPr>
        <w:pStyle w:val="Titre4"/>
        <w:rPr>
          <w:sz w:val="22"/>
          <w:szCs w:val="22"/>
          <w:lang w:val="fr-FR"/>
        </w:rPr>
      </w:pPr>
      <w:r w:rsidRPr="008055AB">
        <w:rPr>
          <w:rFonts w:asciiTheme="majorBidi" w:hAnsiTheme="majorBidi" w:cstheme="majorBidi"/>
          <w:sz w:val="22"/>
          <w:szCs w:val="22"/>
          <w:lang w:val="fr-FR"/>
        </w:rPr>
        <w:t>Contexte socio-économique</w:t>
      </w:r>
    </w:p>
    <w:p w:rsidR="0071728C" w:rsidRPr="008055AB" w:rsidRDefault="0071728C" w:rsidP="0071728C">
      <w:pPr>
        <w:pStyle w:val="Paragraphedeliste"/>
        <w:rPr>
          <w:sz w:val="22"/>
          <w:szCs w:val="22"/>
          <w:lang w:val="fr-FR"/>
        </w:rPr>
      </w:pPr>
    </w:p>
    <w:p w:rsidR="0071728C" w:rsidRPr="008055AB" w:rsidRDefault="0071728C" w:rsidP="0071728C">
      <w:pPr>
        <w:rPr>
          <w:rFonts w:asciiTheme="majorBidi" w:hAnsiTheme="majorBidi" w:cstheme="majorBidi"/>
          <w:sz w:val="22"/>
          <w:szCs w:val="22"/>
          <w:lang w:val="fr-FR"/>
        </w:rPr>
      </w:pPr>
      <w:r w:rsidRPr="008055AB">
        <w:rPr>
          <w:sz w:val="22"/>
          <w:szCs w:val="22"/>
          <w:lang w:val="fr-FR"/>
        </w:rPr>
        <w:t>6.</w:t>
      </w:r>
      <w:r w:rsidRPr="008055AB">
        <w:rPr>
          <w:sz w:val="22"/>
          <w:szCs w:val="22"/>
          <w:lang w:val="fr-FR"/>
        </w:rPr>
        <w:tab/>
      </w:r>
      <w:r w:rsidRPr="008055AB">
        <w:rPr>
          <w:rFonts w:asciiTheme="majorBidi" w:hAnsiTheme="majorBidi" w:cstheme="majorBidi"/>
          <w:sz w:val="22"/>
          <w:szCs w:val="22"/>
          <w:lang w:val="fr-FR"/>
        </w:rPr>
        <w:t xml:space="preserve">Le </w:t>
      </w:r>
      <w:proofErr w:type="spellStart"/>
      <w:r w:rsidRPr="008055AB">
        <w:rPr>
          <w:rFonts w:asciiTheme="majorBidi" w:hAnsiTheme="majorBidi" w:cstheme="majorBidi"/>
          <w:sz w:val="22"/>
          <w:szCs w:val="22"/>
          <w:lang w:val="fr-FR"/>
        </w:rPr>
        <w:t>Souss</w:t>
      </w:r>
      <w:proofErr w:type="spellEnd"/>
      <w:r w:rsidRPr="008055AB">
        <w:rPr>
          <w:rFonts w:asciiTheme="majorBidi" w:hAnsiTheme="majorBidi" w:cstheme="majorBidi"/>
          <w:sz w:val="22"/>
          <w:szCs w:val="22"/>
          <w:lang w:val="fr-FR"/>
        </w:rPr>
        <w:t xml:space="preserve"> Massa </w:t>
      </w:r>
      <w:proofErr w:type="spellStart"/>
      <w:r w:rsidRPr="008055AB">
        <w:rPr>
          <w:rFonts w:asciiTheme="majorBidi" w:hAnsiTheme="majorBidi" w:cstheme="majorBidi"/>
          <w:sz w:val="22"/>
          <w:szCs w:val="22"/>
          <w:lang w:val="fr-FR"/>
        </w:rPr>
        <w:t>Drâa</w:t>
      </w:r>
      <w:proofErr w:type="spellEnd"/>
      <w:r w:rsidRPr="008055AB">
        <w:rPr>
          <w:rFonts w:asciiTheme="majorBidi" w:hAnsiTheme="majorBidi" w:cstheme="majorBidi"/>
          <w:sz w:val="22"/>
          <w:szCs w:val="22"/>
          <w:lang w:val="fr-FR"/>
        </w:rPr>
        <w:t xml:space="preserve"> (SMD) est une région très dynamique, avec des actifs socio-économiques importants. Avec une population totale de 3,5 millions, le SMD est la deuxième région la plus peuplée du pays après le Grand Casablanca</w:t>
      </w:r>
      <w:r w:rsidRPr="008055AB">
        <w:rPr>
          <w:rStyle w:val="Appelnotedebasdep"/>
          <w:sz w:val="22"/>
          <w:szCs w:val="22"/>
          <w:lang w:val="fr-FR"/>
        </w:rPr>
        <w:footnoteReference w:id="10"/>
      </w:r>
      <w:r w:rsidRPr="008055AB">
        <w:rPr>
          <w:rFonts w:asciiTheme="majorBidi" w:hAnsiTheme="majorBidi" w:cstheme="majorBidi"/>
          <w:sz w:val="22"/>
          <w:szCs w:val="22"/>
          <w:lang w:val="fr-FR"/>
        </w:rPr>
        <w:t xml:space="preserve">. La majorité de la population est d'origine berbère, mais des personnes d'origine arabe habitent également la région. Entre 1994 et 2004, la population de la région a augmenté de 18% </w:t>
      </w:r>
      <w:r w:rsidR="008F00A4" w:rsidRPr="008055AB">
        <w:rPr>
          <w:rFonts w:asciiTheme="majorBidi" w:hAnsiTheme="majorBidi" w:cstheme="majorBidi"/>
          <w:sz w:val="22"/>
          <w:szCs w:val="22"/>
          <w:lang w:val="fr-FR"/>
        </w:rPr>
        <w:t>tandis</w:t>
      </w:r>
      <w:r w:rsidRPr="008055AB">
        <w:rPr>
          <w:rFonts w:asciiTheme="majorBidi" w:hAnsiTheme="majorBidi" w:cstheme="majorBidi"/>
          <w:sz w:val="22"/>
          <w:szCs w:val="22"/>
          <w:lang w:val="fr-FR"/>
        </w:rPr>
        <w:t xml:space="preserve"> que la moyenne nationale n'a augmenté que de 14%. Les jeunes sont bien représentés dans les classes de distribution d'âge avec 33% de la population </w:t>
      </w:r>
      <w:r w:rsidR="008F00A4" w:rsidRPr="008055AB">
        <w:rPr>
          <w:rFonts w:asciiTheme="majorBidi" w:hAnsiTheme="majorBidi" w:cstheme="majorBidi"/>
          <w:sz w:val="22"/>
          <w:szCs w:val="22"/>
          <w:lang w:val="fr-FR"/>
        </w:rPr>
        <w:t xml:space="preserve">âgée </w:t>
      </w:r>
      <w:r w:rsidRPr="008055AB">
        <w:rPr>
          <w:rFonts w:asciiTheme="majorBidi" w:hAnsiTheme="majorBidi" w:cstheme="majorBidi"/>
          <w:sz w:val="22"/>
          <w:szCs w:val="22"/>
          <w:lang w:val="fr-FR"/>
        </w:rPr>
        <w:t xml:space="preserve">de moins de 15 ans, contre 24% au niveau national. La population rurale est actuellement estimée à 55%, avec une baisse d'environ 6% enregistrée au cours des deux dernières décennies. Il est prévu que le processus d'urbanisation rapide de la région SMD se poursuive et même s'accélère dans les années à venir. Le taux d'emploi dans la région SMD (50,8%) est légèrement supérieur à la moyenne nationale (49,2%), tandis que le taux de chômage (6,5%) est inférieur à la moyenne nationale (8,9%). L’analyse détaillée de ces statistiques par sexe illustre quelques caractéristiques remarquables prévalant dans la région. Les niveaux d'emploi </w:t>
      </w:r>
      <w:r w:rsidR="008F00A4" w:rsidRPr="008055AB">
        <w:rPr>
          <w:rFonts w:asciiTheme="majorBidi" w:hAnsiTheme="majorBidi" w:cstheme="majorBidi"/>
          <w:sz w:val="22"/>
          <w:szCs w:val="22"/>
          <w:lang w:val="fr-FR"/>
        </w:rPr>
        <w:t>d</w:t>
      </w:r>
      <w:r w:rsidRPr="008055AB">
        <w:rPr>
          <w:rFonts w:asciiTheme="majorBidi" w:hAnsiTheme="majorBidi" w:cstheme="majorBidi"/>
          <w:sz w:val="22"/>
          <w:szCs w:val="22"/>
          <w:lang w:val="fr-FR"/>
        </w:rPr>
        <w:t>es femmes rurales de la région SMD sont près de 50% contre 17% dans les zones urbaines et une moyenne nationale de 25%. De même, le taux de chômage des femmes rurales estimé à seulement 0,7% dans la région SMD est de loin le plus bas du pays, où la moyenne nationale enregistrée est de 10,5%.</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rFonts w:asciiTheme="majorBidi" w:hAnsiTheme="majorBidi" w:cstheme="majorBidi"/>
          <w:sz w:val="22"/>
          <w:lang w:val="fr-FR"/>
        </w:rPr>
      </w:pPr>
      <w:r w:rsidRPr="008055AB">
        <w:rPr>
          <w:rFonts w:asciiTheme="majorBidi" w:hAnsiTheme="majorBidi" w:cstheme="majorBidi"/>
          <w:sz w:val="22"/>
          <w:lang w:val="fr-FR"/>
        </w:rPr>
        <w:t xml:space="preserve">Cependant, la région SMD est à la traîne s’agissant de plusieurs indicateurs de développement humain. </w:t>
      </w:r>
      <w:r w:rsidR="008F00A4" w:rsidRPr="008055AB">
        <w:rPr>
          <w:rFonts w:asciiTheme="majorBidi" w:hAnsiTheme="majorBidi" w:cstheme="majorBidi"/>
          <w:sz w:val="22"/>
          <w:lang w:val="fr-FR"/>
        </w:rPr>
        <w:t xml:space="preserve">Il est en effet </w:t>
      </w:r>
      <w:r w:rsidRPr="008055AB">
        <w:rPr>
          <w:rFonts w:asciiTheme="majorBidi" w:hAnsiTheme="majorBidi" w:cstheme="majorBidi"/>
          <w:sz w:val="22"/>
          <w:lang w:val="fr-FR"/>
        </w:rPr>
        <w:t>estim</w:t>
      </w:r>
      <w:r w:rsidR="008F00A4" w:rsidRPr="008055AB">
        <w:rPr>
          <w:rFonts w:asciiTheme="majorBidi" w:hAnsiTheme="majorBidi" w:cstheme="majorBidi"/>
          <w:sz w:val="22"/>
          <w:lang w:val="fr-FR"/>
        </w:rPr>
        <w:t>é</w:t>
      </w:r>
      <w:r w:rsidRPr="008055AB">
        <w:rPr>
          <w:rFonts w:asciiTheme="majorBidi" w:hAnsiTheme="majorBidi" w:cstheme="majorBidi"/>
          <w:sz w:val="22"/>
          <w:lang w:val="fr-FR"/>
        </w:rPr>
        <w:t xml:space="preserve"> que 13% de la population vit encore en dessous du seuil de pauvreté, contre 9% au niveau national</w:t>
      </w:r>
      <w:r w:rsidR="008F00A4" w:rsidRPr="008055AB">
        <w:rPr>
          <w:rFonts w:asciiTheme="majorBidi" w:hAnsiTheme="majorBidi" w:cstheme="majorBidi"/>
          <w:sz w:val="22"/>
          <w:lang w:val="fr-FR"/>
        </w:rPr>
        <w:t>, tandis</w:t>
      </w:r>
      <w:r w:rsidRPr="008055AB">
        <w:rPr>
          <w:rFonts w:asciiTheme="majorBidi" w:hAnsiTheme="majorBidi" w:cstheme="majorBidi"/>
          <w:sz w:val="22"/>
          <w:lang w:val="fr-FR"/>
        </w:rPr>
        <w:t xml:space="preserve"> que le taux d'analphabétisme de 49% enregistré </w:t>
      </w:r>
      <w:r w:rsidR="008F00A4" w:rsidRPr="008055AB">
        <w:rPr>
          <w:rFonts w:asciiTheme="majorBidi" w:hAnsiTheme="majorBidi" w:cstheme="majorBidi"/>
          <w:sz w:val="22"/>
          <w:lang w:val="fr-FR"/>
        </w:rPr>
        <w:t>dans</w:t>
      </w:r>
      <w:r w:rsidRPr="008055AB">
        <w:rPr>
          <w:rFonts w:asciiTheme="majorBidi" w:hAnsiTheme="majorBidi" w:cstheme="majorBidi"/>
          <w:sz w:val="22"/>
          <w:lang w:val="fr-FR"/>
        </w:rPr>
        <w:t xml:space="preserve"> la région SMD est de 9% plus élevé que la moyenne nationale.</w:t>
      </w:r>
    </w:p>
    <w:p w:rsidR="0071728C" w:rsidRPr="008055AB" w:rsidRDefault="0071728C" w:rsidP="0071728C">
      <w:pPr>
        <w:rPr>
          <w:sz w:val="22"/>
          <w:szCs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Le SMD est la deuxième région du pays en terme de produit intérieur brut de 116 milliards de Firhams (13,6 milliards $</w:t>
      </w:r>
      <w:r w:rsidRPr="008055AB">
        <w:rPr>
          <w:noProof w:val="0"/>
          <w:sz w:val="22"/>
          <w:lang w:val="fr-FR"/>
        </w:rPr>
        <w:t>),</w:t>
      </w:r>
      <w:r w:rsidRPr="008055AB">
        <w:rPr>
          <w:rStyle w:val="Appelnotedebasdep"/>
          <w:noProof w:val="0"/>
          <w:sz w:val="22"/>
          <w:lang w:val="fr-FR"/>
        </w:rPr>
        <w:footnoteReference w:id="11"/>
      </w:r>
      <w:r w:rsidRPr="008055AB">
        <w:rPr>
          <w:noProof w:val="0"/>
          <w:sz w:val="22"/>
          <w:lang w:val="fr-FR"/>
        </w:rPr>
        <w:t xml:space="preserve"> soit </w:t>
      </w:r>
      <w:r w:rsidRPr="008055AB">
        <w:rPr>
          <w:rFonts w:asciiTheme="majorBidi" w:hAnsiTheme="majorBidi" w:cstheme="majorBidi"/>
          <w:sz w:val="22"/>
          <w:lang w:val="fr-FR"/>
        </w:rPr>
        <w:t xml:space="preserve">environ 12% du PIB national, tout en contribuant jusqu’à 1/3 de plus pour les trois principaux secteurs économiques : l'agriculture, la pêche et le tourisme. Le SMD est l'une des régions les plus importantes du Maroc en matière de production agricole qui est en grande partie concentrée dans les bassins versants des rivières Souss-Massa et Drâa. La région produit 3,5% en moyenne de la production nationale de céréales et arrive en tête du pays avec plus de 80% des exportations en volume de fruits et légumes frais et 50% des agrumes. Cela représente plus de 44% des exportations nationales en valeur, </w:t>
      </w:r>
      <w:r w:rsidR="008F00A4" w:rsidRPr="008055AB">
        <w:rPr>
          <w:rFonts w:asciiTheme="majorBidi" w:hAnsiTheme="majorBidi" w:cstheme="majorBidi"/>
          <w:sz w:val="22"/>
          <w:lang w:val="fr-FR"/>
        </w:rPr>
        <w:t>soit près de</w:t>
      </w:r>
      <w:r w:rsidRPr="008055AB">
        <w:rPr>
          <w:rFonts w:asciiTheme="majorBidi" w:hAnsiTheme="majorBidi" w:cstheme="majorBidi"/>
          <w:sz w:val="22"/>
          <w:lang w:val="fr-FR"/>
        </w:rPr>
        <w:t xml:space="preserve"> 32% de valeur ajoutée liée à l'agriculture pour le Maroc. Les fruits et légumes occupent seulement 13% des terres cultivées de la région SMD tout en représentant plus de 2/3 des emplois dans le secteur agricole et générant plus de 50% de valeur ajoutée liée à l'agriculture d</w:t>
      </w:r>
      <w:r w:rsidR="008F00A4" w:rsidRPr="008055AB">
        <w:rPr>
          <w:rFonts w:asciiTheme="majorBidi" w:hAnsiTheme="majorBidi" w:cstheme="majorBidi"/>
          <w:sz w:val="22"/>
          <w:lang w:val="fr-FR"/>
        </w:rPr>
        <w:t>e</w:t>
      </w:r>
      <w:r w:rsidRPr="008055AB">
        <w:rPr>
          <w:rFonts w:asciiTheme="majorBidi" w:hAnsiTheme="majorBidi" w:cstheme="majorBidi"/>
          <w:sz w:val="22"/>
          <w:lang w:val="fr-FR"/>
        </w:rPr>
        <w:t xml:space="preserve"> la région.</w:t>
      </w:r>
    </w:p>
    <w:p w:rsidR="0071728C" w:rsidRPr="008055AB" w:rsidRDefault="0071728C" w:rsidP="0071728C">
      <w:pPr>
        <w:rPr>
          <w:sz w:val="22"/>
          <w:szCs w:val="22"/>
          <w:lang w:val="fr-FR"/>
        </w:rPr>
      </w:pPr>
    </w:p>
    <w:p w:rsidR="0071728C" w:rsidRPr="008055AB" w:rsidRDefault="0071728C" w:rsidP="0071728C">
      <w:pPr>
        <w:pStyle w:val="NumberedParas"/>
        <w:ind w:left="0" w:firstLine="0"/>
        <w:rPr>
          <w:rFonts w:asciiTheme="majorBidi" w:hAnsiTheme="majorBidi" w:cstheme="majorBidi"/>
          <w:sz w:val="22"/>
          <w:lang w:val="fr-FR"/>
        </w:rPr>
      </w:pPr>
      <w:r w:rsidRPr="008055AB">
        <w:rPr>
          <w:rFonts w:asciiTheme="majorBidi" w:hAnsiTheme="majorBidi" w:cstheme="majorBidi"/>
          <w:sz w:val="22"/>
          <w:lang w:val="fr-FR"/>
        </w:rPr>
        <w:t>Le SMD est un pionnier au Maroc dans le domaine du développement des filières liées à l'agro-biodiversité avec un ensemble unique de renommée internationale et des produits recherchés comme l'huile d'argan et le safran de Taliouine (www.leconomiste.ma</w:t>
      </w:r>
      <w:r w:rsidR="008F00A4" w:rsidRPr="008055AB">
        <w:rPr>
          <w:rFonts w:asciiTheme="majorBidi" w:hAnsiTheme="majorBidi" w:cstheme="majorBidi"/>
          <w:sz w:val="22"/>
          <w:lang w:val="fr-FR"/>
        </w:rPr>
        <w:t>,</w:t>
      </w:r>
      <w:r w:rsidRPr="008055AB">
        <w:rPr>
          <w:rFonts w:asciiTheme="majorBidi" w:hAnsiTheme="majorBidi" w:cstheme="majorBidi"/>
          <w:sz w:val="22"/>
          <w:lang w:val="fr-FR"/>
        </w:rPr>
        <w:t xml:space="preserve"> 14 juillet 2013). Dans l'ensemble, l'agro-biodiversité et les produits du terroir génèrent annuellement un chiffre d'affaires de plus de 3,5 milliards de Dirhams (412 </w:t>
      </w:r>
      <w:r w:rsidRPr="008055AB">
        <w:rPr>
          <w:rFonts w:asciiTheme="majorBidi" w:hAnsiTheme="majorBidi" w:cstheme="majorBidi"/>
          <w:sz w:val="22"/>
          <w:lang w:val="fr-FR"/>
        </w:rPr>
        <w:lastRenderedPageBreak/>
        <w:t>millions $). Ce</w:t>
      </w:r>
      <w:r w:rsidR="008F00A4" w:rsidRPr="008055AB">
        <w:rPr>
          <w:rFonts w:asciiTheme="majorBidi" w:hAnsiTheme="majorBidi" w:cstheme="majorBidi"/>
          <w:sz w:val="22"/>
          <w:lang w:val="fr-FR"/>
        </w:rPr>
        <w:t>la</w:t>
      </w:r>
      <w:r w:rsidRPr="008055AB">
        <w:rPr>
          <w:rFonts w:asciiTheme="majorBidi" w:hAnsiTheme="majorBidi" w:cstheme="majorBidi"/>
          <w:sz w:val="22"/>
          <w:lang w:val="fr-FR"/>
        </w:rPr>
        <w:t xml:space="preserve"> est probablement une sous-estimation du volume d'affaires réel vu que l'économie informelle encore répandue dans le secteur est difficile à quantifier. </w:t>
      </w:r>
      <w:r w:rsidR="008F00A4" w:rsidRPr="008055AB">
        <w:rPr>
          <w:rFonts w:asciiTheme="majorBidi" w:hAnsiTheme="majorBidi" w:cstheme="majorBidi"/>
          <w:sz w:val="22"/>
          <w:lang w:val="fr-FR"/>
        </w:rPr>
        <w:t>A</w:t>
      </w:r>
      <w:r w:rsidRPr="008055AB">
        <w:rPr>
          <w:rFonts w:asciiTheme="majorBidi" w:hAnsiTheme="majorBidi" w:cstheme="majorBidi"/>
          <w:sz w:val="22"/>
          <w:lang w:val="fr-FR"/>
        </w:rPr>
        <w:t xml:space="preserve"> partir de 2006, la région SMD a élaboré une stratégie pour le développement de 13 produits prioritaires de l’agro-biodiversité et du terroir ; l'huile d'argan ayant obtenu en</w:t>
      </w:r>
      <w:r w:rsidR="008F00A4" w:rsidRPr="008055AB">
        <w:rPr>
          <w:rFonts w:asciiTheme="majorBidi" w:hAnsiTheme="majorBidi" w:cstheme="majorBidi"/>
          <w:sz w:val="22"/>
          <w:lang w:val="fr-FR"/>
        </w:rPr>
        <w:t xml:space="preserve"> pr</w:t>
      </w:r>
      <w:r w:rsidRPr="008055AB">
        <w:rPr>
          <w:rFonts w:asciiTheme="majorBidi" w:hAnsiTheme="majorBidi" w:cstheme="majorBidi"/>
          <w:sz w:val="22"/>
          <w:lang w:val="fr-FR"/>
        </w:rPr>
        <w:t>emier un label d’appellation d'origine contrôlée (AOC)</w:t>
      </w:r>
      <w:r w:rsidRPr="008055AB">
        <w:rPr>
          <w:rStyle w:val="Appelnotedebasdep"/>
          <w:rFonts w:asciiTheme="majorBidi" w:hAnsiTheme="majorBidi" w:cstheme="majorBidi"/>
          <w:sz w:val="22"/>
          <w:lang w:val="fr-FR"/>
        </w:rPr>
        <w:footnoteReference w:id="12"/>
      </w:r>
      <w:r w:rsidRPr="008055AB">
        <w:rPr>
          <w:rFonts w:asciiTheme="majorBidi" w:hAnsiTheme="majorBidi" w:cstheme="majorBidi"/>
          <w:sz w:val="22"/>
          <w:lang w:val="fr-FR"/>
        </w:rPr>
        <w:t> en 2008. D'autres systèmes de certification développés dans la région ont donné lieu à des lab</w:t>
      </w:r>
      <w:r w:rsidR="008F00A4" w:rsidRPr="008055AB">
        <w:rPr>
          <w:rFonts w:asciiTheme="majorBidi" w:hAnsiTheme="majorBidi" w:cstheme="majorBidi"/>
          <w:sz w:val="22"/>
          <w:lang w:val="fr-FR"/>
        </w:rPr>
        <w:t>e</w:t>
      </w:r>
      <w:r w:rsidRPr="008055AB">
        <w:rPr>
          <w:rFonts w:asciiTheme="majorBidi" w:hAnsiTheme="majorBidi" w:cstheme="majorBidi"/>
          <w:sz w:val="22"/>
          <w:lang w:val="fr-FR"/>
        </w:rPr>
        <w:t>ls AOC pour la figue de Barbarie d'Aït Ba Amrane et l'amande de Tafraout tandis que les systèmes de certification fondés sur les indications géographiques protégées (IGP)</w:t>
      </w:r>
      <w:r w:rsidRPr="008055AB">
        <w:rPr>
          <w:rFonts w:asciiTheme="majorBidi" w:hAnsiTheme="majorBidi" w:cstheme="majorBidi"/>
          <w:sz w:val="22"/>
          <w:lang w:val="fr-FR"/>
        </w:rPr>
        <w:footnoteReference w:id="13"/>
      </w:r>
      <w:r w:rsidRPr="008055AB">
        <w:rPr>
          <w:rFonts w:asciiTheme="majorBidi" w:hAnsiTheme="majorBidi" w:cstheme="majorBidi"/>
          <w:sz w:val="22"/>
          <w:lang w:val="fr-FR"/>
        </w:rPr>
        <w:t xml:space="preserve"> ont été développés pour le safran de Taliouine et la rose de Kelaât Megouna Dadès.</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noProof w:val="0"/>
          <w:sz w:val="22"/>
          <w:lang w:val="fr-FR"/>
        </w:rPr>
        <w:t xml:space="preserve">L’élevage représente une autre activité économique </w:t>
      </w:r>
      <w:r w:rsidR="008F00A4" w:rsidRPr="008055AB">
        <w:rPr>
          <w:noProof w:val="0"/>
          <w:sz w:val="22"/>
          <w:lang w:val="fr-FR"/>
        </w:rPr>
        <w:t>essentielle</w:t>
      </w:r>
      <w:r w:rsidRPr="008055AB">
        <w:rPr>
          <w:noProof w:val="0"/>
          <w:sz w:val="22"/>
          <w:lang w:val="fr-FR"/>
        </w:rPr>
        <w:t xml:space="preserve"> du SMD. En 2006, l'élevage a été estimé à 2,7 millions d</w:t>
      </w:r>
      <w:r w:rsidR="008F00A4" w:rsidRPr="008055AB">
        <w:rPr>
          <w:noProof w:val="0"/>
          <w:sz w:val="22"/>
          <w:lang w:val="fr-FR"/>
        </w:rPr>
        <w:t>e têtes</w:t>
      </w:r>
      <w:r w:rsidRPr="008055AB">
        <w:rPr>
          <w:noProof w:val="0"/>
          <w:sz w:val="22"/>
          <w:lang w:val="fr-FR"/>
        </w:rPr>
        <w:t xml:space="preserve"> (11,3% du total national). Depuis 1990, une diminution annuelle moyenne de 1,5% a été enregistrée, mais le SMD reste l'une des régions les plus importantes en matière d’activités d'élevage au Maroc. La pression du surpâturage du bétail sur la base vulnérable et décroissante des ressources naturelles contribue </w:t>
      </w:r>
      <w:r w:rsidR="008F00A4" w:rsidRPr="008055AB">
        <w:rPr>
          <w:noProof w:val="0"/>
          <w:sz w:val="22"/>
          <w:lang w:val="fr-FR"/>
        </w:rPr>
        <w:t>sensiblement</w:t>
      </w:r>
      <w:r w:rsidRPr="008055AB">
        <w:rPr>
          <w:noProof w:val="0"/>
          <w:sz w:val="22"/>
          <w:lang w:val="fr-FR"/>
        </w:rPr>
        <w:t xml:space="preserve"> aux problèmes de la désertification et à la dégradation des terres, qui devraient être également </w:t>
      </w:r>
      <w:r w:rsidR="008F00A4" w:rsidRPr="008055AB">
        <w:rPr>
          <w:noProof w:val="0"/>
          <w:sz w:val="22"/>
          <w:lang w:val="fr-FR"/>
        </w:rPr>
        <w:t>touchées</w:t>
      </w:r>
      <w:r w:rsidRPr="008055AB">
        <w:rPr>
          <w:noProof w:val="0"/>
          <w:sz w:val="22"/>
          <w:lang w:val="fr-FR"/>
        </w:rPr>
        <w:t xml:space="preserve"> par le changement climatique. La situation est aggravée par l’afflux récent de troupeaux transhumants de chameaux appartenant à des spéculateurs qui envahissent de plus en plus l'écosystème </w:t>
      </w:r>
      <w:r w:rsidR="002D270F" w:rsidRPr="008055AB">
        <w:rPr>
          <w:noProof w:val="0"/>
          <w:sz w:val="22"/>
          <w:lang w:val="fr-FR"/>
        </w:rPr>
        <w:t>Arganier</w:t>
      </w:r>
      <w:r w:rsidRPr="008055AB">
        <w:rPr>
          <w:noProof w:val="0"/>
          <w:sz w:val="22"/>
          <w:lang w:val="fr-FR"/>
        </w:rPr>
        <w:t xml:space="preserve"> du SMD.</w:t>
      </w:r>
    </w:p>
    <w:p w:rsidR="0071728C" w:rsidRPr="008055AB" w:rsidRDefault="0071728C" w:rsidP="0071728C">
      <w:pPr>
        <w:pStyle w:val="NumberedParas"/>
        <w:numPr>
          <w:ilvl w:val="0"/>
          <w:numId w:val="0"/>
        </w:numPr>
        <w:rPr>
          <w:noProof w:val="0"/>
          <w:sz w:val="22"/>
          <w:lang w:val="fr-FR"/>
        </w:rPr>
      </w:pPr>
      <w:r w:rsidRPr="008055AB">
        <w:rPr>
          <w:noProof w:val="0"/>
          <w:sz w:val="22"/>
          <w:lang w:val="fr-FR"/>
        </w:rPr>
        <w:t xml:space="preserve"> </w:t>
      </w:r>
    </w:p>
    <w:p w:rsidR="0071728C" w:rsidRPr="008055AB" w:rsidRDefault="0071728C" w:rsidP="0071728C">
      <w:pPr>
        <w:pStyle w:val="NumberedParas"/>
        <w:ind w:left="0" w:firstLine="0"/>
        <w:rPr>
          <w:noProof w:val="0"/>
          <w:sz w:val="22"/>
          <w:lang w:val="fr-FR"/>
        </w:rPr>
      </w:pPr>
      <w:r w:rsidRPr="008055AB">
        <w:rPr>
          <w:noProof w:val="0"/>
          <w:sz w:val="22"/>
          <w:lang w:val="fr-FR"/>
        </w:rPr>
        <w:t xml:space="preserve">Le secteur de la pêche dans la région SMD génère près de 1,8 milliard de Dirhams (212 millions $), soit environ 35% de la contribution globale de la pêche et de l'aquaculture au PIB du Maroc. La région dispose d'une infrastructure importante pour la pêche et la transformation des produits de la pêche. La mise en œuvre du Plan </w:t>
      </w:r>
      <w:proofErr w:type="spellStart"/>
      <w:r w:rsidRPr="008055AB">
        <w:rPr>
          <w:noProof w:val="0"/>
          <w:sz w:val="22"/>
          <w:lang w:val="fr-FR"/>
        </w:rPr>
        <w:t>Halieutis</w:t>
      </w:r>
      <w:proofErr w:type="spellEnd"/>
      <w:r w:rsidRPr="008055AB">
        <w:rPr>
          <w:noProof w:val="0"/>
          <w:sz w:val="22"/>
          <w:lang w:val="fr-FR"/>
        </w:rPr>
        <w:t xml:space="preserve"> et la création de la nouvelle plateforme logistique </w:t>
      </w:r>
      <w:proofErr w:type="spellStart"/>
      <w:r w:rsidRPr="008055AB">
        <w:rPr>
          <w:noProof w:val="0"/>
          <w:sz w:val="22"/>
          <w:lang w:val="fr-FR"/>
        </w:rPr>
        <w:t>Haliopolis</w:t>
      </w:r>
      <w:proofErr w:type="spellEnd"/>
      <w:r w:rsidRPr="008055AB">
        <w:rPr>
          <w:noProof w:val="0"/>
          <w:sz w:val="22"/>
          <w:lang w:val="fr-FR"/>
        </w:rPr>
        <w:t xml:space="preserve"> continueront de catalyser le développement futur du secteur</w:t>
      </w:r>
      <w:r w:rsidRPr="008055AB">
        <w:rPr>
          <w:rStyle w:val="Appelnotedebasdep"/>
          <w:noProof w:val="0"/>
          <w:sz w:val="22"/>
          <w:lang w:val="fr-FR"/>
        </w:rPr>
        <w:footnoteReference w:id="14"/>
      </w:r>
      <w:proofErr w:type="gramStart"/>
      <w:r w:rsidRPr="008055AB">
        <w:rPr>
          <w:noProof w:val="0"/>
          <w:sz w:val="22"/>
          <w:vertAlign w:val="superscript"/>
          <w:lang w:val="fr-FR"/>
        </w:rPr>
        <w:t>,</w:t>
      </w:r>
      <w:r w:rsidRPr="008055AB">
        <w:rPr>
          <w:rStyle w:val="Appelnotedebasdep"/>
          <w:noProof w:val="0"/>
          <w:sz w:val="22"/>
          <w:lang w:val="fr-FR"/>
        </w:rPr>
        <w:footnoteReference w:id="15"/>
      </w:r>
      <w:r w:rsidRPr="008055AB">
        <w:rPr>
          <w:noProof w:val="0"/>
          <w:sz w:val="22"/>
          <w:lang w:val="fr-FR"/>
        </w:rPr>
        <w:t>.</w:t>
      </w:r>
      <w:proofErr w:type="gramEnd"/>
    </w:p>
    <w:p w:rsidR="0071728C" w:rsidRPr="008055AB" w:rsidRDefault="0071728C" w:rsidP="0071728C">
      <w:pPr>
        <w:pStyle w:val="Paragraphedeliste"/>
        <w:rPr>
          <w:sz w:val="22"/>
          <w:szCs w:val="22"/>
          <w:lang w:val="fr-FR"/>
        </w:rPr>
      </w:pPr>
    </w:p>
    <w:p w:rsidR="0071728C" w:rsidRPr="008055AB" w:rsidRDefault="0071728C" w:rsidP="0071728C">
      <w:pPr>
        <w:pStyle w:val="NumberedParas"/>
        <w:ind w:left="0" w:firstLine="0"/>
        <w:rPr>
          <w:noProof w:val="0"/>
          <w:sz w:val="22"/>
          <w:lang w:val="fr-FR"/>
        </w:rPr>
      </w:pPr>
      <w:r w:rsidRPr="008055AB">
        <w:rPr>
          <w:noProof w:val="0"/>
          <w:sz w:val="22"/>
          <w:lang w:val="fr-FR"/>
        </w:rPr>
        <w:t>Le tourisme est un autre pilier de l'économie de la région SMD, avec la plus grande capacité hôtelière du secteur balnéaire au Maroc</w:t>
      </w:r>
      <w:r w:rsidR="009336DB" w:rsidRPr="008055AB">
        <w:rPr>
          <w:noProof w:val="0"/>
          <w:sz w:val="22"/>
          <w:lang w:val="fr-FR"/>
        </w:rPr>
        <w:t>,</w:t>
      </w:r>
      <w:r w:rsidRPr="008055AB">
        <w:rPr>
          <w:noProof w:val="0"/>
          <w:sz w:val="22"/>
          <w:lang w:val="fr-FR"/>
        </w:rPr>
        <w:t xml:space="preserve"> </w:t>
      </w:r>
      <w:r w:rsidR="009336DB" w:rsidRPr="008055AB">
        <w:rPr>
          <w:noProof w:val="0"/>
          <w:sz w:val="22"/>
          <w:lang w:val="fr-FR"/>
        </w:rPr>
        <w:t xml:space="preserve">et </w:t>
      </w:r>
      <w:r w:rsidRPr="008055AB">
        <w:rPr>
          <w:noProof w:val="0"/>
          <w:sz w:val="22"/>
          <w:lang w:val="fr-FR"/>
        </w:rPr>
        <w:t>gén</w:t>
      </w:r>
      <w:r w:rsidR="009336DB" w:rsidRPr="008055AB">
        <w:rPr>
          <w:noProof w:val="0"/>
          <w:sz w:val="22"/>
          <w:lang w:val="fr-FR"/>
        </w:rPr>
        <w:t>é</w:t>
      </w:r>
      <w:r w:rsidRPr="008055AB">
        <w:rPr>
          <w:noProof w:val="0"/>
          <w:sz w:val="22"/>
          <w:lang w:val="fr-FR"/>
        </w:rPr>
        <w:t>r</w:t>
      </w:r>
      <w:r w:rsidR="009336DB" w:rsidRPr="008055AB">
        <w:rPr>
          <w:noProof w:val="0"/>
          <w:sz w:val="22"/>
          <w:lang w:val="fr-FR"/>
        </w:rPr>
        <w:t>ant</w:t>
      </w:r>
      <w:r w:rsidRPr="008055AB">
        <w:rPr>
          <w:noProof w:val="0"/>
          <w:sz w:val="22"/>
          <w:lang w:val="fr-FR"/>
        </w:rPr>
        <w:t xml:space="preserve"> environ 5,4 milliards </w:t>
      </w:r>
      <w:proofErr w:type="spellStart"/>
      <w:r w:rsidRPr="008055AB">
        <w:rPr>
          <w:noProof w:val="0"/>
          <w:sz w:val="22"/>
          <w:lang w:val="fr-FR"/>
        </w:rPr>
        <w:t>Dh</w:t>
      </w:r>
      <w:proofErr w:type="spellEnd"/>
      <w:r w:rsidRPr="008055AB">
        <w:rPr>
          <w:noProof w:val="0"/>
          <w:sz w:val="22"/>
          <w:lang w:val="fr-FR"/>
        </w:rPr>
        <w:t xml:space="preserve"> (635 millions $) et 34,5 % de la valeur ajoutée relative au tourisme des hôtels et de la restauration du pays</w:t>
      </w:r>
      <w:r w:rsidRPr="008055AB">
        <w:rPr>
          <w:noProof w:val="0"/>
          <w:sz w:val="22"/>
          <w:vertAlign w:val="superscript"/>
          <w:lang w:val="fr-FR"/>
        </w:rPr>
        <w:footnoteReference w:id="16"/>
      </w:r>
      <w:r w:rsidRPr="008055AB">
        <w:rPr>
          <w:noProof w:val="0"/>
          <w:sz w:val="22"/>
          <w:lang w:val="fr-FR"/>
        </w:rPr>
        <w:t>. Aujourd’hui, le secteur du tourisme est presque exclusivement concentré à Agadir, la capitale régionale. Toutefois, les riches ressources naturelles et culturelles du reste de la région SMD offrent la possibilité d’une future diversification du secteur à travers le développement de produits de tourisme durable ciblant les zones rurales e</w:t>
      </w:r>
      <w:r w:rsidR="009336DB" w:rsidRPr="008055AB">
        <w:rPr>
          <w:noProof w:val="0"/>
          <w:sz w:val="22"/>
          <w:lang w:val="fr-FR"/>
        </w:rPr>
        <w:t>t</w:t>
      </w:r>
      <w:r w:rsidRPr="008055AB">
        <w:rPr>
          <w:noProof w:val="0"/>
          <w:sz w:val="22"/>
          <w:lang w:val="fr-FR"/>
        </w:rPr>
        <w:t xml:space="preserve"> intégrant la mer et les dimensions culturelles et écologiques du tourisme dans la région.</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Titre4"/>
        <w:rPr>
          <w:sz w:val="22"/>
          <w:szCs w:val="22"/>
          <w:lang w:val="fr-FR"/>
        </w:rPr>
      </w:pPr>
      <w:r w:rsidRPr="008055AB">
        <w:rPr>
          <w:sz w:val="22"/>
          <w:szCs w:val="22"/>
          <w:lang w:val="fr-FR"/>
        </w:rPr>
        <w:t xml:space="preserve">Contexte institutionnel </w:t>
      </w:r>
    </w:p>
    <w:p w:rsidR="0071728C" w:rsidRPr="008055AB" w:rsidRDefault="0071728C" w:rsidP="0071728C">
      <w:pPr>
        <w:rPr>
          <w:rFonts w:ascii="Arial" w:hAnsi="Arial" w:cs="Arial"/>
          <w:color w:val="333333"/>
          <w:sz w:val="22"/>
          <w:szCs w:val="22"/>
          <w:lang w:val="fr-FR" w:eastAsia="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 xml:space="preserve">Depuis plus d'une décennie, le Maroc développe une large gamme de stratégies et de politiques visant à favoriser la conservation et l'utilisation durable de la biodiversité et des services écosystémiques et est l'objet de réformes structurelles, économiques et politiques importantes. Dans le secteur agricole, qui contribue à </w:t>
      </w:r>
      <w:r w:rsidRPr="008055AB">
        <w:rPr>
          <w:rFonts w:asciiTheme="majorBidi" w:hAnsiTheme="majorBidi" w:cstheme="majorBidi"/>
          <w:sz w:val="22"/>
          <w:lang w:val="fr-FR"/>
        </w:rPr>
        <w:lastRenderedPageBreak/>
        <w:t xml:space="preserve">hauteur de 19% au PIB national (15% de l'agriculture et 4% de l'agro-industrie), une nouvelle stratégie appelée </w:t>
      </w:r>
      <w:r w:rsidR="009C3FB1" w:rsidRPr="008055AB">
        <w:rPr>
          <w:rFonts w:asciiTheme="majorBidi" w:hAnsiTheme="majorBidi" w:cstheme="majorBidi"/>
          <w:sz w:val="22"/>
          <w:shd w:val="clear" w:color="auto" w:fill="FFFFFF" w:themeFill="background1"/>
          <w:lang w:val="fr-FR"/>
        </w:rPr>
        <w:t>Plan Maroc Vert</w:t>
      </w:r>
      <w:r w:rsidRPr="008055AB">
        <w:rPr>
          <w:rFonts w:asciiTheme="majorBidi" w:hAnsiTheme="majorBidi" w:cstheme="majorBidi"/>
          <w:sz w:val="22"/>
          <w:shd w:val="clear" w:color="auto" w:fill="FFFFFF" w:themeFill="background1"/>
          <w:lang w:val="fr-FR"/>
        </w:rPr>
        <w:t xml:space="preserve"> (</w:t>
      </w:r>
      <w:r w:rsidR="009C3FB1" w:rsidRPr="008055AB">
        <w:rPr>
          <w:rFonts w:asciiTheme="majorBidi" w:hAnsiTheme="majorBidi" w:cstheme="majorBidi"/>
          <w:sz w:val="22"/>
          <w:shd w:val="clear" w:color="auto" w:fill="FFFFFF" w:themeFill="background1"/>
          <w:lang w:val="fr-FR"/>
        </w:rPr>
        <w:t>PM</w:t>
      </w:r>
      <w:r w:rsidRPr="008055AB">
        <w:rPr>
          <w:rFonts w:asciiTheme="majorBidi" w:hAnsiTheme="majorBidi" w:cstheme="majorBidi"/>
          <w:sz w:val="22"/>
          <w:shd w:val="clear" w:color="auto" w:fill="FFFFFF" w:themeFill="background1"/>
          <w:lang w:val="fr-FR"/>
        </w:rPr>
        <w:t>V)</w:t>
      </w:r>
      <w:r w:rsidRPr="008055AB">
        <w:rPr>
          <w:rFonts w:asciiTheme="majorBidi" w:hAnsiTheme="majorBidi" w:cstheme="majorBidi"/>
          <w:sz w:val="22"/>
          <w:lang w:val="fr-FR"/>
        </w:rPr>
        <w:t xml:space="preserve"> a été lancée en 2008 </w:t>
      </w:r>
      <w:r w:rsidR="009336DB" w:rsidRPr="008055AB">
        <w:rPr>
          <w:rFonts w:asciiTheme="majorBidi" w:hAnsiTheme="majorBidi" w:cstheme="majorBidi"/>
          <w:sz w:val="22"/>
          <w:lang w:val="fr-FR"/>
        </w:rPr>
        <w:t>dans l’</w:t>
      </w:r>
      <w:r w:rsidRPr="008055AB">
        <w:rPr>
          <w:rFonts w:asciiTheme="majorBidi" w:hAnsiTheme="majorBidi" w:cstheme="majorBidi"/>
          <w:sz w:val="22"/>
          <w:lang w:val="fr-FR"/>
        </w:rPr>
        <w:t xml:space="preserve">objectif de </w:t>
      </w:r>
      <w:r w:rsidR="009336DB" w:rsidRPr="008055AB">
        <w:rPr>
          <w:rFonts w:asciiTheme="majorBidi" w:hAnsiTheme="majorBidi" w:cstheme="majorBidi"/>
          <w:sz w:val="22"/>
          <w:lang w:val="fr-FR"/>
        </w:rPr>
        <w:t>faire du</w:t>
      </w:r>
      <w:r w:rsidRPr="008055AB">
        <w:rPr>
          <w:rFonts w:asciiTheme="majorBidi" w:hAnsiTheme="majorBidi" w:cstheme="majorBidi"/>
          <w:sz w:val="22"/>
          <w:lang w:val="fr-FR"/>
        </w:rPr>
        <w:t xml:space="preserve"> secteur principal moteur de la croissance de l'économie nationale dans les 10 à 15 prochaines années. Le </w:t>
      </w:r>
      <w:r w:rsidRPr="008055AB">
        <w:rPr>
          <w:rFonts w:asciiTheme="majorBidi" w:hAnsiTheme="majorBidi" w:cstheme="majorBidi"/>
          <w:sz w:val="22"/>
          <w:shd w:val="clear" w:color="auto" w:fill="FFFFFF" w:themeFill="background1"/>
          <w:lang w:val="fr-FR"/>
        </w:rPr>
        <w:t>MPV</w:t>
      </w:r>
      <w:r w:rsidRPr="008055AB">
        <w:rPr>
          <w:rFonts w:asciiTheme="majorBidi" w:hAnsiTheme="majorBidi" w:cstheme="majorBidi"/>
          <w:sz w:val="22"/>
          <w:lang w:val="fr-FR"/>
        </w:rPr>
        <w:t xml:space="preserve"> qui est subdivisé en plans agricoles régionaux (PAR) repose sur deux piliers principaux : le Pilier I qui vise à soutenir le développement des entreprises agricoles de grande valeur et le Pilier II qui cible un large éventail de projets de soutien des petits agriculteurs.</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noProof w:val="0"/>
          <w:sz w:val="22"/>
          <w:lang w:val="fr-FR"/>
        </w:rPr>
        <w:t>L'élaboration du MPV a conduit à la restructuration du Ministère de l'Agriculture et de</w:t>
      </w:r>
      <w:r w:rsidR="00770291" w:rsidRPr="008055AB">
        <w:rPr>
          <w:noProof w:val="0"/>
          <w:sz w:val="22"/>
          <w:lang w:val="fr-FR"/>
        </w:rPr>
        <w:t xml:space="preserve"> la</w:t>
      </w:r>
      <w:r w:rsidRPr="008055AB">
        <w:rPr>
          <w:noProof w:val="0"/>
          <w:sz w:val="22"/>
          <w:lang w:val="fr-FR"/>
        </w:rPr>
        <w:t xml:space="preserve"> Pêche Maritime (</w:t>
      </w:r>
      <w:r w:rsidR="005B31A9" w:rsidRPr="008055AB">
        <w:rPr>
          <w:noProof w:val="0"/>
          <w:sz w:val="22"/>
          <w:lang w:val="fr-FR"/>
        </w:rPr>
        <w:t>MAPM</w:t>
      </w:r>
      <w:r w:rsidRPr="008055AB">
        <w:rPr>
          <w:noProof w:val="0"/>
          <w:sz w:val="22"/>
          <w:lang w:val="fr-FR"/>
        </w:rPr>
        <w:t xml:space="preserve">) tant au niveau central que régional. L'Agence pour le Développement </w:t>
      </w:r>
      <w:r w:rsidR="00770291" w:rsidRPr="008055AB">
        <w:rPr>
          <w:noProof w:val="0"/>
          <w:sz w:val="22"/>
          <w:lang w:val="fr-FR"/>
        </w:rPr>
        <w:t>a</w:t>
      </w:r>
      <w:r w:rsidRPr="008055AB">
        <w:rPr>
          <w:noProof w:val="0"/>
          <w:sz w:val="22"/>
          <w:lang w:val="fr-FR"/>
        </w:rPr>
        <w:t xml:space="preserve">gricole (ADA) a été créée pour participer à la mise en œuvre du MPV et fournir aux autorités publiques des plans d'action pour soutenir sa mise en œuvre, tout en favorisant des projets </w:t>
      </w:r>
      <w:r w:rsidR="009336DB" w:rsidRPr="008055AB">
        <w:rPr>
          <w:noProof w:val="0"/>
          <w:sz w:val="22"/>
          <w:lang w:val="fr-FR"/>
        </w:rPr>
        <w:t>visant à</w:t>
      </w:r>
      <w:r w:rsidRPr="008055AB">
        <w:rPr>
          <w:noProof w:val="0"/>
          <w:sz w:val="22"/>
          <w:lang w:val="fr-FR"/>
        </w:rPr>
        <w:t xml:space="preserve"> améliorer les revenus des agriculteurs.</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Les questions environnementales et de développement durable impliquent également plusieurs autres ministères. Le Haut-Commissariat aux Eaux et Forêts et à la Lutte contre la Désertification (HCEFLCD) est chargé d'élaborer et de mettre en œuvre la politique d</w:t>
      </w:r>
      <w:r w:rsidR="009336DB" w:rsidRPr="008055AB">
        <w:rPr>
          <w:rFonts w:asciiTheme="majorBidi" w:hAnsiTheme="majorBidi" w:cstheme="majorBidi"/>
          <w:sz w:val="22"/>
          <w:lang w:val="fr-FR"/>
        </w:rPr>
        <w:t>e l’Etat</w:t>
      </w:r>
      <w:r w:rsidRPr="008055AB">
        <w:rPr>
          <w:rFonts w:asciiTheme="majorBidi" w:hAnsiTheme="majorBidi" w:cstheme="majorBidi"/>
          <w:sz w:val="22"/>
          <w:lang w:val="fr-FR"/>
        </w:rPr>
        <w:t xml:space="preserve"> dans les domaines de la conservation et du développement durable des ressources forestières ainsi que la gestion de la chasse, de la pêche intérieure, des parcs et réserves naturelles et de la lutte contre la désertification. Le rôle du Ministère de l'Environnement est de faciliter, promouvoir et coordonner l'action du gouvernement pour protéger et surveiller l'environnement.</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rFonts w:asciiTheme="majorBidi" w:hAnsiTheme="majorBidi" w:cstheme="majorBidi"/>
          <w:sz w:val="22"/>
          <w:lang w:val="fr-FR"/>
        </w:rPr>
      </w:pPr>
      <w:r w:rsidRPr="008055AB">
        <w:rPr>
          <w:rFonts w:asciiTheme="majorBidi" w:hAnsiTheme="majorBidi" w:cstheme="majorBidi"/>
          <w:sz w:val="22"/>
          <w:lang w:val="fr-FR"/>
        </w:rPr>
        <w:t xml:space="preserve">L'Agence </w:t>
      </w:r>
      <w:r w:rsidR="009336DB" w:rsidRPr="008055AB">
        <w:rPr>
          <w:rFonts w:asciiTheme="majorBidi" w:hAnsiTheme="majorBidi" w:cstheme="majorBidi"/>
          <w:sz w:val="22"/>
          <w:lang w:val="fr-FR"/>
        </w:rPr>
        <w:t>n</w:t>
      </w:r>
      <w:r w:rsidRPr="008055AB">
        <w:rPr>
          <w:rFonts w:asciiTheme="majorBidi" w:hAnsiTheme="majorBidi" w:cstheme="majorBidi"/>
          <w:sz w:val="22"/>
          <w:lang w:val="fr-FR"/>
        </w:rPr>
        <w:t xml:space="preserve">ationale pour le </w:t>
      </w:r>
      <w:r w:rsidR="009336DB" w:rsidRPr="008055AB">
        <w:rPr>
          <w:rFonts w:asciiTheme="majorBidi" w:hAnsiTheme="majorBidi" w:cstheme="majorBidi"/>
          <w:sz w:val="22"/>
          <w:lang w:val="fr-FR"/>
        </w:rPr>
        <w:t>d</w:t>
      </w:r>
      <w:r w:rsidRPr="008055AB">
        <w:rPr>
          <w:rFonts w:asciiTheme="majorBidi" w:hAnsiTheme="majorBidi" w:cstheme="majorBidi"/>
          <w:sz w:val="22"/>
          <w:lang w:val="fr-FR"/>
        </w:rPr>
        <w:t xml:space="preserve">éveloppement des </w:t>
      </w:r>
      <w:r w:rsidR="009336DB" w:rsidRPr="008055AB">
        <w:rPr>
          <w:rFonts w:asciiTheme="majorBidi" w:hAnsiTheme="majorBidi" w:cstheme="majorBidi"/>
          <w:sz w:val="22"/>
          <w:lang w:val="fr-FR"/>
        </w:rPr>
        <w:t>z</w:t>
      </w:r>
      <w:r w:rsidRPr="008055AB">
        <w:rPr>
          <w:rFonts w:asciiTheme="majorBidi" w:hAnsiTheme="majorBidi" w:cstheme="majorBidi"/>
          <w:sz w:val="22"/>
          <w:lang w:val="fr-FR"/>
        </w:rPr>
        <w:t>ones d’</w:t>
      </w:r>
      <w:r w:rsidR="009336DB" w:rsidRPr="008055AB">
        <w:rPr>
          <w:rFonts w:asciiTheme="majorBidi" w:hAnsiTheme="majorBidi" w:cstheme="majorBidi"/>
          <w:sz w:val="22"/>
          <w:lang w:val="fr-FR"/>
        </w:rPr>
        <w:t>o</w:t>
      </w:r>
      <w:r w:rsidRPr="008055AB">
        <w:rPr>
          <w:rFonts w:asciiTheme="majorBidi" w:hAnsiTheme="majorBidi" w:cstheme="majorBidi"/>
          <w:sz w:val="22"/>
          <w:lang w:val="fr-FR"/>
        </w:rPr>
        <w:t>asis et d’</w:t>
      </w:r>
      <w:r w:rsidR="009336DB" w:rsidRPr="008055AB">
        <w:rPr>
          <w:rFonts w:asciiTheme="majorBidi" w:hAnsiTheme="majorBidi" w:cstheme="majorBidi"/>
          <w:sz w:val="22"/>
          <w:lang w:val="fr-FR"/>
        </w:rPr>
        <w:t>a</w:t>
      </w:r>
      <w:r w:rsidRPr="008055AB">
        <w:rPr>
          <w:rFonts w:asciiTheme="majorBidi" w:hAnsiTheme="majorBidi" w:cstheme="majorBidi"/>
          <w:sz w:val="22"/>
          <w:lang w:val="fr-FR"/>
        </w:rPr>
        <w:t xml:space="preserve">rgan (ANDZOA) a été créée pour promouvoir la gestion et le développement durable des oasis et des écosystèmes </w:t>
      </w:r>
      <w:r w:rsidR="002D270F" w:rsidRPr="008055AB">
        <w:rPr>
          <w:rFonts w:asciiTheme="majorBidi" w:hAnsiTheme="majorBidi" w:cstheme="majorBidi"/>
          <w:sz w:val="22"/>
          <w:lang w:val="fr-FR"/>
        </w:rPr>
        <w:t>Arganier</w:t>
      </w:r>
      <w:r w:rsidR="009336DB" w:rsidRPr="008055AB">
        <w:rPr>
          <w:rFonts w:asciiTheme="majorBidi" w:hAnsiTheme="majorBidi" w:cstheme="majorBidi"/>
          <w:sz w:val="22"/>
          <w:lang w:val="fr-FR"/>
        </w:rPr>
        <w:t>s</w:t>
      </w:r>
      <w:r w:rsidRPr="008055AB">
        <w:rPr>
          <w:rFonts w:asciiTheme="majorBidi" w:hAnsiTheme="majorBidi" w:cstheme="majorBidi"/>
          <w:sz w:val="22"/>
          <w:lang w:val="fr-FR"/>
        </w:rPr>
        <w:t>. En coordination avec d'autres autorités et les instances élues, l’ANDZOA est chargée de la mise en œuvre d'un vaste programme de développement comprenant les dimensions économiques, sociales, culturelles et environnementales du développement humain.</w:t>
      </w:r>
    </w:p>
    <w:p w:rsidR="0071728C" w:rsidRPr="008055AB" w:rsidRDefault="0071728C" w:rsidP="0071728C">
      <w:pPr>
        <w:pStyle w:val="NumberedParas"/>
        <w:numPr>
          <w:ilvl w:val="0"/>
          <w:numId w:val="0"/>
        </w:numPr>
        <w:rPr>
          <w:rFonts w:asciiTheme="majorBidi" w:hAnsiTheme="majorBidi" w:cstheme="majorBidi"/>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La Direction régionale de l'Agriculture de la région SMD est chargée de la mise en œuvre des politiques nationales d</w:t>
      </w:r>
      <w:r w:rsidR="009336DB" w:rsidRPr="008055AB">
        <w:rPr>
          <w:rFonts w:asciiTheme="majorBidi" w:hAnsiTheme="majorBidi" w:cstheme="majorBidi"/>
          <w:sz w:val="22"/>
          <w:lang w:val="fr-FR"/>
        </w:rPr>
        <w:t>u</w:t>
      </w:r>
      <w:r w:rsidRPr="008055AB">
        <w:rPr>
          <w:rFonts w:asciiTheme="majorBidi" w:hAnsiTheme="majorBidi" w:cstheme="majorBidi"/>
          <w:sz w:val="22"/>
          <w:lang w:val="fr-FR"/>
        </w:rPr>
        <w:t xml:space="preserve"> secteur agricole sur la base des plans agricoles régionaux (PAR). Elle coordonne les activités de toutes les parties prenantes au niveau régional et supervise les Offices régionaux de mise en valeur </w:t>
      </w:r>
      <w:r w:rsidR="009336DB" w:rsidRPr="008055AB">
        <w:rPr>
          <w:rFonts w:asciiTheme="majorBidi" w:hAnsiTheme="majorBidi" w:cstheme="majorBidi"/>
          <w:sz w:val="22"/>
          <w:lang w:val="fr-FR"/>
        </w:rPr>
        <w:t>a</w:t>
      </w:r>
      <w:r w:rsidRPr="008055AB">
        <w:rPr>
          <w:rFonts w:asciiTheme="majorBidi" w:hAnsiTheme="majorBidi" w:cstheme="majorBidi"/>
          <w:sz w:val="22"/>
          <w:lang w:val="fr-FR"/>
        </w:rPr>
        <w:t>gricole (ORMVA) du Souss-Massa et de Ouarzazate dans les zones irriguées et les Directions provinciales de l'Agriculture (DPA) dans les zones pluviales.</w:t>
      </w:r>
    </w:p>
    <w:p w:rsidR="0071728C" w:rsidRPr="008055AB" w:rsidRDefault="0071728C" w:rsidP="0071728C">
      <w:pPr>
        <w:pStyle w:val="Paragraphedeliste"/>
        <w:rPr>
          <w:sz w:val="22"/>
          <w:szCs w:val="22"/>
          <w:lang w:val="fr-FR"/>
        </w:rPr>
      </w:pPr>
    </w:p>
    <w:p w:rsidR="0071728C" w:rsidRPr="008055AB" w:rsidRDefault="0071728C" w:rsidP="0071728C">
      <w:pPr>
        <w:pStyle w:val="NumberedParas"/>
        <w:ind w:left="0" w:firstLine="0"/>
        <w:rPr>
          <w:rFonts w:asciiTheme="majorBidi" w:hAnsiTheme="majorBidi" w:cstheme="majorBidi"/>
          <w:sz w:val="22"/>
          <w:lang w:val="fr-FR"/>
        </w:rPr>
      </w:pPr>
      <w:r w:rsidRPr="008055AB">
        <w:rPr>
          <w:rFonts w:asciiTheme="majorBidi" w:hAnsiTheme="majorBidi" w:cstheme="majorBidi"/>
          <w:sz w:val="22"/>
          <w:lang w:val="fr-FR"/>
        </w:rPr>
        <w:t>Au niveau régional, l'Agence de bassin hydraulique (ABH) est chargée d’élaborer un plan global intégré des ressources en eau, délivrer des permis et des licences pour l</w:t>
      </w:r>
      <w:r w:rsidR="000C189F" w:rsidRPr="008055AB">
        <w:rPr>
          <w:rFonts w:asciiTheme="majorBidi" w:hAnsiTheme="majorBidi" w:cstheme="majorBidi"/>
          <w:sz w:val="22"/>
          <w:lang w:val="fr-FR"/>
        </w:rPr>
        <w:t xml:space="preserve">eur </w:t>
      </w:r>
      <w:r w:rsidRPr="008055AB">
        <w:rPr>
          <w:rFonts w:asciiTheme="majorBidi" w:hAnsiTheme="majorBidi" w:cstheme="majorBidi"/>
          <w:sz w:val="22"/>
          <w:lang w:val="fr-FR"/>
        </w:rPr>
        <w:t xml:space="preserve">utilisation, créer des infrastructures pour la prévention des inondations et tenir un registre complet de toutes les concessions de droits d'eau et des autorisations accordées. L'Observatoire régional de l'environnement et du développement durable (OREDD) fournit une évaluation de l'environnement et des données de suivi pour appuyer la prise de décision et l'amélioration continue des politiques </w:t>
      </w:r>
      <w:r w:rsidR="000C189F" w:rsidRPr="008055AB">
        <w:rPr>
          <w:rFonts w:asciiTheme="majorBidi" w:hAnsiTheme="majorBidi" w:cstheme="majorBidi"/>
          <w:sz w:val="22"/>
          <w:lang w:val="fr-FR"/>
        </w:rPr>
        <w:t>publiques</w:t>
      </w:r>
      <w:r w:rsidRPr="008055AB">
        <w:rPr>
          <w:rFonts w:asciiTheme="majorBidi" w:hAnsiTheme="majorBidi" w:cstheme="majorBidi"/>
          <w:sz w:val="22"/>
          <w:lang w:val="fr-FR"/>
        </w:rPr>
        <w:t>.</w:t>
      </w:r>
    </w:p>
    <w:p w:rsidR="0071728C" w:rsidRPr="008055AB" w:rsidRDefault="0071728C" w:rsidP="0071728C">
      <w:pPr>
        <w:pStyle w:val="NumberedParas"/>
        <w:numPr>
          <w:ilvl w:val="0"/>
          <w:numId w:val="0"/>
        </w:numPr>
        <w:rPr>
          <w:noProof w:val="0"/>
          <w:sz w:val="22"/>
          <w:lang w:val="fr-FR"/>
        </w:rPr>
      </w:pPr>
    </w:p>
    <w:p w:rsidR="00E41070" w:rsidRPr="008055AB" w:rsidRDefault="000C189F" w:rsidP="0071728C">
      <w:pPr>
        <w:pStyle w:val="NumberedParas"/>
        <w:ind w:left="0" w:firstLine="0"/>
        <w:rPr>
          <w:noProof w:val="0"/>
          <w:sz w:val="22"/>
          <w:lang w:val="fr-FR"/>
        </w:rPr>
      </w:pPr>
      <w:r w:rsidRPr="008055AB">
        <w:rPr>
          <w:rFonts w:asciiTheme="majorBidi" w:hAnsiTheme="majorBidi" w:cstheme="majorBidi"/>
          <w:sz w:val="22"/>
          <w:lang w:val="fr-FR"/>
        </w:rPr>
        <w:t xml:space="preserve">En vue </w:t>
      </w:r>
      <w:r w:rsidR="0071728C" w:rsidRPr="008055AB">
        <w:rPr>
          <w:rFonts w:asciiTheme="majorBidi" w:hAnsiTheme="majorBidi" w:cstheme="majorBidi"/>
          <w:sz w:val="22"/>
          <w:lang w:val="fr-FR"/>
        </w:rPr>
        <w:t xml:space="preserve">de catalyser le développement local, le Maroc applique une politique </w:t>
      </w:r>
      <w:r w:rsidR="002C37B5" w:rsidRPr="008055AB">
        <w:rPr>
          <w:rFonts w:asciiTheme="majorBidi" w:hAnsiTheme="majorBidi" w:cstheme="majorBidi"/>
          <w:sz w:val="22"/>
          <w:lang w:val="fr-FR"/>
        </w:rPr>
        <w:t>vigoureuse</w:t>
      </w:r>
      <w:r w:rsidR="0071728C" w:rsidRPr="008055AB">
        <w:rPr>
          <w:rFonts w:asciiTheme="majorBidi" w:hAnsiTheme="majorBidi" w:cstheme="majorBidi"/>
          <w:sz w:val="22"/>
          <w:lang w:val="fr-FR"/>
        </w:rPr>
        <w:t xml:space="preserve"> en matière de décentralisation </w:t>
      </w:r>
      <w:r w:rsidR="002C37B5" w:rsidRPr="008055AB">
        <w:rPr>
          <w:rFonts w:asciiTheme="majorBidi" w:hAnsiTheme="majorBidi" w:cstheme="majorBidi"/>
          <w:sz w:val="22"/>
          <w:lang w:val="fr-FR"/>
        </w:rPr>
        <w:t xml:space="preserve">appelée </w:t>
      </w:r>
      <w:r w:rsidR="0071728C" w:rsidRPr="008055AB">
        <w:rPr>
          <w:rFonts w:asciiTheme="majorBidi" w:hAnsiTheme="majorBidi" w:cstheme="majorBidi"/>
          <w:sz w:val="22"/>
          <w:lang w:val="fr-FR"/>
        </w:rPr>
        <w:t xml:space="preserve">régionalisation avancée. L'objectif est de renforcer le rôle des régions et </w:t>
      </w:r>
      <w:r w:rsidR="002C37B5" w:rsidRPr="008055AB">
        <w:rPr>
          <w:rFonts w:asciiTheme="majorBidi" w:hAnsiTheme="majorBidi" w:cstheme="majorBidi"/>
          <w:sz w:val="22"/>
          <w:lang w:val="fr-FR"/>
        </w:rPr>
        <w:t>d’en faire</w:t>
      </w:r>
      <w:r w:rsidR="0071728C" w:rsidRPr="008055AB">
        <w:rPr>
          <w:rFonts w:asciiTheme="majorBidi" w:hAnsiTheme="majorBidi" w:cstheme="majorBidi"/>
          <w:sz w:val="22"/>
          <w:lang w:val="fr-FR"/>
        </w:rPr>
        <w:t xml:space="preserve"> les structures administratives essentielles pour toutes les questions relatives au développement économique et social de</w:t>
      </w:r>
      <w:r w:rsidR="002C37B5" w:rsidRPr="008055AB">
        <w:rPr>
          <w:rFonts w:asciiTheme="majorBidi" w:hAnsiTheme="majorBidi" w:cstheme="majorBidi"/>
          <w:sz w:val="22"/>
          <w:lang w:val="fr-FR"/>
        </w:rPr>
        <w:t xml:space="preserve"> la</w:t>
      </w:r>
      <w:r w:rsidR="0071728C" w:rsidRPr="008055AB">
        <w:rPr>
          <w:rFonts w:asciiTheme="majorBidi" w:hAnsiTheme="majorBidi" w:cstheme="majorBidi"/>
          <w:sz w:val="22"/>
          <w:lang w:val="fr-FR"/>
        </w:rPr>
        <w:t xml:space="preserve"> région. Le nouveau concept de régionalisation nécessite un gouvernement local élu </w:t>
      </w:r>
      <w:r w:rsidR="002C37B5" w:rsidRPr="008055AB">
        <w:rPr>
          <w:rFonts w:asciiTheme="majorBidi" w:hAnsiTheme="majorBidi" w:cstheme="majorBidi"/>
          <w:sz w:val="22"/>
          <w:lang w:val="fr-FR"/>
        </w:rPr>
        <w:t>doté</w:t>
      </w:r>
      <w:r w:rsidR="0071728C" w:rsidRPr="008055AB">
        <w:rPr>
          <w:rFonts w:asciiTheme="majorBidi" w:hAnsiTheme="majorBidi" w:cstheme="majorBidi"/>
          <w:sz w:val="22"/>
          <w:lang w:val="fr-FR"/>
        </w:rPr>
        <w:t xml:space="preserve"> </w:t>
      </w:r>
      <w:r w:rsidR="002C37B5" w:rsidRPr="008055AB">
        <w:rPr>
          <w:rFonts w:asciiTheme="majorBidi" w:hAnsiTheme="majorBidi" w:cstheme="majorBidi"/>
          <w:sz w:val="22"/>
          <w:lang w:val="fr-FR"/>
        </w:rPr>
        <w:t>d’</w:t>
      </w:r>
      <w:r w:rsidR="0071728C" w:rsidRPr="008055AB">
        <w:rPr>
          <w:rFonts w:asciiTheme="majorBidi" w:hAnsiTheme="majorBidi" w:cstheme="majorBidi"/>
          <w:sz w:val="22"/>
          <w:lang w:val="fr-FR"/>
        </w:rPr>
        <w:t xml:space="preserve">une légitimité démocratique </w:t>
      </w:r>
      <w:r w:rsidR="002C37B5" w:rsidRPr="008055AB">
        <w:rPr>
          <w:rFonts w:asciiTheme="majorBidi" w:hAnsiTheme="majorBidi" w:cstheme="majorBidi"/>
          <w:sz w:val="22"/>
          <w:lang w:val="fr-FR"/>
        </w:rPr>
        <w:t>et armé</w:t>
      </w:r>
      <w:r w:rsidR="0071728C" w:rsidRPr="008055AB">
        <w:rPr>
          <w:rFonts w:asciiTheme="majorBidi" w:hAnsiTheme="majorBidi" w:cstheme="majorBidi"/>
          <w:sz w:val="22"/>
          <w:lang w:val="fr-FR"/>
        </w:rPr>
        <w:t xml:space="preserve"> de mécanismes </w:t>
      </w:r>
      <w:r w:rsidR="002C37B5" w:rsidRPr="008055AB">
        <w:rPr>
          <w:rFonts w:asciiTheme="majorBidi" w:hAnsiTheme="majorBidi" w:cstheme="majorBidi"/>
          <w:sz w:val="22"/>
          <w:lang w:val="fr-FR"/>
        </w:rPr>
        <w:t xml:space="preserve">en mesure </w:t>
      </w:r>
      <w:r w:rsidR="0071728C" w:rsidRPr="008055AB">
        <w:rPr>
          <w:rFonts w:asciiTheme="majorBidi" w:hAnsiTheme="majorBidi" w:cstheme="majorBidi"/>
          <w:sz w:val="22"/>
          <w:lang w:val="fr-FR"/>
        </w:rPr>
        <w:t xml:space="preserve">d'augmenter la participation de la société civile dans la gestion des affaires publiques. Le Conseil régional du SMD a été parmi les premiers au Maroc à élaborer une stratégie régionale pour le développement économique et social. De même, la société civile de la région, bien connue pour son dynamisme, a joué un rôle actif </w:t>
      </w:r>
      <w:r w:rsidR="002C37B5" w:rsidRPr="008055AB">
        <w:rPr>
          <w:rFonts w:asciiTheme="majorBidi" w:hAnsiTheme="majorBidi" w:cstheme="majorBidi"/>
          <w:sz w:val="22"/>
          <w:lang w:val="fr-FR"/>
        </w:rPr>
        <w:t>dans le cadre d’</w:t>
      </w:r>
      <w:r w:rsidR="0071728C" w:rsidRPr="008055AB">
        <w:rPr>
          <w:rFonts w:asciiTheme="majorBidi" w:hAnsiTheme="majorBidi" w:cstheme="majorBidi"/>
          <w:sz w:val="22"/>
          <w:lang w:val="fr-FR"/>
        </w:rPr>
        <w:t>associations régionales et locales bien organ</w:t>
      </w:r>
      <w:r w:rsidR="00E41070" w:rsidRPr="008055AB">
        <w:rPr>
          <w:rFonts w:asciiTheme="majorBidi" w:hAnsiTheme="majorBidi" w:cstheme="majorBidi"/>
          <w:sz w:val="22"/>
          <w:lang w:val="fr-FR"/>
        </w:rPr>
        <w:t>isées comme le Réseau des a</w:t>
      </w:r>
      <w:r w:rsidR="0071728C" w:rsidRPr="008055AB">
        <w:rPr>
          <w:rFonts w:asciiTheme="majorBidi" w:hAnsiTheme="majorBidi" w:cstheme="majorBidi"/>
          <w:sz w:val="22"/>
          <w:lang w:val="fr-FR"/>
        </w:rPr>
        <w:t xml:space="preserve">ssociations de la Réserve de </w:t>
      </w:r>
      <w:r w:rsidR="002C37B5" w:rsidRPr="008055AB">
        <w:rPr>
          <w:rFonts w:asciiTheme="majorBidi" w:hAnsiTheme="majorBidi" w:cstheme="majorBidi"/>
          <w:sz w:val="22"/>
          <w:lang w:val="fr-FR"/>
        </w:rPr>
        <w:t>b</w:t>
      </w:r>
      <w:r w:rsidR="0071728C" w:rsidRPr="008055AB">
        <w:rPr>
          <w:rFonts w:asciiTheme="majorBidi" w:hAnsiTheme="majorBidi" w:cstheme="majorBidi"/>
          <w:sz w:val="22"/>
          <w:lang w:val="fr-FR"/>
        </w:rPr>
        <w:t xml:space="preserve">iosphère </w:t>
      </w:r>
      <w:r w:rsidR="002C37B5" w:rsidRPr="008055AB">
        <w:rPr>
          <w:rFonts w:asciiTheme="majorBidi" w:hAnsiTheme="majorBidi" w:cstheme="majorBidi"/>
          <w:sz w:val="22"/>
          <w:lang w:val="fr-FR"/>
        </w:rPr>
        <w:t>de l’</w:t>
      </w:r>
      <w:r w:rsidR="002D270F" w:rsidRPr="008055AB">
        <w:rPr>
          <w:rFonts w:asciiTheme="majorBidi" w:hAnsiTheme="majorBidi" w:cstheme="majorBidi"/>
          <w:sz w:val="22"/>
          <w:lang w:val="fr-FR"/>
        </w:rPr>
        <w:t>Arganeraie</w:t>
      </w:r>
      <w:r w:rsidR="0071728C" w:rsidRPr="008055AB">
        <w:rPr>
          <w:rFonts w:asciiTheme="majorBidi" w:hAnsiTheme="majorBidi" w:cstheme="majorBidi"/>
          <w:sz w:val="22"/>
          <w:lang w:val="fr-FR"/>
        </w:rPr>
        <w:t xml:space="preserve"> (RARBA), la Fédération interprofessionnelle marocaine de la filière Argan (FIMARGANE) et de nombreuses autres associations locales (voir l'analyse des parties prenantes). Plusieurs organisations professionnelles </w:t>
      </w:r>
      <w:r w:rsidR="00E41070" w:rsidRPr="008055AB">
        <w:rPr>
          <w:rFonts w:asciiTheme="majorBidi" w:hAnsiTheme="majorBidi" w:cstheme="majorBidi"/>
          <w:sz w:val="22"/>
          <w:lang w:val="fr-FR"/>
        </w:rPr>
        <w:t>comme la Chambre de l'a</w:t>
      </w:r>
      <w:r w:rsidR="0071728C" w:rsidRPr="008055AB">
        <w:rPr>
          <w:rFonts w:asciiTheme="majorBidi" w:hAnsiTheme="majorBidi" w:cstheme="majorBidi"/>
          <w:sz w:val="22"/>
          <w:lang w:val="fr-FR"/>
        </w:rPr>
        <w:t xml:space="preserve">griculture et la Chambre </w:t>
      </w:r>
      <w:r w:rsidR="00770291" w:rsidRPr="008055AB">
        <w:rPr>
          <w:rFonts w:asciiTheme="majorBidi" w:hAnsiTheme="majorBidi" w:cstheme="majorBidi"/>
          <w:sz w:val="22"/>
          <w:lang w:val="fr-FR"/>
        </w:rPr>
        <w:t>r</w:t>
      </w:r>
      <w:r w:rsidR="0071728C" w:rsidRPr="008055AB">
        <w:rPr>
          <w:rFonts w:asciiTheme="majorBidi" w:hAnsiTheme="majorBidi" w:cstheme="majorBidi"/>
          <w:sz w:val="22"/>
          <w:lang w:val="fr-FR"/>
        </w:rPr>
        <w:t xml:space="preserve">égionale du </w:t>
      </w:r>
      <w:r w:rsidR="00E41070" w:rsidRPr="008055AB">
        <w:rPr>
          <w:rFonts w:asciiTheme="majorBidi" w:hAnsiTheme="majorBidi" w:cstheme="majorBidi"/>
          <w:sz w:val="22"/>
          <w:lang w:val="fr-FR"/>
        </w:rPr>
        <w:t>c</w:t>
      </w:r>
      <w:r w:rsidR="0071728C" w:rsidRPr="008055AB">
        <w:rPr>
          <w:rFonts w:asciiTheme="majorBidi" w:hAnsiTheme="majorBidi" w:cstheme="majorBidi"/>
          <w:sz w:val="22"/>
          <w:lang w:val="fr-FR"/>
        </w:rPr>
        <w:t>ommerce et de l’</w:t>
      </w:r>
      <w:r w:rsidR="00E41070" w:rsidRPr="008055AB">
        <w:rPr>
          <w:rFonts w:asciiTheme="majorBidi" w:hAnsiTheme="majorBidi" w:cstheme="majorBidi"/>
          <w:sz w:val="22"/>
          <w:lang w:val="fr-FR"/>
        </w:rPr>
        <w:t>i</w:t>
      </w:r>
      <w:r w:rsidR="0071728C" w:rsidRPr="008055AB">
        <w:rPr>
          <w:rFonts w:asciiTheme="majorBidi" w:hAnsiTheme="majorBidi" w:cstheme="majorBidi"/>
          <w:sz w:val="22"/>
          <w:lang w:val="fr-FR"/>
        </w:rPr>
        <w:t xml:space="preserve">ndustrie, </w:t>
      </w:r>
      <w:r w:rsidR="00E41070" w:rsidRPr="008055AB">
        <w:rPr>
          <w:rFonts w:asciiTheme="majorBidi" w:hAnsiTheme="majorBidi" w:cstheme="majorBidi"/>
          <w:sz w:val="22"/>
          <w:lang w:val="fr-FR"/>
        </w:rPr>
        <w:t>jouent</w:t>
      </w:r>
      <w:r w:rsidR="0071728C" w:rsidRPr="008055AB">
        <w:rPr>
          <w:rFonts w:asciiTheme="majorBidi" w:hAnsiTheme="majorBidi" w:cstheme="majorBidi"/>
          <w:sz w:val="22"/>
          <w:lang w:val="fr-FR"/>
        </w:rPr>
        <w:t xml:space="preserve"> un rôle consultatif vis-à-vis de l'administration et participent à des activités de développement à travers la formation et l'information de leurs membres.</w:t>
      </w:r>
    </w:p>
    <w:p w:rsidR="00E41070" w:rsidRPr="008055AB" w:rsidRDefault="00E41070" w:rsidP="00E41070">
      <w:pPr>
        <w:pStyle w:val="NumberedParas"/>
        <w:numPr>
          <w:ilvl w:val="0"/>
          <w:numId w:val="0"/>
        </w:numPr>
        <w:rPr>
          <w:b/>
          <w:i/>
          <w:noProof w:val="0"/>
          <w:sz w:val="22"/>
          <w:lang w:val="fr-FR"/>
        </w:rPr>
      </w:pPr>
      <w:r w:rsidRPr="008055AB">
        <w:rPr>
          <w:b/>
          <w:i/>
          <w:noProof w:val="0"/>
          <w:sz w:val="22"/>
          <w:lang w:val="fr-FR"/>
        </w:rPr>
        <w:t>Contexte politique et législatif</w:t>
      </w:r>
    </w:p>
    <w:p w:rsidR="00E41070" w:rsidRPr="008055AB" w:rsidRDefault="00E41070" w:rsidP="00E41070">
      <w:pPr>
        <w:pStyle w:val="NumberedParas"/>
        <w:numPr>
          <w:ilvl w:val="0"/>
          <w:numId w:val="0"/>
        </w:numPr>
        <w:rPr>
          <w:noProof w:val="0"/>
          <w:sz w:val="22"/>
          <w:lang w:val="fr-FR"/>
        </w:rPr>
      </w:pPr>
    </w:p>
    <w:p w:rsidR="0071728C" w:rsidRPr="008055AB" w:rsidRDefault="00E41070" w:rsidP="00E41070">
      <w:pPr>
        <w:pStyle w:val="NumberedParas"/>
        <w:ind w:left="0" w:firstLine="0"/>
        <w:rPr>
          <w:noProof w:val="0"/>
          <w:sz w:val="22"/>
          <w:lang w:val="fr-FR"/>
        </w:rPr>
      </w:pPr>
      <w:r w:rsidRPr="008055AB">
        <w:rPr>
          <w:rFonts w:asciiTheme="majorBidi" w:hAnsiTheme="majorBidi" w:cstheme="majorBidi"/>
          <w:sz w:val="22"/>
          <w:lang w:val="fr-FR"/>
        </w:rPr>
        <w:t>L</w:t>
      </w:r>
      <w:r w:rsidR="0071728C" w:rsidRPr="008055AB">
        <w:rPr>
          <w:rFonts w:asciiTheme="majorBidi" w:hAnsiTheme="majorBidi" w:cstheme="majorBidi"/>
          <w:sz w:val="22"/>
          <w:lang w:val="fr-FR"/>
        </w:rPr>
        <w:t xml:space="preserve">a politique nationale marocaine pour la protection et l'amélioration de l'environnement encourage l'utilisation efficace des ressources naturelles du pays pour le développement durable tout en cherchant à harmoniser les objectifs et </w:t>
      </w:r>
      <w:r w:rsidRPr="008055AB">
        <w:rPr>
          <w:rFonts w:asciiTheme="majorBidi" w:hAnsiTheme="majorBidi" w:cstheme="majorBidi"/>
          <w:sz w:val="22"/>
          <w:lang w:val="fr-FR"/>
        </w:rPr>
        <w:t xml:space="preserve">les </w:t>
      </w:r>
      <w:r w:rsidR="0071728C" w:rsidRPr="008055AB">
        <w:rPr>
          <w:rFonts w:asciiTheme="majorBidi" w:hAnsiTheme="majorBidi" w:cstheme="majorBidi"/>
          <w:sz w:val="22"/>
          <w:lang w:val="fr-FR"/>
        </w:rPr>
        <w:t>efforts des différentes parties prenantes (ministères, agences, associations, etc.). Le cadre juridique qui l'accompagne est diversifié et couvre un large éventail de questions</w:t>
      </w:r>
      <w:r w:rsidRPr="008055AB">
        <w:rPr>
          <w:rFonts w:asciiTheme="majorBidi" w:hAnsiTheme="majorBidi" w:cstheme="majorBidi"/>
          <w:sz w:val="22"/>
          <w:lang w:val="fr-FR"/>
        </w:rPr>
        <w:t> </w:t>
      </w:r>
      <w:r w:rsidR="0071728C" w:rsidRPr="008055AB">
        <w:rPr>
          <w:rFonts w:asciiTheme="majorBidi" w:hAnsiTheme="majorBidi" w:cstheme="majorBidi"/>
          <w:sz w:val="22"/>
          <w:lang w:val="fr-FR"/>
        </w:rPr>
        <w:t xml:space="preserve">: </w:t>
      </w:r>
      <w:r w:rsidRPr="008055AB">
        <w:rPr>
          <w:rFonts w:asciiTheme="majorBidi" w:hAnsiTheme="majorBidi" w:cstheme="majorBidi"/>
          <w:sz w:val="22"/>
          <w:lang w:val="fr-FR"/>
        </w:rPr>
        <w:t>ressources en eau</w:t>
      </w:r>
      <w:r w:rsidR="0071728C" w:rsidRPr="008055AB">
        <w:rPr>
          <w:rFonts w:asciiTheme="majorBidi" w:hAnsiTheme="majorBidi" w:cstheme="majorBidi"/>
          <w:sz w:val="22"/>
          <w:lang w:val="fr-FR"/>
        </w:rPr>
        <w:t xml:space="preserve">, </w:t>
      </w:r>
      <w:r w:rsidRPr="008055AB">
        <w:rPr>
          <w:rFonts w:asciiTheme="majorBidi" w:hAnsiTheme="majorBidi" w:cstheme="majorBidi"/>
          <w:sz w:val="22"/>
          <w:lang w:val="fr-FR"/>
        </w:rPr>
        <w:t xml:space="preserve">biodiversité, </w:t>
      </w:r>
      <w:r w:rsidR="0071728C" w:rsidRPr="008055AB">
        <w:rPr>
          <w:rFonts w:asciiTheme="majorBidi" w:hAnsiTheme="majorBidi" w:cstheme="majorBidi"/>
          <w:sz w:val="22"/>
          <w:lang w:val="fr-FR"/>
        </w:rPr>
        <w:t>ressources marines, assainissement, pollution, etc. Le Maroc est signataire des principa</w:t>
      </w:r>
      <w:r w:rsidRPr="008055AB">
        <w:rPr>
          <w:rFonts w:asciiTheme="majorBidi" w:hAnsiTheme="majorBidi" w:cstheme="majorBidi"/>
          <w:sz w:val="22"/>
          <w:lang w:val="fr-FR"/>
        </w:rPr>
        <w:t>les conventions</w:t>
      </w:r>
      <w:r w:rsidR="0071728C" w:rsidRPr="008055AB">
        <w:rPr>
          <w:rFonts w:asciiTheme="majorBidi" w:hAnsiTheme="majorBidi" w:cstheme="majorBidi"/>
          <w:sz w:val="22"/>
          <w:lang w:val="fr-FR"/>
        </w:rPr>
        <w:t xml:space="preserve"> internationa</w:t>
      </w:r>
      <w:r w:rsidRPr="008055AB">
        <w:rPr>
          <w:rFonts w:asciiTheme="majorBidi" w:hAnsiTheme="majorBidi" w:cstheme="majorBidi"/>
          <w:sz w:val="22"/>
          <w:lang w:val="fr-FR"/>
        </w:rPr>
        <w:t>les</w:t>
      </w:r>
      <w:r w:rsidR="0071728C" w:rsidRPr="008055AB">
        <w:rPr>
          <w:rFonts w:asciiTheme="majorBidi" w:hAnsiTheme="majorBidi" w:cstheme="majorBidi"/>
          <w:sz w:val="22"/>
          <w:lang w:val="fr-FR"/>
        </w:rPr>
        <w:t xml:space="preserve"> </w:t>
      </w:r>
      <w:r w:rsidRPr="008055AB">
        <w:rPr>
          <w:rFonts w:asciiTheme="majorBidi" w:hAnsiTheme="majorBidi" w:cstheme="majorBidi"/>
          <w:sz w:val="22"/>
          <w:lang w:val="fr-FR"/>
        </w:rPr>
        <w:t>sur</w:t>
      </w:r>
      <w:r w:rsidR="0071728C" w:rsidRPr="008055AB">
        <w:rPr>
          <w:rFonts w:asciiTheme="majorBidi" w:hAnsiTheme="majorBidi" w:cstheme="majorBidi"/>
          <w:sz w:val="22"/>
          <w:lang w:val="fr-FR"/>
        </w:rPr>
        <w:t xml:space="preserve"> la protection de l'environnement, </w:t>
      </w:r>
      <w:r w:rsidRPr="008055AB">
        <w:rPr>
          <w:rFonts w:asciiTheme="majorBidi" w:hAnsiTheme="majorBidi" w:cstheme="majorBidi"/>
          <w:sz w:val="22"/>
          <w:lang w:val="fr-FR"/>
        </w:rPr>
        <w:t>comme</w:t>
      </w:r>
      <w:r w:rsidR="0071728C" w:rsidRPr="008055AB">
        <w:rPr>
          <w:rFonts w:asciiTheme="majorBidi" w:hAnsiTheme="majorBidi" w:cstheme="majorBidi"/>
          <w:sz w:val="22"/>
          <w:lang w:val="fr-FR"/>
        </w:rPr>
        <w:t xml:space="preserve"> les trois conventions de Rio</w:t>
      </w:r>
      <w:r w:rsidR="0071728C" w:rsidRPr="008055AB">
        <w:rPr>
          <w:rStyle w:val="Appelnotedebasdep"/>
          <w:sz w:val="22"/>
          <w:lang w:val="fr-FR"/>
        </w:rPr>
        <w:footnoteReference w:id="17"/>
      </w:r>
      <w:r w:rsidR="0071728C" w:rsidRPr="008055AB">
        <w:rPr>
          <w:rFonts w:asciiTheme="majorBidi" w:hAnsiTheme="majorBidi" w:cstheme="majorBidi"/>
          <w:sz w:val="22"/>
          <w:lang w:val="fr-FR"/>
        </w:rPr>
        <w:t>, embrassant ainsi les princi</w:t>
      </w:r>
      <w:r w:rsidR="002D270F" w:rsidRPr="008055AB">
        <w:rPr>
          <w:rFonts w:asciiTheme="majorBidi" w:hAnsiTheme="majorBidi" w:cstheme="majorBidi"/>
          <w:sz w:val="22"/>
          <w:lang w:val="fr-FR"/>
        </w:rPr>
        <w:t>PSE</w:t>
      </w:r>
      <w:r w:rsidR="0071728C" w:rsidRPr="008055AB">
        <w:rPr>
          <w:rFonts w:asciiTheme="majorBidi" w:hAnsiTheme="majorBidi" w:cstheme="majorBidi"/>
          <w:sz w:val="22"/>
          <w:lang w:val="fr-FR"/>
        </w:rPr>
        <w:t xml:space="preserve"> du droit international dans ce domaine. La loi 11-03 relative à la protection et à la mise en valeur de l'environnement est une loi-cadre qui </w:t>
      </w:r>
      <w:r w:rsidR="0071728C" w:rsidRPr="008055AB">
        <w:rPr>
          <w:rFonts w:asciiTheme="majorBidi" w:hAnsiTheme="majorBidi" w:cstheme="majorBidi"/>
          <w:sz w:val="22"/>
          <w:shd w:val="clear" w:color="auto" w:fill="FFFFFF" w:themeFill="background1"/>
          <w:lang w:val="fr-FR"/>
        </w:rPr>
        <w:t>établi</w:t>
      </w:r>
      <w:r w:rsidRPr="008055AB">
        <w:rPr>
          <w:rFonts w:asciiTheme="majorBidi" w:hAnsiTheme="majorBidi" w:cstheme="majorBidi"/>
          <w:sz w:val="22"/>
          <w:shd w:val="clear" w:color="auto" w:fill="FFFFFF" w:themeFill="background1"/>
          <w:lang w:val="fr-FR"/>
        </w:rPr>
        <w:t>t</w:t>
      </w:r>
      <w:r w:rsidR="0071728C" w:rsidRPr="008055AB">
        <w:rPr>
          <w:rFonts w:asciiTheme="majorBidi" w:hAnsiTheme="majorBidi" w:cstheme="majorBidi"/>
          <w:sz w:val="22"/>
          <w:lang w:val="fr-FR"/>
        </w:rPr>
        <w:t xml:space="preserve"> les règles de base et les princi</w:t>
      </w:r>
      <w:r w:rsidR="002D270F" w:rsidRPr="008055AB">
        <w:rPr>
          <w:rFonts w:asciiTheme="majorBidi" w:hAnsiTheme="majorBidi" w:cstheme="majorBidi"/>
          <w:sz w:val="22"/>
          <w:lang w:val="fr-FR"/>
        </w:rPr>
        <w:t>PSE</w:t>
      </w:r>
      <w:r w:rsidR="0071728C" w:rsidRPr="008055AB">
        <w:rPr>
          <w:rFonts w:asciiTheme="majorBidi" w:hAnsiTheme="majorBidi" w:cstheme="majorBidi"/>
          <w:sz w:val="22"/>
          <w:lang w:val="fr-FR"/>
        </w:rPr>
        <w:t xml:space="preserve"> généraux relatifs à l'environnement, </w:t>
      </w:r>
      <w:r w:rsidRPr="008055AB">
        <w:rPr>
          <w:rFonts w:asciiTheme="majorBidi" w:hAnsiTheme="majorBidi" w:cstheme="majorBidi"/>
          <w:sz w:val="22"/>
          <w:lang w:val="fr-FR"/>
        </w:rPr>
        <w:t xml:space="preserve">notamment </w:t>
      </w:r>
      <w:r w:rsidR="0071728C" w:rsidRPr="008055AB">
        <w:rPr>
          <w:rFonts w:asciiTheme="majorBidi" w:hAnsiTheme="majorBidi" w:cstheme="majorBidi"/>
          <w:sz w:val="22"/>
          <w:lang w:val="fr-FR"/>
        </w:rPr>
        <w:t xml:space="preserve">la biodiversité. Le principe de précaution a été introduit par le besoin d’études d’impact avant d'obtenir l'autorisation pour les activités économiques (voir la loi 12-03 relative aux </w:t>
      </w:r>
      <w:r w:rsidRPr="008055AB">
        <w:rPr>
          <w:rFonts w:asciiTheme="majorBidi" w:hAnsiTheme="majorBidi" w:cstheme="majorBidi"/>
          <w:sz w:val="22"/>
          <w:lang w:val="fr-FR"/>
        </w:rPr>
        <w:t>é</w:t>
      </w:r>
      <w:r w:rsidR="0071728C" w:rsidRPr="008055AB">
        <w:rPr>
          <w:rFonts w:asciiTheme="majorBidi" w:hAnsiTheme="majorBidi" w:cstheme="majorBidi"/>
          <w:sz w:val="22"/>
          <w:lang w:val="fr-FR"/>
        </w:rPr>
        <w:t>tudes d'</w:t>
      </w:r>
      <w:r w:rsidRPr="008055AB">
        <w:rPr>
          <w:rFonts w:asciiTheme="majorBidi" w:hAnsiTheme="majorBidi" w:cstheme="majorBidi"/>
          <w:sz w:val="22"/>
          <w:lang w:val="fr-FR"/>
        </w:rPr>
        <w:t>i</w:t>
      </w:r>
      <w:r w:rsidR="0071728C" w:rsidRPr="008055AB">
        <w:rPr>
          <w:rFonts w:asciiTheme="majorBidi" w:hAnsiTheme="majorBidi" w:cstheme="majorBidi"/>
          <w:sz w:val="22"/>
          <w:lang w:val="fr-FR"/>
        </w:rPr>
        <w:t>mpact sur l’</w:t>
      </w:r>
      <w:r w:rsidRPr="008055AB">
        <w:rPr>
          <w:rFonts w:asciiTheme="majorBidi" w:hAnsiTheme="majorBidi" w:cstheme="majorBidi"/>
          <w:sz w:val="22"/>
          <w:lang w:val="fr-FR"/>
        </w:rPr>
        <w:t>e</w:t>
      </w:r>
      <w:r w:rsidR="0071728C" w:rsidRPr="008055AB">
        <w:rPr>
          <w:rFonts w:asciiTheme="majorBidi" w:hAnsiTheme="majorBidi" w:cstheme="majorBidi"/>
          <w:sz w:val="22"/>
          <w:lang w:val="fr-FR"/>
        </w:rPr>
        <w:t xml:space="preserve">nvironnement et ses deux décrets exécutifs). La loi 29-05 de 2011 sur la mise en œuvre nationale des recommandations de </w:t>
      </w:r>
      <w:r w:rsidR="0071728C" w:rsidRPr="008055AB">
        <w:rPr>
          <w:rFonts w:asciiTheme="majorBidi" w:hAnsiTheme="majorBidi" w:cstheme="majorBidi"/>
          <w:sz w:val="22"/>
          <w:shd w:val="clear" w:color="auto" w:fill="FFFFFF" w:themeFill="background1"/>
          <w:lang w:val="fr-FR"/>
        </w:rPr>
        <w:t>CITES</w:t>
      </w:r>
      <w:r w:rsidR="0071728C" w:rsidRPr="008055AB">
        <w:rPr>
          <w:rFonts w:asciiTheme="majorBidi" w:hAnsiTheme="majorBidi" w:cstheme="majorBidi"/>
          <w:sz w:val="22"/>
          <w:lang w:val="fr-FR"/>
        </w:rPr>
        <w:t xml:space="preserve"> </w:t>
      </w:r>
      <w:r w:rsidR="00245C48" w:rsidRPr="008055AB">
        <w:rPr>
          <w:rFonts w:asciiTheme="majorBidi" w:hAnsiTheme="majorBidi" w:cstheme="majorBidi"/>
          <w:sz w:val="22"/>
          <w:lang w:val="fr-FR"/>
        </w:rPr>
        <w:t xml:space="preserve">aborde aussi entre autres </w:t>
      </w:r>
      <w:r w:rsidR="0071728C" w:rsidRPr="008055AB">
        <w:rPr>
          <w:rFonts w:asciiTheme="majorBidi" w:hAnsiTheme="majorBidi" w:cstheme="majorBidi"/>
          <w:sz w:val="22"/>
          <w:lang w:val="fr-FR"/>
        </w:rPr>
        <w:t>la collecte et le commerce des ressources génétiques.</w:t>
      </w:r>
    </w:p>
    <w:p w:rsidR="0071728C" w:rsidRPr="008055AB" w:rsidRDefault="0071728C" w:rsidP="0071728C">
      <w:pPr>
        <w:pStyle w:val="NumberedParas"/>
        <w:numPr>
          <w:ilvl w:val="0"/>
          <w:numId w:val="0"/>
        </w:numPr>
        <w:rPr>
          <w:sz w:val="22"/>
          <w:lang w:val="fr-FR"/>
        </w:rPr>
      </w:pPr>
    </w:p>
    <w:p w:rsidR="0071728C" w:rsidRPr="008055AB" w:rsidRDefault="0071728C" w:rsidP="0071728C">
      <w:pPr>
        <w:pStyle w:val="NumberedParas"/>
        <w:ind w:left="0" w:firstLine="0"/>
        <w:rPr>
          <w:rFonts w:asciiTheme="majorBidi" w:hAnsiTheme="majorBidi" w:cstheme="majorBidi"/>
          <w:sz w:val="22"/>
          <w:lang w:val="fr-FR"/>
        </w:rPr>
      </w:pPr>
      <w:r w:rsidRPr="008055AB">
        <w:rPr>
          <w:rFonts w:asciiTheme="majorBidi" w:hAnsiTheme="majorBidi" w:cstheme="majorBidi"/>
          <w:sz w:val="22"/>
          <w:lang w:val="fr-FR"/>
        </w:rPr>
        <w:t>Suite à la Strat</w:t>
      </w:r>
      <w:r w:rsidR="00E41070" w:rsidRPr="008055AB">
        <w:rPr>
          <w:rFonts w:asciiTheme="majorBidi" w:hAnsiTheme="majorBidi" w:cstheme="majorBidi"/>
          <w:sz w:val="22"/>
          <w:lang w:val="fr-FR"/>
        </w:rPr>
        <w:t>égie nationale de 1995 pour la p</w:t>
      </w:r>
      <w:r w:rsidRPr="008055AB">
        <w:rPr>
          <w:rFonts w:asciiTheme="majorBidi" w:hAnsiTheme="majorBidi" w:cstheme="majorBidi"/>
          <w:sz w:val="22"/>
          <w:lang w:val="fr-FR"/>
        </w:rPr>
        <w:t>rotection de l'</w:t>
      </w:r>
      <w:r w:rsidR="00E41070" w:rsidRPr="008055AB">
        <w:rPr>
          <w:rFonts w:asciiTheme="majorBidi" w:hAnsiTheme="majorBidi" w:cstheme="majorBidi"/>
          <w:sz w:val="22"/>
          <w:lang w:val="fr-FR"/>
        </w:rPr>
        <w:t>e</w:t>
      </w:r>
      <w:r w:rsidRPr="008055AB">
        <w:rPr>
          <w:rFonts w:asciiTheme="majorBidi" w:hAnsiTheme="majorBidi" w:cstheme="majorBidi"/>
          <w:sz w:val="22"/>
          <w:lang w:val="fr-FR"/>
        </w:rPr>
        <w:t xml:space="preserve">nvironnement et du </w:t>
      </w:r>
      <w:r w:rsidR="00E41070" w:rsidRPr="008055AB">
        <w:rPr>
          <w:rFonts w:asciiTheme="majorBidi" w:hAnsiTheme="majorBidi" w:cstheme="majorBidi"/>
          <w:sz w:val="22"/>
          <w:lang w:val="fr-FR"/>
        </w:rPr>
        <w:t>d</w:t>
      </w:r>
      <w:r w:rsidR="00245C48" w:rsidRPr="008055AB">
        <w:rPr>
          <w:rFonts w:asciiTheme="majorBidi" w:hAnsiTheme="majorBidi" w:cstheme="majorBidi"/>
          <w:sz w:val="22"/>
          <w:lang w:val="fr-FR"/>
        </w:rPr>
        <w:t>éveloppement d</w:t>
      </w:r>
      <w:r w:rsidRPr="008055AB">
        <w:rPr>
          <w:rFonts w:asciiTheme="majorBidi" w:hAnsiTheme="majorBidi" w:cstheme="majorBidi"/>
          <w:sz w:val="22"/>
          <w:lang w:val="fr-FR"/>
        </w:rPr>
        <w:t xml:space="preserve">urable, le </w:t>
      </w:r>
      <w:r w:rsidR="00E41070" w:rsidRPr="008055AB">
        <w:rPr>
          <w:rFonts w:asciiTheme="majorBidi" w:hAnsiTheme="majorBidi" w:cstheme="majorBidi"/>
          <w:sz w:val="22"/>
          <w:lang w:val="fr-FR"/>
        </w:rPr>
        <w:t>g</w:t>
      </w:r>
      <w:r w:rsidRPr="008055AB">
        <w:rPr>
          <w:rFonts w:asciiTheme="majorBidi" w:hAnsiTheme="majorBidi" w:cstheme="majorBidi"/>
          <w:sz w:val="22"/>
          <w:lang w:val="fr-FR"/>
        </w:rPr>
        <w:t xml:space="preserve">ouvernement </w:t>
      </w:r>
      <w:r w:rsidR="00E41070" w:rsidRPr="008055AB">
        <w:rPr>
          <w:rFonts w:asciiTheme="majorBidi" w:hAnsiTheme="majorBidi" w:cstheme="majorBidi"/>
          <w:sz w:val="22"/>
          <w:lang w:val="fr-FR"/>
        </w:rPr>
        <w:t>m</w:t>
      </w:r>
      <w:r w:rsidRPr="008055AB">
        <w:rPr>
          <w:rFonts w:asciiTheme="majorBidi" w:hAnsiTheme="majorBidi" w:cstheme="majorBidi"/>
          <w:sz w:val="22"/>
          <w:lang w:val="fr-FR"/>
        </w:rPr>
        <w:t xml:space="preserve">arocain a </w:t>
      </w:r>
      <w:r w:rsidR="00E41070" w:rsidRPr="008055AB">
        <w:rPr>
          <w:rFonts w:asciiTheme="majorBidi" w:hAnsiTheme="majorBidi" w:cstheme="majorBidi"/>
          <w:sz w:val="22"/>
          <w:lang w:val="fr-FR"/>
        </w:rPr>
        <w:t>élaboré en 2002 un Plan d'a</w:t>
      </w:r>
      <w:r w:rsidRPr="008055AB">
        <w:rPr>
          <w:rFonts w:asciiTheme="majorBidi" w:hAnsiTheme="majorBidi" w:cstheme="majorBidi"/>
          <w:sz w:val="22"/>
          <w:lang w:val="fr-FR"/>
        </w:rPr>
        <w:t xml:space="preserve">ction </w:t>
      </w:r>
      <w:r w:rsidR="00E41070" w:rsidRPr="008055AB">
        <w:rPr>
          <w:rFonts w:asciiTheme="majorBidi" w:hAnsiTheme="majorBidi" w:cstheme="majorBidi"/>
          <w:sz w:val="22"/>
          <w:lang w:val="fr-FR"/>
        </w:rPr>
        <w:t>n</w:t>
      </w:r>
      <w:r w:rsidRPr="008055AB">
        <w:rPr>
          <w:rFonts w:asciiTheme="majorBidi" w:hAnsiTheme="majorBidi" w:cstheme="majorBidi"/>
          <w:sz w:val="22"/>
          <w:lang w:val="fr-FR"/>
        </w:rPr>
        <w:t>ational pour l'</w:t>
      </w:r>
      <w:r w:rsidR="00E41070" w:rsidRPr="008055AB">
        <w:rPr>
          <w:rFonts w:asciiTheme="majorBidi" w:hAnsiTheme="majorBidi" w:cstheme="majorBidi"/>
          <w:sz w:val="22"/>
          <w:lang w:val="fr-FR"/>
        </w:rPr>
        <w:t>e</w:t>
      </w:r>
      <w:r w:rsidRPr="008055AB">
        <w:rPr>
          <w:rFonts w:asciiTheme="majorBidi" w:hAnsiTheme="majorBidi" w:cstheme="majorBidi"/>
          <w:sz w:val="22"/>
          <w:lang w:val="fr-FR"/>
        </w:rPr>
        <w:t>nvironnement comprenant la 1</w:t>
      </w:r>
      <w:r w:rsidRPr="008055AB">
        <w:rPr>
          <w:rFonts w:asciiTheme="majorBidi" w:hAnsiTheme="majorBidi" w:cstheme="majorBidi"/>
          <w:sz w:val="22"/>
          <w:vertAlign w:val="superscript"/>
          <w:lang w:val="fr-FR"/>
        </w:rPr>
        <w:t>ère</w:t>
      </w:r>
      <w:r w:rsidRPr="008055AB">
        <w:rPr>
          <w:rFonts w:asciiTheme="majorBidi" w:hAnsiTheme="majorBidi" w:cstheme="majorBidi"/>
          <w:sz w:val="22"/>
          <w:lang w:val="fr-FR"/>
        </w:rPr>
        <w:t xml:space="preserve"> Stratégie </w:t>
      </w:r>
      <w:r w:rsidR="00770291" w:rsidRPr="008055AB">
        <w:rPr>
          <w:rFonts w:asciiTheme="majorBidi" w:hAnsiTheme="majorBidi" w:cstheme="majorBidi"/>
          <w:sz w:val="22"/>
          <w:lang w:val="fr-FR"/>
        </w:rPr>
        <w:t>n</w:t>
      </w:r>
      <w:r w:rsidRPr="008055AB">
        <w:rPr>
          <w:rFonts w:asciiTheme="majorBidi" w:hAnsiTheme="majorBidi" w:cstheme="majorBidi"/>
          <w:sz w:val="22"/>
          <w:lang w:val="fr-FR"/>
        </w:rPr>
        <w:t xml:space="preserve">ationale et </w:t>
      </w:r>
      <w:r w:rsidR="00E41070" w:rsidRPr="008055AB">
        <w:rPr>
          <w:rFonts w:asciiTheme="majorBidi" w:hAnsiTheme="majorBidi" w:cstheme="majorBidi"/>
          <w:sz w:val="22"/>
          <w:lang w:val="fr-FR"/>
        </w:rPr>
        <w:t xml:space="preserve">le </w:t>
      </w:r>
      <w:r w:rsidRPr="008055AB">
        <w:rPr>
          <w:rFonts w:asciiTheme="majorBidi" w:hAnsiTheme="majorBidi" w:cstheme="majorBidi"/>
          <w:sz w:val="22"/>
          <w:lang w:val="fr-FR"/>
        </w:rPr>
        <w:t>Plan d'</w:t>
      </w:r>
      <w:r w:rsidR="00770291" w:rsidRPr="008055AB">
        <w:rPr>
          <w:rFonts w:asciiTheme="majorBidi" w:hAnsiTheme="majorBidi" w:cstheme="majorBidi"/>
          <w:sz w:val="22"/>
          <w:lang w:val="fr-FR"/>
        </w:rPr>
        <w:t>a</w:t>
      </w:r>
      <w:r w:rsidRPr="008055AB">
        <w:rPr>
          <w:rFonts w:asciiTheme="majorBidi" w:hAnsiTheme="majorBidi" w:cstheme="majorBidi"/>
          <w:sz w:val="22"/>
          <w:lang w:val="fr-FR"/>
        </w:rPr>
        <w:t xml:space="preserve">ction pour la </w:t>
      </w:r>
      <w:r w:rsidR="00770291" w:rsidRPr="008055AB">
        <w:rPr>
          <w:rFonts w:asciiTheme="majorBidi" w:hAnsiTheme="majorBidi" w:cstheme="majorBidi"/>
          <w:sz w:val="22"/>
          <w:lang w:val="fr-FR"/>
        </w:rPr>
        <w:t>c</w:t>
      </w:r>
      <w:r w:rsidRPr="008055AB">
        <w:rPr>
          <w:rFonts w:asciiTheme="majorBidi" w:hAnsiTheme="majorBidi" w:cstheme="majorBidi"/>
          <w:sz w:val="22"/>
          <w:lang w:val="fr-FR"/>
        </w:rPr>
        <w:t>onservation et l'</w:t>
      </w:r>
      <w:r w:rsidR="00770291" w:rsidRPr="008055AB">
        <w:rPr>
          <w:rFonts w:asciiTheme="majorBidi" w:hAnsiTheme="majorBidi" w:cstheme="majorBidi"/>
          <w:sz w:val="22"/>
          <w:lang w:val="fr-FR"/>
        </w:rPr>
        <w:t>u</w:t>
      </w:r>
      <w:r w:rsidRPr="008055AB">
        <w:rPr>
          <w:rFonts w:asciiTheme="majorBidi" w:hAnsiTheme="majorBidi" w:cstheme="majorBidi"/>
          <w:sz w:val="22"/>
          <w:lang w:val="fr-FR"/>
        </w:rPr>
        <w:t xml:space="preserve">tilisation </w:t>
      </w:r>
      <w:r w:rsidR="00770291" w:rsidRPr="008055AB">
        <w:rPr>
          <w:rFonts w:asciiTheme="majorBidi" w:hAnsiTheme="majorBidi" w:cstheme="majorBidi"/>
          <w:sz w:val="22"/>
          <w:lang w:val="fr-FR"/>
        </w:rPr>
        <w:t>d</w:t>
      </w:r>
      <w:r w:rsidRPr="008055AB">
        <w:rPr>
          <w:rFonts w:asciiTheme="majorBidi" w:hAnsiTheme="majorBidi" w:cstheme="majorBidi"/>
          <w:sz w:val="22"/>
          <w:lang w:val="fr-FR"/>
        </w:rPr>
        <w:t xml:space="preserve">urable de la </w:t>
      </w:r>
      <w:r w:rsidR="00E41070" w:rsidRPr="008055AB">
        <w:rPr>
          <w:rFonts w:asciiTheme="majorBidi" w:hAnsiTheme="majorBidi" w:cstheme="majorBidi"/>
          <w:sz w:val="22"/>
          <w:lang w:val="fr-FR"/>
        </w:rPr>
        <w:t>b</w:t>
      </w:r>
      <w:r w:rsidRPr="008055AB">
        <w:rPr>
          <w:rFonts w:asciiTheme="majorBidi" w:hAnsiTheme="majorBidi" w:cstheme="majorBidi"/>
          <w:sz w:val="22"/>
          <w:lang w:val="fr-FR"/>
        </w:rPr>
        <w:t>iodiversité. La 2</w:t>
      </w:r>
      <w:r w:rsidRPr="008055AB">
        <w:rPr>
          <w:rFonts w:asciiTheme="majorBidi" w:hAnsiTheme="majorBidi" w:cstheme="majorBidi"/>
          <w:sz w:val="22"/>
          <w:vertAlign w:val="superscript"/>
          <w:lang w:val="fr-FR"/>
        </w:rPr>
        <w:t>ème</w:t>
      </w:r>
      <w:r w:rsidRPr="008055AB">
        <w:rPr>
          <w:rFonts w:asciiTheme="majorBidi" w:hAnsiTheme="majorBidi" w:cstheme="majorBidi"/>
          <w:sz w:val="22"/>
          <w:lang w:val="fr-FR"/>
        </w:rPr>
        <w:t xml:space="preserve"> Stratégie </w:t>
      </w:r>
      <w:r w:rsidR="00770291" w:rsidRPr="008055AB">
        <w:rPr>
          <w:rFonts w:asciiTheme="majorBidi" w:hAnsiTheme="majorBidi" w:cstheme="majorBidi"/>
          <w:sz w:val="22"/>
          <w:lang w:val="fr-FR"/>
        </w:rPr>
        <w:t>n</w:t>
      </w:r>
      <w:r w:rsidRPr="008055AB">
        <w:rPr>
          <w:rFonts w:asciiTheme="majorBidi" w:hAnsiTheme="majorBidi" w:cstheme="majorBidi"/>
          <w:sz w:val="22"/>
          <w:lang w:val="fr-FR"/>
        </w:rPr>
        <w:t xml:space="preserve">ationale </w:t>
      </w:r>
      <w:r w:rsidR="00770291" w:rsidRPr="008055AB">
        <w:rPr>
          <w:rFonts w:asciiTheme="majorBidi" w:hAnsiTheme="majorBidi" w:cstheme="majorBidi"/>
          <w:sz w:val="22"/>
          <w:lang w:val="fr-FR"/>
        </w:rPr>
        <w:t>a été</w:t>
      </w:r>
      <w:r w:rsidRPr="008055AB">
        <w:rPr>
          <w:rFonts w:asciiTheme="majorBidi" w:hAnsiTheme="majorBidi" w:cstheme="majorBidi"/>
          <w:sz w:val="22"/>
          <w:lang w:val="fr-FR"/>
        </w:rPr>
        <w:t xml:space="preserve"> préparée en 2006. La Charte </w:t>
      </w:r>
      <w:r w:rsidR="00770291" w:rsidRPr="008055AB">
        <w:rPr>
          <w:rFonts w:asciiTheme="majorBidi" w:hAnsiTheme="majorBidi" w:cstheme="majorBidi"/>
          <w:sz w:val="22"/>
          <w:lang w:val="fr-FR"/>
        </w:rPr>
        <w:t>n</w:t>
      </w:r>
      <w:r w:rsidRPr="008055AB">
        <w:rPr>
          <w:rFonts w:asciiTheme="majorBidi" w:hAnsiTheme="majorBidi" w:cstheme="majorBidi"/>
          <w:sz w:val="22"/>
          <w:lang w:val="fr-FR"/>
        </w:rPr>
        <w:t>ationale pour l'</w:t>
      </w:r>
      <w:r w:rsidR="00770291" w:rsidRPr="008055AB">
        <w:rPr>
          <w:rFonts w:asciiTheme="majorBidi" w:hAnsiTheme="majorBidi" w:cstheme="majorBidi"/>
          <w:sz w:val="22"/>
          <w:lang w:val="fr-FR"/>
        </w:rPr>
        <w:t>e</w:t>
      </w:r>
      <w:r w:rsidRPr="008055AB">
        <w:rPr>
          <w:rFonts w:asciiTheme="majorBidi" w:hAnsiTheme="majorBidi" w:cstheme="majorBidi"/>
          <w:sz w:val="22"/>
          <w:lang w:val="fr-FR"/>
        </w:rPr>
        <w:t xml:space="preserve">nvironnement et le </w:t>
      </w:r>
      <w:r w:rsidR="00770291" w:rsidRPr="008055AB">
        <w:rPr>
          <w:rFonts w:asciiTheme="majorBidi" w:hAnsiTheme="majorBidi" w:cstheme="majorBidi"/>
          <w:sz w:val="22"/>
          <w:lang w:val="fr-FR"/>
        </w:rPr>
        <w:t>d</w:t>
      </w:r>
      <w:r w:rsidRPr="008055AB">
        <w:rPr>
          <w:rFonts w:asciiTheme="majorBidi" w:hAnsiTheme="majorBidi" w:cstheme="majorBidi"/>
          <w:sz w:val="22"/>
          <w:lang w:val="fr-FR"/>
        </w:rPr>
        <w:t xml:space="preserve">éveloppement </w:t>
      </w:r>
      <w:r w:rsidR="00770291" w:rsidRPr="008055AB">
        <w:rPr>
          <w:rFonts w:asciiTheme="majorBidi" w:hAnsiTheme="majorBidi" w:cstheme="majorBidi"/>
          <w:sz w:val="22"/>
          <w:lang w:val="fr-FR"/>
        </w:rPr>
        <w:t>d</w:t>
      </w:r>
      <w:r w:rsidRPr="008055AB">
        <w:rPr>
          <w:rFonts w:asciiTheme="majorBidi" w:hAnsiTheme="majorBidi" w:cstheme="majorBidi"/>
          <w:sz w:val="22"/>
          <w:lang w:val="fr-FR"/>
        </w:rPr>
        <w:t>urable récemment adoptée a avancé l'adoption des lois et des stratégies suivantes, en cours de développement</w:t>
      </w:r>
      <w:r w:rsidR="00770291" w:rsidRPr="008055AB">
        <w:rPr>
          <w:rFonts w:asciiTheme="majorBidi" w:hAnsiTheme="majorBidi" w:cstheme="majorBidi"/>
          <w:sz w:val="22"/>
          <w:lang w:val="fr-FR"/>
        </w:rPr>
        <w:t> </w:t>
      </w:r>
      <w:r w:rsidRPr="008055AB">
        <w:rPr>
          <w:rFonts w:asciiTheme="majorBidi" w:hAnsiTheme="majorBidi" w:cstheme="majorBidi"/>
          <w:sz w:val="22"/>
          <w:lang w:val="fr-FR"/>
        </w:rPr>
        <w:t xml:space="preserve">: (a) une nouvelle </w:t>
      </w:r>
      <w:r w:rsidR="00770291" w:rsidRPr="008055AB">
        <w:rPr>
          <w:rFonts w:asciiTheme="majorBidi" w:hAnsiTheme="majorBidi" w:cstheme="majorBidi"/>
          <w:sz w:val="22"/>
          <w:lang w:val="fr-FR"/>
        </w:rPr>
        <w:t>l</w:t>
      </w:r>
      <w:r w:rsidRPr="008055AB">
        <w:rPr>
          <w:rFonts w:asciiTheme="majorBidi" w:hAnsiTheme="majorBidi" w:cstheme="majorBidi"/>
          <w:sz w:val="22"/>
          <w:lang w:val="fr-FR"/>
        </w:rPr>
        <w:t>oi-</w:t>
      </w:r>
      <w:r w:rsidR="00770291" w:rsidRPr="008055AB">
        <w:rPr>
          <w:rFonts w:asciiTheme="majorBidi" w:hAnsiTheme="majorBidi" w:cstheme="majorBidi"/>
          <w:sz w:val="22"/>
          <w:lang w:val="fr-FR"/>
        </w:rPr>
        <w:t>c</w:t>
      </w:r>
      <w:r w:rsidRPr="008055AB">
        <w:rPr>
          <w:rFonts w:asciiTheme="majorBidi" w:hAnsiTheme="majorBidi" w:cstheme="majorBidi"/>
          <w:sz w:val="22"/>
          <w:lang w:val="fr-FR"/>
        </w:rPr>
        <w:t>adre sur l'</w:t>
      </w:r>
      <w:r w:rsidR="00770291" w:rsidRPr="008055AB">
        <w:rPr>
          <w:rFonts w:asciiTheme="majorBidi" w:hAnsiTheme="majorBidi" w:cstheme="majorBidi"/>
          <w:sz w:val="22"/>
          <w:lang w:val="fr-FR"/>
        </w:rPr>
        <w:t>e</w:t>
      </w:r>
      <w:r w:rsidRPr="008055AB">
        <w:rPr>
          <w:rFonts w:asciiTheme="majorBidi" w:hAnsiTheme="majorBidi" w:cstheme="majorBidi"/>
          <w:sz w:val="22"/>
          <w:lang w:val="fr-FR"/>
        </w:rPr>
        <w:t xml:space="preserve">nvironnement, qui deviendra la nouvelle référence législative </w:t>
      </w:r>
      <w:r w:rsidR="00770291" w:rsidRPr="008055AB">
        <w:rPr>
          <w:rFonts w:asciiTheme="majorBidi" w:hAnsiTheme="majorBidi" w:cstheme="majorBidi"/>
          <w:sz w:val="22"/>
          <w:lang w:val="fr-FR"/>
        </w:rPr>
        <w:t>essentielle</w:t>
      </w:r>
      <w:r w:rsidRPr="008055AB">
        <w:rPr>
          <w:rFonts w:asciiTheme="majorBidi" w:hAnsiTheme="majorBidi" w:cstheme="majorBidi"/>
          <w:sz w:val="22"/>
          <w:lang w:val="fr-FR"/>
        </w:rPr>
        <w:t xml:space="preserve"> sur l'environnement</w:t>
      </w:r>
      <w:r w:rsidR="00770291" w:rsidRPr="008055AB">
        <w:rPr>
          <w:rFonts w:asciiTheme="majorBidi" w:hAnsiTheme="majorBidi" w:cstheme="majorBidi"/>
          <w:sz w:val="22"/>
          <w:lang w:val="fr-FR"/>
        </w:rPr>
        <w:t> </w:t>
      </w:r>
      <w:r w:rsidRPr="008055AB">
        <w:rPr>
          <w:rFonts w:asciiTheme="majorBidi" w:hAnsiTheme="majorBidi" w:cstheme="majorBidi"/>
          <w:sz w:val="22"/>
          <w:lang w:val="fr-FR"/>
        </w:rPr>
        <w:t>: (b) une nouvelle Stratégie pour l'</w:t>
      </w:r>
      <w:r w:rsidR="00770291" w:rsidRPr="008055AB">
        <w:rPr>
          <w:rFonts w:asciiTheme="majorBidi" w:hAnsiTheme="majorBidi" w:cstheme="majorBidi"/>
          <w:sz w:val="22"/>
          <w:lang w:val="fr-FR"/>
        </w:rPr>
        <w:t>e</w:t>
      </w:r>
      <w:r w:rsidRPr="008055AB">
        <w:rPr>
          <w:rFonts w:asciiTheme="majorBidi" w:hAnsiTheme="majorBidi" w:cstheme="majorBidi"/>
          <w:sz w:val="22"/>
          <w:lang w:val="fr-FR"/>
        </w:rPr>
        <w:t>nvironnement</w:t>
      </w:r>
      <w:r w:rsidR="00770291" w:rsidRPr="008055AB">
        <w:rPr>
          <w:rFonts w:asciiTheme="majorBidi" w:hAnsiTheme="majorBidi" w:cstheme="majorBidi"/>
          <w:sz w:val="22"/>
          <w:lang w:val="fr-FR"/>
        </w:rPr>
        <w:t> </w:t>
      </w:r>
      <w:r w:rsidRPr="008055AB">
        <w:rPr>
          <w:rFonts w:asciiTheme="majorBidi" w:hAnsiTheme="majorBidi" w:cstheme="majorBidi"/>
          <w:sz w:val="22"/>
          <w:lang w:val="fr-FR"/>
        </w:rPr>
        <w:t xml:space="preserve">; et (c) une nouvelle Stratégie </w:t>
      </w:r>
      <w:r w:rsidR="00770291" w:rsidRPr="008055AB">
        <w:rPr>
          <w:rFonts w:asciiTheme="majorBidi" w:hAnsiTheme="majorBidi" w:cstheme="majorBidi"/>
          <w:sz w:val="22"/>
          <w:lang w:val="fr-FR"/>
        </w:rPr>
        <w:t>n</w:t>
      </w:r>
      <w:r w:rsidRPr="008055AB">
        <w:rPr>
          <w:rFonts w:asciiTheme="majorBidi" w:hAnsiTheme="majorBidi" w:cstheme="majorBidi"/>
          <w:sz w:val="22"/>
          <w:lang w:val="fr-FR"/>
        </w:rPr>
        <w:t xml:space="preserve">ationale de </w:t>
      </w:r>
      <w:r w:rsidR="00770291" w:rsidRPr="008055AB">
        <w:rPr>
          <w:rFonts w:asciiTheme="majorBidi" w:hAnsiTheme="majorBidi" w:cstheme="majorBidi"/>
          <w:sz w:val="22"/>
          <w:lang w:val="fr-FR"/>
        </w:rPr>
        <w:t>d</w:t>
      </w:r>
      <w:r w:rsidRPr="008055AB">
        <w:rPr>
          <w:rFonts w:asciiTheme="majorBidi" w:hAnsiTheme="majorBidi" w:cstheme="majorBidi"/>
          <w:sz w:val="22"/>
          <w:lang w:val="fr-FR"/>
        </w:rPr>
        <w:t xml:space="preserve">éveloppement </w:t>
      </w:r>
      <w:r w:rsidR="00770291" w:rsidRPr="008055AB">
        <w:rPr>
          <w:rFonts w:asciiTheme="majorBidi" w:hAnsiTheme="majorBidi" w:cstheme="majorBidi"/>
          <w:sz w:val="22"/>
          <w:lang w:val="fr-FR"/>
        </w:rPr>
        <w:t>d</w:t>
      </w:r>
      <w:r w:rsidRPr="008055AB">
        <w:rPr>
          <w:rFonts w:asciiTheme="majorBidi" w:hAnsiTheme="majorBidi" w:cstheme="majorBidi"/>
          <w:sz w:val="22"/>
          <w:lang w:val="fr-FR"/>
        </w:rPr>
        <w:t>urable.</w:t>
      </w:r>
    </w:p>
    <w:p w:rsidR="0071728C" w:rsidRPr="008055AB" w:rsidRDefault="0071728C" w:rsidP="0071728C">
      <w:pPr>
        <w:pStyle w:val="NumberedParas"/>
        <w:numPr>
          <w:ilvl w:val="0"/>
          <w:numId w:val="0"/>
        </w:numPr>
        <w:rPr>
          <w:sz w:val="22"/>
          <w:lang w:val="fr-FR"/>
        </w:rPr>
      </w:pPr>
    </w:p>
    <w:p w:rsidR="0071728C" w:rsidRPr="008055AB" w:rsidRDefault="0071728C" w:rsidP="0071728C">
      <w:pPr>
        <w:pStyle w:val="NumberedParas"/>
        <w:numPr>
          <w:ilvl w:val="0"/>
          <w:numId w:val="0"/>
        </w:numPr>
        <w:rPr>
          <w:noProof w:val="0"/>
          <w:sz w:val="22"/>
          <w:u w:val="single"/>
          <w:lang w:val="fr-FR"/>
        </w:rPr>
      </w:pPr>
      <w:r w:rsidRPr="008055AB">
        <w:rPr>
          <w:noProof w:val="0"/>
          <w:sz w:val="22"/>
          <w:u w:val="single"/>
          <w:lang w:val="fr-FR"/>
        </w:rPr>
        <w:t>Les ressources en eau</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shd w:val="clear" w:color="auto" w:fill="FFFFFF" w:themeFill="background1"/>
        <w:ind w:left="0" w:firstLine="0"/>
        <w:rPr>
          <w:noProof w:val="0"/>
          <w:sz w:val="22"/>
          <w:lang w:val="fr-FR"/>
        </w:rPr>
      </w:pPr>
      <w:r w:rsidRPr="008055AB">
        <w:rPr>
          <w:rFonts w:asciiTheme="majorBidi" w:hAnsiTheme="majorBidi" w:cstheme="majorBidi"/>
          <w:sz w:val="22"/>
          <w:lang w:val="fr-FR"/>
        </w:rPr>
        <w:t>Le Maroc a longtemps été impliqué dans le processus de contrôle et de mobilisation des ressources en eau et a adopté un cadre de planification et de gestion intégré</w:t>
      </w:r>
      <w:r w:rsidR="00245C48" w:rsidRPr="008055AB">
        <w:rPr>
          <w:rFonts w:asciiTheme="majorBidi" w:hAnsiTheme="majorBidi" w:cstheme="majorBidi"/>
          <w:sz w:val="22"/>
          <w:lang w:val="fr-FR"/>
        </w:rPr>
        <w:t>e</w:t>
      </w:r>
      <w:r w:rsidRPr="008055AB">
        <w:rPr>
          <w:rFonts w:asciiTheme="majorBidi" w:hAnsiTheme="majorBidi" w:cstheme="majorBidi"/>
          <w:sz w:val="22"/>
          <w:lang w:val="fr-FR"/>
        </w:rPr>
        <w:t xml:space="preserve"> pour ses ressources en eau. La stratégie nationale en matière d’eau </w:t>
      </w:r>
      <w:r w:rsidR="00245C48" w:rsidRPr="008055AB">
        <w:rPr>
          <w:rFonts w:asciiTheme="majorBidi" w:hAnsiTheme="majorBidi" w:cstheme="majorBidi"/>
          <w:sz w:val="22"/>
          <w:lang w:val="fr-FR"/>
        </w:rPr>
        <w:t>met</w:t>
      </w:r>
      <w:r w:rsidRPr="008055AB">
        <w:rPr>
          <w:rFonts w:asciiTheme="majorBidi" w:hAnsiTheme="majorBidi" w:cstheme="majorBidi"/>
          <w:sz w:val="22"/>
          <w:lang w:val="fr-FR"/>
        </w:rPr>
        <w:t xml:space="preserve"> également </w:t>
      </w:r>
      <w:r w:rsidR="00245C48" w:rsidRPr="008055AB">
        <w:rPr>
          <w:rFonts w:asciiTheme="majorBidi" w:hAnsiTheme="majorBidi" w:cstheme="majorBidi"/>
          <w:sz w:val="22"/>
          <w:lang w:val="fr-FR"/>
        </w:rPr>
        <w:t xml:space="preserve">l’accent </w:t>
      </w:r>
      <w:r w:rsidRPr="008055AB">
        <w:rPr>
          <w:rFonts w:asciiTheme="majorBidi" w:hAnsiTheme="majorBidi" w:cstheme="majorBidi"/>
          <w:sz w:val="22"/>
          <w:lang w:val="fr-FR"/>
        </w:rPr>
        <w:t>sur la gestion de la demande à travers des incitations à l’économie d'eau et le renforcement des mécanismes institutionnels et réglementaires (Ministère de l'Environnement, 2012)</w:t>
      </w:r>
      <w:r w:rsidRPr="008055AB">
        <w:rPr>
          <w:rStyle w:val="Appelnotedebasdep"/>
          <w:noProof w:val="0"/>
          <w:sz w:val="22"/>
          <w:lang w:val="fr-FR"/>
        </w:rPr>
        <w:footnoteReference w:id="18"/>
      </w:r>
      <w:r w:rsidRPr="008055AB">
        <w:rPr>
          <w:rFonts w:asciiTheme="majorBidi" w:hAnsiTheme="majorBidi" w:cstheme="majorBidi"/>
          <w:sz w:val="22"/>
          <w:lang w:val="fr-FR"/>
        </w:rPr>
        <w:t>. Entre 1914 et 1995, plus d</w:t>
      </w:r>
      <w:r w:rsidR="00245C48" w:rsidRPr="008055AB">
        <w:rPr>
          <w:rFonts w:asciiTheme="majorBidi" w:hAnsiTheme="majorBidi" w:cstheme="majorBidi"/>
          <w:sz w:val="22"/>
          <w:lang w:val="fr-FR"/>
        </w:rPr>
        <w:t>’une</w:t>
      </w:r>
      <w:r w:rsidRPr="008055AB">
        <w:rPr>
          <w:rFonts w:asciiTheme="majorBidi" w:hAnsiTheme="majorBidi" w:cstheme="majorBidi"/>
          <w:sz w:val="22"/>
          <w:lang w:val="fr-FR"/>
        </w:rPr>
        <w:t xml:space="preserve"> vingt</w:t>
      </w:r>
      <w:r w:rsidR="00245C48" w:rsidRPr="008055AB">
        <w:rPr>
          <w:rFonts w:asciiTheme="majorBidi" w:hAnsiTheme="majorBidi" w:cstheme="majorBidi"/>
          <w:sz w:val="22"/>
          <w:lang w:val="fr-FR"/>
        </w:rPr>
        <w:t>aine de</w:t>
      </w:r>
      <w:r w:rsidRPr="008055AB">
        <w:rPr>
          <w:rFonts w:asciiTheme="majorBidi" w:hAnsiTheme="majorBidi" w:cstheme="majorBidi"/>
          <w:sz w:val="22"/>
          <w:lang w:val="fr-FR"/>
        </w:rPr>
        <w:t xml:space="preserve"> lois et </w:t>
      </w:r>
      <w:r w:rsidR="00245C48" w:rsidRPr="008055AB">
        <w:rPr>
          <w:rFonts w:asciiTheme="majorBidi" w:hAnsiTheme="majorBidi" w:cstheme="majorBidi"/>
          <w:sz w:val="22"/>
          <w:lang w:val="fr-FR"/>
        </w:rPr>
        <w:t xml:space="preserve">de </w:t>
      </w:r>
      <w:r w:rsidRPr="008055AB">
        <w:rPr>
          <w:rFonts w:asciiTheme="majorBidi" w:hAnsiTheme="majorBidi" w:cstheme="majorBidi"/>
          <w:sz w:val="22"/>
          <w:lang w:val="fr-FR"/>
        </w:rPr>
        <w:t xml:space="preserve">décrets ont </w:t>
      </w:r>
      <w:r w:rsidR="00245C48" w:rsidRPr="008055AB">
        <w:rPr>
          <w:rFonts w:asciiTheme="majorBidi" w:hAnsiTheme="majorBidi" w:cstheme="majorBidi"/>
          <w:sz w:val="22"/>
          <w:lang w:val="fr-FR"/>
        </w:rPr>
        <w:t xml:space="preserve">ainsi </w:t>
      </w:r>
      <w:r w:rsidRPr="008055AB">
        <w:rPr>
          <w:rFonts w:asciiTheme="majorBidi" w:hAnsiTheme="majorBidi" w:cstheme="majorBidi"/>
          <w:sz w:val="22"/>
          <w:lang w:val="fr-FR"/>
        </w:rPr>
        <w:t xml:space="preserve">été adoptés. Le premier texte relatif </w:t>
      </w:r>
      <w:r w:rsidR="00245C48" w:rsidRPr="008055AB">
        <w:rPr>
          <w:rFonts w:asciiTheme="majorBidi" w:hAnsiTheme="majorBidi" w:cstheme="majorBidi"/>
          <w:sz w:val="22"/>
          <w:lang w:val="fr-FR"/>
        </w:rPr>
        <w:t>aux ressources en</w:t>
      </w:r>
      <w:r w:rsidRPr="008055AB">
        <w:rPr>
          <w:rFonts w:asciiTheme="majorBidi" w:hAnsiTheme="majorBidi" w:cstheme="majorBidi"/>
          <w:sz w:val="22"/>
          <w:lang w:val="fr-FR"/>
        </w:rPr>
        <w:t xml:space="preserve"> eau a été publié </w:t>
      </w:r>
      <w:r w:rsidR="00245C48" w:rsidRPr="008055AB">
        <w:rPr>
          <w:rFonts w:asciiTheme="majorBidi" w:hAnsiTheme="majorBidi" w:cstheme="majorBidi"/>
          <w:sz w:val="22"/>
          <w:lang w:val="fr-FR"/>
        </w:rPr>
        <w:t>sous forme de</w:t>
      </w:r>
      <w:r w:rsidRPr="008055AB">
        <w:rPr>
          <w:rFonts w:asciiTheme="majorBidi" w:hAnsiTheme="majorBidi" w:cstheme="majorBidi"/>
          <w:sz w:val="22"/>
          <w:lang w:val="fr-FR"/>
        </w:rPr>
        <w:t xml:space="preserve"> dahir en 1914, complété par les Décrets </w:t>
      </w:r>
      <w:r w:rsidR="00245C48" w:rsidRPr="008055AB">
        <w:rPr>
          <w:rFonts w:asciiTheme="majorBidi" w:hAnsiTheme="majorBidi" w:cstheme="majorBidi"/>
          <w:sz w:val="22"/>
          <w:lang w:val="fr-FR"/>
        </w:rPr>
        <w:t>r</w:t>
      </w:r>
      <w:r w:rsidRPr="008055AB">
        <w:rPr>
          <w:rFonts w:asciiTheme="majorBidi" w:hAnsiTheme="majorBidi" w:cstheme="majorBidi"/>
          <w:sz w:val="22"/>
          <w:lang w:val="fr-FR"/>
        </w:rPr>
        <w:t xml:space="preserve">oyaux de 1919 et 1925. La législation relative </w:t>
      </w:r>
      <w:r w:rsidR="00245C48" w:rsidRPr="008055AB">
        <w:rPr>
          <w:rFonts w:asciiTheme="majorBidi" w:hAnsiTheme="majorBidi" w:cstheme="majorBidi"/>
          <w:sz w:val="22"/>
          <w:lang w:val="fr-FR"/>
        </w:rPr>
        <w:t xml:space="preserve">aux </w:t>
      </w:r>
      <w:r w:rsidR="00DE38D5" w:rsidRPr="008055AB">
        <w:rPr>
          <w:rFonts w:asciiTheme="majorBidi" w:hAnsiTheme="majorBidi" w:cstheme="majorBidi"/>
          <w:sz w:val="22"/>
          <w:lang w:val="fr-FR"/>
        </w:rPr>
        <w:t>ressources en eau</w:t>
      </w:r>
      <w:r w:rsidRPr="008055AB">
        <w:rPr>
          <w:rFonts w:asciiTheme="majorBidi" w:hAnsiTheme="majorBidi" w:cstheme="majorBidi"/>
          <w:sz w:val="22"/>
          <w:lang w:val="fr-FR"/>
        </w:rPr>
        <w:t xml:space="preserve"> a été révisée et unifiée sous le Dahir 1-95-154 du 16 </w:t>
      </w:r>
      <w:r w:rsidR="00DE38D5" w:rsidRPr="008055AB">
        <w:rPr>
          <w:rFonts w:asciiTheme="majorBidi" w:hAnsiTheme="majorBidi" w:cstheme="majorBidi"/>
          <w:sz w:val="22"/>
          <w:lang w:val="fr-FR"/>
        </w:rPr>
        <w:t>a</w:t>
      </w:r>
      <w:r w:rsidRPr="008055AB">
        <w:rPr>
          <w:rFonts w:asciiTheme="majorBidi" w:hAnsiTheme="majorBidi" w:cstheme="majorBidi"/>
          <w:sz w:val="22"/>
          <w:lang w:val="fr-FR"/>
        </w:rPr>
        <w:t xml:space="preserve">oût 1995 </w:t>
      </w:r>
      <w:r w:rsidR="00DE38D5" w:rsidRPr="008055AB">
        <w:rPr>
          <w:rFonts w:asciiTheme="majorBidi" w:hAnsiTheme="majorBidi" w:cstheme="majorBidi"/>
          <w:sz w:val="22"/>
          <w:lang w:val="fr-FR"/>
        </w:rPr>
        <w:t>pour</w:t>
      </w:r>
      <w:r w:rsidRPr="008055AB">
        <w:rPr>
          <w:rFonts w:asciiTheme="majorBidi" w:hAnsiTheme="majorBidi" w:cstheme="majorBidi"/>
          <w:sz w:val="22"/>
          <w:lang w:val="fr-FR"/>
        </w:rPr>
        <w:t xml:space="preserve"> améliorer le statut juridique des ressources en eau, favoriser leur développement tout en tenant compte des intérêts socio-économiques et </w:t>
      </w:r>
      <w:r w:rsidR="00DE38D5" w:rsidRPr="008055AB">
        <w:rPr>
          <w:rFonts w:asciiTheme="majorBidi" w:hAnsiTheme="majorBidi" w:cstheme="majorBidi"/>
          <w:sz w:val="22"/>
          <w:lang w:val="fr-FR"/>
        </w:rPr>
        <w:t xml:space="preserve">de </w:t>
      </w:r>
      <w:r w:rsidRPr="008055AB">
        <w:rPr>
          <w:rFonts w:asciiTheme="majorBidi" w:hAnsiTheme="majorBidi" w:cstheme="majorBidi"/>
          <w:sz w:val="22"/>
          <w:lang w:val="fr-FR"/>
        </w:rPr>
        <w:t xml:space="preserve">la sauvegarde des droits acquis de l'eau. La Loi sur l'Eau a également </w:t>
      </w:r>
      <w:r w:rsidRPr="008055AB">
        <w:rPr>
          <w:rFonts w:asciiTheme="majorBidi" w:hAnsiTheme="majorBidi" w:cstheme="majorBidi"/>
          <w:sz w:val="22"/>
          <w:shd w:val="clear" w:color="auto" w:fill="FFFFFF" w:themeFill="background1"/>
          <w:lang w:val="fr-FR"/>
        </w:rPr>
        <w:t>établi</w:t>
      </w:r>
      <w:r w:rsidRPr="008055AB">
        <w:rPr>
          <w:rFonts w:asciiTheme="majorBidi" w:hAnsiTheme="majorBidi" w:cstheme="majorBidi"/>
          <w:sz w:val="22"/>
          <w:lang w:val="fr-FR"/>
        </w:rPr>
        <w:t xml:space="preserve"> les agences de bassin hydraulique, et sur le base de la reconnaissance de la valeur économique de l'eau, consacre les princi</w:t>
      </w:r>
      <w:r w:rsidR="002D270F" w:rsidRPr="008055AB">
        <w:rPr>
          <w:rFonts w:asciiTheme="majorBidi" w:hAnsiTheme="majorBidi" w:cstheme="majorBidi"/>
          <w:sz w:val="22"/>
          <w:lang w:val="fr-FR"/>
        </w:rPr>
        <w:t>PSE</w:t>
      </w:r>
      <w:r w:rsidRPr="008055AB">
        <w:rPr>
          <w:rFonts w:asciiTheme="majorBidi" w:hAnsiTheme="majorBidi" w:cstheme="majorBidi"/>
          <w:sz w:val="22"/>
          <w:lang w:val="fr-FR"/>
        </w:rPr>
        <w:t xml:space="preserve"> liés au paiement pour l'utilisation et/ou la pollution des ressources en eau.</w:t>
      </w:r>
    </w:p>
    <w:p w:rsidR="0071728C" w:rsidRPr="008055AB" w:rsidRDefault="0071728C" w:rsidP="0071728C">
      <w:pPr>
        <w:pStyle w:val="NumberedParas"/>
        <w:numPr>
          <w:ilvl w:val="0"/>
          <w:numId w:val="0"/>
        </w:numPr>
        <w:shd w:val="clear" w:color="auto" w:fill="FFFFFF" w:themeFill="background1"/>
        <w:rPr>
          <w:noProof w:val="0"/>
          <w:sz w:val="22"/>
          <w:lang w:val="fr-FR"/>
        </w:rPr>
      </w:pPr>
    </w:p>
    <w:p w:rsidR="0071728C" w:rsidRPr="008055AB" w:rsidRDefault="0071728C" w:rsidP="0071728C">
      <w:pPr>
        <w:pStyle w:val="NumberedParas"/>
        <w:numPr>
          <w:ilvl w:val="0"/>
          <w:numId w:val="0"/>
        </w:numPr>
        <w:shd w:val="clear" w:color="auto" w:fill="FFFFFF" w:themeFill="background1"/>
        <w:rPr>
          <w:noProof w:val="0"/>
          <w:sz w:val="22"/>
          <w:u w:val="single"/>
          <w:lang w:val="fr-FR"/>
        </w:rPr>
      </w:pPr>
      <w:r w:rsidRPr="008055AB">
        <w:rPr>
          <w:noProof w:val="0"/>
          <w:sz w:val="22"/>
          <w:u w:val="single"/>
          <w:lang w:val="fr-FR"/>
        </w:rPr>
        <w:t>Agriculture biologique</w:t>
      </w:r>
    </w:p>
    <w:p w:rsidR="0071728C" w:rsidRPr="008055AB" w:rsidRDefault="0071728C" w:rsidP="0071728C">
      <w:pPr>
        <w:pStyle w:val="NumberedParas"/>
        <w:numPr>
          <w:ilvl w:val="0"/>
          <w:numId w:val="0"/>
        </w:numPr>
        <w:shd w:val="clear" w:color="auto" w:fill="FFFFFF" w:themeFill="background1"/>
        <w:rPr>
          <w:noProof w:val="0"/>
          <w:sz w:val="22"/>
          <w:u w:val="single"/>
          <w:lang w:val="fr-FR"/>
        </w:rPr>
      </w:pPr>
    </w:p>
    <w:p w:rsidR="0071728C" w:rsidRPr="008055AB" w:rsidRDefault="00DE38D5" w:rsidP="0071728C">
      <w:pPr>
        <w:pStyle w:val="NumberedParas"/>
        <w:shd w:val="clear" w:color="auto" w:fill="FFFFFF" w:themeFill="background1"/>
        <w:ind w:left="0" w:firstLine="0"/>
        <w:rPr>
          <w:noProof w:val="0"/>
          <w:sz w:val="22"/>
          <w:lang w:val="fr-FR"/>
        </w:rPr>
      </w:pPr>
      <w:r w:rsidRPr="008055AB">
        <w:rPr>
          <w:rFonts w:asciiTheme="majorBidi" w:hAnsiTheme="majorBidi" w:cstheme="majorBidi"/>
          <w:sz w:val="22"/>
          <w:lang w:val="fr-FR"/>
        </w:rPr>
        <w:t>Pour</w:t>
      </w:r>
      <w:r w:rsidR="0071728C" w:rsidRPr="008055AB">
        <w:rPr>
          <w:rFonts w:asciiTheme="majorBidi" w:hAnsiTheme="majorBidi" w:cstheme="majorBidi"/>
          <w:sz w:val="22"/>
          <w:lang w:val="fr-FR"/>
        </w:rPr>
        <w:t xml:space="preserve"> développer l'agriculture biologique, un récent programme </w:t>
      </w:r>
      <w:r w:rsidR="0071728C" w:rsidRPr="008055AB">
        <w:rPr>
          <w:rFonts w:asciiTheme="majorBidi" w:hAnsiTheme="majorBidi" w:cstheme="majorBidi"/>
          <w:sz w:val="22"/>
          <w:shd w:val="clear" w:color="auto" w:fill="FFFFFF" w:themeFill="background1"/>
          <w:lang w:val="fr-FR"/>
        </w:rPr>
        <w:t>établi</w:t>
      </w:r>
      <w:r w:rsidR="0071728C" w:rsidRPr="008055AB">
        <w:rPr>
          <w:rFonts w:asciiTheme="majorBidi" w:hAnsiTheme="majorBidi" w:cstheme="majorBidi"/>
          <w:sz w:val="22"/>
          <w:lang w:val="fr-FR"/>
        </w:rPr>
        <w:t xml:space="preserve"> par le gouvernement en partenariat avec l'Association</w:t>
      </w:r>
      <w:r w:rsidRPr="008055AB">
        <w:rPr>
          <w:rFonts w:asciiTheme="majorBidi" w:hAnsiTheme="majorBidi" w:cstheme="majorBidi"/>
          <w:sz w:val="22"/>
          <w:lang w:val="fr-FR"/>
        </w:rPr>
        <w:t xml:space="preserve"> m</w:t>
      </w:r>
      <w:r w:rsidR="0071728C" w:rsidRPr="008055AB">
        <w:rPr>
          <w:rFonts w:asciiTheme="majorBidi" w:hAnsiTheme="majorBidi" w:cstheme="majorBidi"/>
          <w:sz w:val="22"/>
          <w:lang w:val="fr-FR"/>
        </w:rPr>
        <w:t>arocaine</w:t>
      </w:r>
      <w:r w:rsidRPr="008055AB">
        <w:rPr>
          <w:rFonts w:asciiTheme="majorBidi" w:hAnsiTheme="majorBidi" w:cstheme="majorBidi"/>
          <w:sz w:val="22"/>
          <w:lang w:val="fr-FR"/>
        </w:rPr>
        <w:t xml:space="preserve"> </w:t>
      </w:r>
      <w:r w:rsidR="0071728C" w:rsidRPr="008055AB">
        <w:rPr>
          <w:rFonts w:asciiTheme="majorBidi" w:hAnsiTheme="majorBidi" w:cstheme="majorBidi"/>
          <w:sz w:val="22"/>
          <w:lang w:val="fr-FR"/>
        </w:rPr>
        <w:t xml:space="preserve">de la </w:t>
      </w:r>
      <w:r w:rsidRPr="008055AB">
        <w:rPr>
          <w:rFonts w:asciiTheme="majorBidi" w:hAnsiTheme="majorBidi" w:cstheme="majorBidi"/>
          <w:sz w:val="22"/>
          <w:lang w:val="fr-FR"/>
        </w:rPr>
        <w:t>f</w:t>
      </w:r>
      <w:r w:rsidR="0071728C" w:rsidRPr="008055AB">
        <w:rPr>
          <w:rFonts w:asciiTheme="majorBidi" w:hAnsiTheme="majorBidi" w:cstheme="majorBidi"/>
          <w:sz w:val="22"/>
          <w:lang w:val="fr-FR"/>
        </w:rPr>
        <w:t xml:space="preserve">ilière des </w:t>
      </w:r>
      <w:r w:rsidRPr="008055AB">
        <w:rPr>
          <w:rFonts w:asciiTheme="majorBidi" w:hAnsiTheme="majorBidi" w:cstheme="majorBidi"/>
          <w:sz w:val="22"/>
          <w:lang w:val="fr-FR"/>
        </w:rPr>
        <w:t>p</w:t>
      </w:r>
      <w:r w:rsidR="0071728C" w:rsidRPr="008055AB">
        <w:rPr>
          <w:rFonts w:asciiTheme="majorBidi" w:hAnsiTheme="majorBidi" w:cstheme="majorBidi"/>
          <w:sz w:val="22"/>
          <w:lang w:val="fr-FR"/>
        </w:rPr>
        <w:t xml:space="preserve">roductions </w:t>
      </w:r>
      <w:r w:rsidRPr="008055AB">
        <w:rPr>
          <w:rFonts w:asciiTheme="majorBidi" w:hAnsiTheme="majorBidi" w:cstheme="majorBidi"/>
          <w:sz w:val="22"/>
          <w:lang w:val="fr-FR"/>
        </w:rPr>
        <w:t>b</w:t>
      </w:r>
      <w:r w:rsidR="0071728C" w:rsidRPr="008055AB">
        <w:rPr>
          <w:rFonts w:asciiTheme="majorBidi" w:hAnsiTheme="majorBidi" w:cstheme="majorBidi"/>
          <w:sz w:val="22"/>
          <w:lang w:val="fr-FR"/>
        </w:rPr>
        <w:t>iologiques (AMABIO) vise à étendre les terres de culture biologique de 5</w:t>
      </w:r>
      <w:r w:rsidRPr="008055AB">
        <w:rPr>
          <w:rFonts w:asciiTheme="majorBidi" w:hAnsiTheme="majorBidi" w:cstheme="majorBidi"/>
          <w:sz w:val="22"/>
          <w:lang w:val="fr-FR"/>
        </w:rPr>
        <w:t> </w:t>
      </w:r>
      <w:r w:rsidR="0071728C" w:rsidRPr="008055AB">
        <w:rPr>
          <w:rFonts w:asciiTheme="majorBidi" w:hAnsiTheme="majorBidi" w:cstheme="majorBidi"/>
          <w:sz w:val="22"/>
          <w:lang w:val="fr-FR"/>
        </w:rPr>
        <w:t>000 à 40</w:t>
      </w:r>
      <w:r w:rsidRPr="008055AB">
        <w:rPr>
          <w:rFonts w:asciiTheme="majorBidi" w:hAnsiTheme="majorBidi" w:cstheme="majorBidi"/>
          <w:sz w:val="22"/>
          <w:lang w:val="fr-FR"/>
        </w:rPr>
        <w:t> </w:t>
      </w:r>
      <w:r w:rsidR="0071728C" w:rsidRPr="008055AB">
        <w:rPr>
          <w:rFonts w:asciiTheme="majorBidi" w:hAnsiTheme="majorBidi" w:cstheme="majorBidi"/>
          <w:sz w:val="22"/>
          <w:lang w:val="fr-FR"/>
        </w:rPr>
        <w:t xml:space="preserve">000 hectares et </w:t>
      </w:r>
      <w:r w:rsidRPr="008055AB">
        <w:rPr>
          <w:rFonts w:asciiTheme="majorBidi" w:hAnsiTheme="majorBidi" w:cstheme="majorBidi"/>
          <w:sz w:val="22"/>
          <w:lang w:val="fr-FR"/>
        </w:rPr>
        <w:t xml:space="preserve">à </w:t>
      </w:r>
      <w:r w:rsidR="0071728C" w:rsidRPr="008055AB">
        <w:rPr>
          <w:rFonts w:asciiTheme="majorBidi" w:hAnsiTheme="majorBidi" w:cstheme="majorBidi"/>
          <w:sz w:val="22"/>
          <w:lang w:val="fr-FR"/>
        </w:rPr>
        <w:t>accroître la production de 50</w:t>
      </w:r>
      <w:r w:rsidRPr="008055AB">
        <w:rPr>
          <w:rFonts w:asciiTheme="majorBidi" w:hAnsiTheme="majorBidi" w:cstheme="majorBidi"/>
          <w:sz w:val="22"/>
          <w:lang w:val="fr-FR"/>
        </w:rPr>
        <w:t> </w:t>
      </w:r>
      <w:r w:rsidR="0071728C" w:rsidRPr="008055AB">
        <w:rPr>
          <w:rFonts w:asciiTheme="majorBidi" w:hAnsiTheme="majorBidi" w:cstheme="majorBidi"/>
          <w:sz w:val="22"/>
          <w:lang w:val="fr-FR"/>
        </w:rPr>
        <w:t>000 à 400</w:t>
      </w:r>
      <w:r w:rsidRPr="008055AB">
        <w:rPr>
          <w:rFonts w:asciiTheme="majorBidi" w:hAnsiTheme="majorBidi" w:cstheme="majorBidi"/>
          <w:sz w:val="22"/>
          <w:lang w:val="fr-FR"/>
        </w:rPr>
        <w:t> </w:t>
      </w:r>
      <w:r w:rsidR="0071728C" w:rsidRPr="008055AB">
        <w:rPr>
          <w:rFonts w:asciiTheme="majorBidi" w:hAnsiTheme="majorBidi" w:cstheme="majorBidi"/>
          <w:sz w:val="22"/>
          <w:lang w:val="fr-FR"/>
        </w:rPr>
        <w:t>000 tonnes. Un total d</w:t>
      </w:r>
      <w:r w:rsidRPr="008055AB">
        <w:rPr>
          <w:rFonts w:asciiTheme="majorBidi" w:hAnsiTheme="majorBidi" w:cstheme="majorBidi"/>
          <w:sz w:val="22"/>
          <w:lang w:val="fr-FR"/>
        </w:rPr>
        <w:t xml:space="preserve">e </w:t>
      </w:r>
      <w:r w:rsidR="0071728C" w:rsidRPr="008055AB">
        <w:rPr>
          <w:rFonts w:asciiTheme="majorBidi" w:hAnsiTheme="majorBidi" w:cstheme="majorBidi"/>
          <w:sz w:val="22"/>
          <w:lang w:val="fr-FR"/>
        </w:rPr>
        <w:t xml:space="preserve">1,12 milliard de </w:t>
      </w:r>
      <w:r w:rsidRPr="008055AB">
        <w:rPr>
          <w:rFonts w:asciiTheme="majorBidi" w:hAnsiTheme="majorBidi" w:cstheme="majorBidi"/>
          <w:sz w:val="22"/>
          <w:lang w:val="fr-FR"/>
        </w:rPr>
        <w:t>D</w:t>
      </w:r>
      <w:r w:rsidR="0071728C" w:rsidRPr="008055AB">
        <w:rPr>
          <w:rFonts w:asciiTheme="majorBidi" w:hAnsiTheme="majorBidi" w:cstheme="majorBidi"/>
          <w:sz w:val="22"/>
          <w:lang w:val="fr-FR"/>
        </w:rPr>
        <w:t xml:space="preserve">irhams (131,8 millions $) </w:t>
      </w:r>
      <w:r w:rsidRPr="008055AB">
        <w:rPr>
          <w:rFonts w:asciiTheme="majorBidi" w:hAnsiTheme="majorBidi" w:cstheme="majorBidi"/>
          <w:sz w:val="22"/>
          <w:lang w:val="fr-FR"/>
        </w:rPr>
        <w:t>a été alloué à ce programme et d</w:t>
      </w:r>
      <w:r w:rsidR="0071728C" w:rsidRPr="008055AB">
        <w:rPr>
          <w:rFonts w:asciiTheme="majorBidi" w:hAnsiTheme="majorBidi" w:cstheme="majorBidi"/>
          <w:sz w:val="22"/>
          <w:lang w:val="fr-FR"/>
        </w:rPr>
        <w:t xml:space="preserve">es outils juridiques pertinents sont en cours d'élaboration. La loi 39-12 sur la production biologique a été publiée le 21 </w:t>
      </w:r>
      <w:r w:rsidR="00FB4B39" w:rsidRPr="008055AB">
        <w:rPr>
          <w:rFonts w:asciiTheme="majorBidi" w:hAnsiTheme="majorBidi" w:cstheme="majorBidi"/>
          <w:sz w:val="22"/>
          <w:lang w:val="fr-FR"/>
        </w:rPr>
        <w:t>f</w:t>
      </w:r>
      <w:r w:rsidR="0071728C" w:rsidRPr="008055AB">
        <w:rPr>
          <w:rFonts w:asciiTheme="majorBidi" w:hAnsiTheme="majorBidi" w:cstheme="majorBidi"/>
          <w:sz w:val="22"/>
          <w:lang w:val="fr-FR"/>
        </w:rPr>
        <w:t>évrier 2013 et son premier décret exécutif détaillant sa mise en œuvre est en cours</w:t>
      </w:r>
      <w:r w:rsidR="00FB4B39" w:rsidRPr="008055AB">
        <w:rPr>
          <w:rFonts w:asciiTheme="majorBidi" w:hAnsiTheme="majorBidi" w:cstheme="majorBidi"/>
          <w:sz w:val="22"/>
          <w:lang w:val="fr-FR"/>
        </w:rPr>
        <w:t xml:space="preserve"> d’adoption</w:t>
      </w:r>
      <w:r w:rsidR="0071728C" w:rsidRPr="008055AB">
        <w:rPr>
          <w:rFonts w:asciiTheme="majorBidi" w:hAnsiTheme="majorBidi" w:cstheme="majorBidi"/>
          <w:sz w:val="22"/>
          <w:lang w:val="fr-FR"/>
        </w:rPr>
        <w:t xml:space="preserve">. Un autre décret exécutif pour la mise en place d'une commission nationale pour la production biologique est également en cours de finalisation. Les articles 19 et 21 détailleront les spécifications standard relatives à la </w:t>
      </w:r>
      <w:r w:rsidR="0071728C" w:rsidRPr="008055AB">
        <w:rPr>
          <w:rFonts w:asciiTheme="majorBidi" w:hAnsiTheme="majorBidi" w:cstheme="majorBidi"/>
          <w:sz w:val="22"/>
          <w:lang w:val="fr-FR"/>
        </w:rPr>
        <w:lastRenderedPageBreak/>
        <w:t>production biologique et prévoieront également l'octroi ou le retrait de logos et la reconnaissance de méthodes de production biologique pratiquées par les pays exportateurs au Maroc. Sept autres décrets compléteront le cadre législatif</w:t>
      </w:r>
      <w:r w:rsidR="00FB4B39" w:rsidRPr="008055AB">
        <w:rPr>
          <w:rFonts w:asciiTheme="majorBidi" w:hAnsiTheme="majorBidi" w:cstheme="majorBidi"/>
          <w:sz w:val="22"/>
          <w:lang w:val="fr-FR"/>
        </w:rPr>
        <w:t xml:space="preserve"> et </w:t>
      </w:r>
      <w:r w:rsidR="0071728C" w:rsidRPr="008055AB">
        <w:rPr>
          <w:rFonts w:asciiTheme="majorBidi" w:hAnsiTheme="majorBidi" w:cstheme="majorBidi"/>
          <w:sz w:val="22"/>
          <w:lang w:val="fr-FR"/>
        </w:rPr>
        <w:t>quatre d'entre eux fix</w:t>
      </w:r>
      <w:r w:rsidR="00FB4B39" w:rsidRPr="008055AB">
        <w:rPr>
          <w:rFonts w:asciiTheme="majorBidi" w:hAnsiTheme="majorBidi" w:cstheme="majorBidi"/>
          <w:sz w:val="22"/>
          <w:lang w:val="fr-FR"/>
        </w:rPr>
        <w:t>ero</w:t>
      </w:r>
      <w:r w:rsidR="0071728C" w:rsidRPr="008055AB">
        <w:rPr>
          <w:rFonts w:asciiTheme="majorBidi" w:hAnsiTheme="majorBidi" w:cstheme="majorBidi"/>
          <w:sz w:val="22"/>
          <w:lang w:val="fr-FR"/>
        </w:rPr>
        <w:t xml:space="preserve">nt les spécifications standard pour la production biologique des aliments issus de plantes, </w:t>
      </w:r>
      <w:r w:rsidR="00FB4B39" w:rsidRPr="008055AB">
        <w:rPr>
          <w:rFonts w:asciiTheme="majorBidi" w:hAnsiTheme="majorBidi" w:cstheme="majorBidi"/>
          <w:sz w:val="22"/>
          <w:lang w:val="fr-FR"/>
        </w:rPr>
        <w:t>d’</w:t>
      </w:r>
      <w:r w:rsidR="0071728C" w:rsidRPr="008055AB">
        <w:rPr>
          <w:rFonts w:asciiTheme="majorBidi" w:hAnsiTheme="majorBidi" w:cstheme="majorBidi"/>
          <w:sz w:val="22"/>
          <w:lang w:val="fr-FR"/>
        </w:rPr>
        <w:t>animaux, de la mer ou transformés. Les trois décrets restants traiteront respectivement du mandat des organismes d'inspection et de certification, des conditions d'importation de produits biologiques au Maroc et des procédures d'étiquetage.</w:t>
      </w:r>
    </w:p>
    <w:p w:rsidR="0071728C" w:rsidRPr="008055AB" w:rsidRDefault="0071728C" w:rsidP="0071728C">
      <w:pPr>
        <w:pStyle w:val="NumberedParas"/>
        <w:numPr>
          <w:ilvl w:val="0"/>
          <w:numId w:val="0"/>
        </w:numPr>
        <w:rPr>
          <w:noProof w:val="0"/>
          <w:sz w:val="22"/>
          <w:u w:val="single"/>
          <w:lang w:val="fr-FR"/>
        </w:rPr>
      </w:pPr>
      <w:r w:rsidRPr="008055AB">
        <w:rPr>
          <w:noProof w:val="0"/>
          <w:sz w:val="22"/>
          <w:lang w:val="fr-FR"/>
        </w:rPr>
        <w:br/>
      </w:r>
      <w:r w:rsidRPr="008055AB">
        <w:rPr>
          <w:noProof w:val="0"/>
          <w:sz w:val="22"/>
          <w:u w:val="single"/>
          <w:lang w:val="fr-FR"/>
        </w:rPr>
        <w:t>Certification de qualité</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La loi 25-06 relative aux signes distinctifs d'origine et de qualité (SDOQ)</w:t>
      </w:r>
      <w:r w:rsidR="00FB4B39" w:rsidRPr="008055AB">
        <w:rPr>
          <w:rFonts w:asciiTheme="majorBidi" w:hAnsiTheme="majorBidi" w:cstheme="majorBidi"/>
          <w:sz w:val="22"/>
          <w:lang w:val="fr-FR"/>
        </w:rPr>
        <w:t>,</w:t>
      </w:r>
      <w:r w:rsidRPr="008055AB">
        <w:rPr>
          <w:rFonts w:asciiTheme="majorBidi" w:hAnsiTheme="majorBidi" w:cstheme="majorBidi"/>
          <w:sz w:val="22"/>
          <w:lang w:val="fr-FR"/>
        </w:rPr>
        <w:t xml:space="preserve"> ratifiée en 2008, s'applique aux produits de l'agriculture, de la pêche et </w:t>
      </w:r>
      <w:r w:rsidR="00FB4B39" w:rsidRPr="008055AB">
        <w:rPr>
          <w:rFonts w:asciiTheme="majorBidi" w:hAnsiTheme="majorBidi" w:cstheme="majorBidi"/>
          <w:sz w:val="22"/>
          <w:lang w:val="fr-FR"/>
        </w:rPr>
        <w:t xml:space="preserve">de la </w:t>
      </w:r>
      <w:r w:rsidRPr="008055AB">
        <w:rPr>
          <w:rFonts w:asciiTheme="majorBidi" w:hAnsiTheme="majorBidi" w:cstheme="majorBidi"/>
          <w:sz w:val="22"/>
          <w:lang w:val="fr-FR"/>
        </w:rPr>
        <w:t xml:space="preserve">chasse, à la nourriture collectée ou réunie d'origine végétale ou animale, aux cosmétiques, huiles essentielles et plantes aromatiques et médicinales. Depuis la promulgation de cette loi, quinze produits locaux ont été certifiés au Maroc, tandis que plusieurs autres produits sont en cours de reconnaissance. Le SMD est devenu la première région au Maroc en matière de certification SDOQ avec 6 des 15 systèmes de certification existants, </w:t>
      </w:r>
      <w:r w:rsidR="00FB4B39" w:rsidRPr="008055AB">
        <w:rPr>
          <w:rFonts w:asciiTheme="majorBidi" w:hAnsiTheme="majorBidi" w:cstheme="majorBidi"/>
          <w:sz w:val="22"/>
          <w:lang w:val="fr-FR"/>
        </w:rPr>
        <w:t>dont deux labels d’a</w:t>
      </w:r>
      <w:r w:rsidRPr="008055AB">
        <w:rPr>
          <w:rFonts w:asciiTheme="majorBidi" w:hAnsiTheme="majorBidi" w:cstheme="majorBidi"/>
          <w:sz w:val="22"/>
          <w:lang w:val="fr-FR"/>
        </w:rPr>
        <w:t>ppellation d'</w:t>
      </w:r>
      <w:r w:rsidR="00FB4B39" w:rsidRPr="008055AB">
        <w:rPr>
          <w:rFonts w:asciiTheme="majorBidi" w:hAnsiTheme="majorBidi" w:cstheme="majorBidi"/>
          <w:sz w:val="22"/>
          <w:lang w:val="fr-FR"/>
        </w:rPr>
        <w:t>o</w:t>
      </w:r>
      <w:r w:rsidRPr="008055AB">
        <w:rPr>
          <w:rFonts w:asciiTheme="majorBidi" w:hAnsiTheme="majorBidi" w:cstheme="majorBidi"/>
          <w:sz w:val="22"/>
          <w:lang w:val="fr-FR"/>
        </w:rPr>
        <w:t xml:space="preserve">rigine </w:t>
      </w:r>
      <w:r w:rsidR="00FB4B39" w:rsidRPr="008055AB">
        <w:rPr>
          <w:rFonts w:asciiTheme="majorBidi" w:hAnsiTheme="majorBidi" w:cstheme="majorBidi"/>
          <w:sz w:val="22"/>
          <w:lang w:val="fr-FR"/>
        </w:rPr>
        <w:t>c</w:t>
      </w:r>
      <w:r w:rsidRPr="008055AB">
        <w:rPr>
          <w:rFonts w:asciiTheme="majorBidi" w:hAnsiTheme="majorBidi" w:cstheme="majorBidi"/>
          <w:sz w:val="22"/>
          <w:lang w:val="fr-FR"/>
        </w:rPr>
        <w:t>ontrôlée (AOC) et quatre d’</w:t>
      </w:r>
      <w:r w:rsidR="00FB4B39" w:rsidRPr="008055AB">
        <w:rPr>
          <w:rFonts w:asciiTheme="majorBidi" w:hAnsiTheme="majorBidi" w:cstheme="majorBidi"/>
          <w:sz w:val="22"/>
          <w:lang w:val="fr-FR"/>
        </w:rPr>
        <w:t>i</w:t>
      </w:r>
      <w:r w:rsidRPr="008055AB">
        <w:rPr>
          <w:rFonts w:asciiTheme="majorBidi" w:hAnsiTheme="majorBidi" w:cstheme="majorBidi"/>
          <w:sz w:val="22"/>
          <w:lang w:val="fr-FR"/>
        </w:rPr>
        <w:t xml:space="preserve">ndication </w:t>
      </w:r>
      <w:r w:rsidR="00FB4B39" w:rsidRPr="008055AB">
        <w:rPr>
          <w:rFonts w:asciiTheme="majorBidi" w:hAnsiTheme="majorBidi" w:cstheme="majorBidi"/>
          <w:sz w:val="22"/>
          <w:lang w:val="fr-FR"/>
        </w:rPr>
        <w:t>g</w:t>
      </w:r>
      <w:r w:rsidRPr="008055AB">
        <w:rPr>
          <w:rFonts w:asciiTheme="majorBidi" w:hAnsiTheme="majorBidi" w:cstheme="majorBidi"/>
          <w:sz w:val="22"/>
          <w:lang w:val="fr-FR"/>
        </w:rPr>
        <w:t xml:space="preserve">éographique </w:t>
      </w:r>
      <w:r w:rsidR="00FB4B39" w:rsidRPr="008055AB">
        <w:rPr>
          <w:rFonts w:asciiTheme="majorBidi" w:hAnsiTheme="majorBidi" w:cstheme="majorBidi"/>
          <w:sz w:val="22"/>
          <w:lang w:val="fr-FR"/>
        </w:rPr>
        <w:t>p</w:t>
      </w:r>
      <w:r w:rsidRPr="008055AB">
        <w:rPr>
          <w:rFonts w:asciiTheme="majorBidi" w:hAnsiTheme="majorBidi" w:cstheme="majorBidi"/>
          <w:sz w:val="22"/>
          <w:lang w:val="fr-FR"/>
        </w:rPr>
        <w:t>rotégée (IGP). Les six produits locaux certifiés - huile d'argan, rose, dat</w:t>
      </w:r>
      <w:r w:rsidR="00FB4B39" w:rsidRPr="008055AB">
        <w:rPr>
          <w:rFonts w:asciiTheme="majorBidi" w:hAnsiTheme="majorBidi" w:cstheme="majorBidi"/>
          <w:sz w:val="22"/>
          <w:lang w:val="fr-FR"/>
        </w:rPr>
        <w:t>t</w:t>
      </w:r>
      <w:r w:rsidRPr="008055AB">
        <w:rPr>
          <w:rFonts w:asciiTheme="majorBidi" w:hAnsiTheme="majorBidi" w:cstheme="majorBidi"/>
          <w:sz w:val="22"/>
          <w:lang w:val="fr-FR"/>
        </w:rPr>
        <w:t>es, figue de Barbarie, safran et miel – génèrent à eux seuls 80% du revenu des zones agricoles les plus vulnérables du SMD.</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 xml:space="preserve">Le label IGP pour l'huile d'argan, le premier à être mis en place au Maroc, a été demandé par le groupement AMIGHA créé en 2008 </w:t>
      </w:r>
      <w:r w:rsidR="00FB4B39" w:rsidRPr="008055AB">
        <w:rPr>
          <w:rFonts w:asciiTheme="majorBidi" w:hAnsiTheme="majorBidi" w:cstheme="majorBidi"/>
          <w:sz w:val="22"/>
          <w:lang w:val="fr-FR"/>
        </w:rPr>
        <w:t>en vue d</w:t>
      </w:r>
      <w:r w:rsidRPr="008055AB">
        <w:rPr>
          <w:rFonts w:asciiTheme="majorBidi" w:hAnsiTheme="majorBidi" w:cstheme="majorBidi"/>
          <w:sz w:val="22"/>
          <w:lang w:val="fr-FR"/>
        </w:rPr>
        <w:t>e mettre en œuvre le système de certification IGP d’</w:t>
      </w:r>
      <w:r w:rsidR="00FB4B39" w:rsidRPr="008055AB">
        <w:rPr>
          <w:rFonts w:asciiTheme="majorBidi" w:hAnsiTheme="majorBidi" w:cstheme="majorBidi"/>
          <w:sz w:val="22"/>
          <w:lang w:val="fr-FR"/>
        </w:rPr>
        <w:t>a</w:t>
      </w:r>
      <w:r w:rsidRPr="008055AB">
        <w:rPr>
          <w:rFonts w:asciiTheme="majorBidi" w:hAnsiTheme="majorBidi" w:cstheme="majorBidi"/>
          <w:sz w:val="22"/>
          <w:lang w:val="fr-FR"/>
        </w:rPr>
        <w:t xml:space="preserve">rgan en vertu de la loi 25/06. AMIGHA est composé de représentants élus, de coopératives, </w:t>
      </w:r>
      <w:r w:rsidR="00FB4B39" w:rsidRPr="008055AB">
        <w:rPr>
          <w:rFonts w:asciiTheme="majorBidi" w:hAnsiTheme="majorBidi" w:cstheme="majorBidi"/>
          <w:sz w:val="22"/>
          <w:lang w:val="fr-FR"/>
        </w:rPr>
        <w:t>de groupements d'i</w:t>
      </w:r>
      <w:r w:rsidRPr="008055AB">
        <w:rPr>
          <w:rFonts w:asciiTheme="majorBidi" w:hAnsiTheme="majorBidi" w:cstheme="majorBidi"/>
          <w:sz w:val="22"/>
          <w:lang w:val="fr-FR"/>
        </w:rPr>
        <w:t xml:space="preserve">ntérêt </w:t>
      </w:r>
      <w:r w:rsidR="00FB4B39" w:rsidRPr="008055AB">
        <w:rPr>
          <w:rFonts w:asciiTheme="majorBidi" w:hAnsiTheme="majorBidi" w:cstheme="majorBidi"/>
          <w:sz w:val="22"/>
          <w:lang w:val="fr-FR"/>
        </w:rPr>
        <w:t>é</w:t>
      </w:r>
      <w:r w:rsidRPr="008055AB">
        <w:rPr>
          <w:rFonts w:asciiTheme="majorBidi" w:hAnsiTheme="majorBidi" w:cstheme="majorBidi"/>
          <w:sz w:val="22"/>
          <w:lang w:val="fr-FR"/>
        </w:rPr>
        <w:t xml:space="preserve">conomique (GIE), </w:t>
      </w:r>
      <w:r w:rsidR="00FB4B39" w:rsidRPr="008055AB">
        <w:rPr>
          <w:rFonts w:asciiTheme="majorBidi" w:hAnsiTheme="majorBidi" w:cstheme="majorBidi"/>
          <w:sz w:val="22"/>
          <w:lang w:val="fr-FR"/>
        </w:rPr>
        <w:t>d’</w:t>
      </w:r>
      <w:r w:rsidRPr="008055AB">
        <w:rPr>
          <w:rFonts w:asciiTheme="majorBidi" w:hAnsiTheme="majorBidi" w:cstheme="majorBidi"/>
          <w:sz w:val="22"/>
          <w:lang w:val="fr-FR"/>
        </w:rPr>
        <w:t xml:space="preserve">opérateurs privés, </w:t>
      </w:r>
      <w:r w:rsidR="00FB4B39" w:rsidRPr="008055AB">
        <w:rPr>
          <w:rFonts w:asciiTheme="majorBidi" w:hAnsiTheme="majorBidi" w:cstheme="majorBidi"/>
          <w:sz w:val="22"/>
          <w:lang w:val="fr-FR"/>
        </w:rPr>
        <w:t xml:space="preserve">de </w:t>
      </w:r>
      <w:r w:rsidRPr="008055AB">
        <w:rPr>
          <w:rFonts w:asciiTheme="majorBidi" w:hAnsiTheme="majorBidi" w:cstheme="majorBidi"/>
          <w:sz w:val="22"/>
          <w:lang w:val="fr-FR"/>
        </w:rPr>
        <w:t xml:space="preserve">professionnels et de la société civile. La Commission </w:t>
      </w:r>
      <w:r w:rsidR="00770291" w:rsidRPr="008055AB">
        <w:rPr>
          <w:rFonts w:asciiTheme="majorBidi" w:hAnsiTheme="majorBidi" w:cstheme="majorBidi"/>
          <w:sz w:val="22"/>
          <w:lang w:val="fr-FR"/>
        </w:rPr>
        <w:t>n</w:t>
      </w:r>
      <w:r w:rsidRPr="008055AB">
        <w:rPr>
          <w:rFonts w:asciiTheme="majorBidi" w:hAnsiTheme="majorBidi" w:cstheme="majorBidi"/>
          <w:sz w:val="22"/>
          <w:lang w:val="fr-FR"/>
        </w:rPr>
        <w:t xml:space="preserve">ationale SDOQ a reconnu le label IGP et les spécifications pertinentes le 19 </w:t>
      </w:r>
      <w:r w:rsidR="00770291" w:rsidRPr="008055AB">
        <w:rPr>
          <w:rFonts w:asciiTheme="majorBidi" w:hAnsiTheme="majorBidi" w:cstheme="majorBidi"/>
          <w:sz w:val="22"/>
          <w:lang w:val="fr-FR"/>
        </w:rPr>
        <w:t>a</w:t>
      </w:r>
      <w:r w:rsidRPr="008055AB">
        <w:rPr>
          <w:rFonts w:asciiTheme="majorBidi" w:hAnsiTheme="majorBidi" w:cstheme="majorBidi"/>
          <w:sz w:val="22"/>
          <w:lang w:val="fr-FR"/>
        </w:rPr>
        <w:t xml:space="preserve">vril 2009, publiés dans le Bulletin Officiel n°5805 du 18 </w:t>
      </w:r>
      <w:r w:rsidR="00770291" w:rsidRPr="008055AB">
        <w:rPr>
          <w:rFonts w:asciiTheme="majorBidi" w:hAnsiTheme="majorBidi" w:cstheme="majorBidi"/>
          <w:sz w:val="22"/>
          <w:lang w:val="fr-FR"/>
        </w:rPr>
        <w:t>j</w:t>
      </w:r>
      <w:r w:rsidRPr="008055AB">
        <w:rPr>
          <w:rFonts w:asciiTheme="majorBidi" w:hAnsiTheme="majorBidi" w:cstheme="majorBidi"/>
          <w:sz w:val="22"/>
          <w:lang w:val="fr-FR"/>
        </w:rPr>
        <w:t xml:space="preserve">anvier 2010 et enregistrés par l'Office </w:t>
      </w:r>
      <w:r w:rsidR="00770291" w:rsidRPr="008055AB">
        <w:rPr>
          <w:rFonts w:asciiTheme="majorBidi" w:hAnsiTheme="majorBidi" w:cstheme="majorBidi"/>
          <w:sz w:val="22"/>
          <w:lang w:val="fr-FR"/>
        </w:rPr>
        <w:t>m</w:t>
      </w:r>
      <w:r w:rsidRPr="008055AB">
        <w:rPr>
          <w:rFonts w:asciiTheme="majorBidi" w:hAnsiTheme="majorBidi" w:cstheme="majorBidi"/>
          <w:sz w:val="22"/>
          <w:lang w:val="fr-FR"/>
        </w:rPr>
        <w:t xml:space="preserve">arocain de la </w:t>
      </w:r>
      <w:r w:rsidR="00770291" w:rsidRPr="008055AB">
        <w:rPr>
          <w:rFonts w:asciiTheme="majorBidi" w:hAnsiTheme="majorBidi" w:cstheme="majorBidi"/>
          <w:sz w:val="22"/>
          <w:lang w:val="fr-FR"/>
        </w:rPr>
        <w:t>p</w:t>
      </w:r>
      <w:r w:rsidRPr="008055AB">
        <w:rPr>
          <w:rFonts w:asciiTheme="majorBidi" w:hAnsiTheme="majorBidi" w:cstheme="majorBidi"/>
          <w:sz w:val="22"/>
          <w:lang w:val="fr-FR"/>
        </w:rPr>
        <w:t xml:space="preserve">ropriété </w:t>
      </w:r>
      <w:r w:rsidR="00770291" w:rsidRPr="008055AB">
        <w:rPr>
          <w:rFonts w:asciiTheme="majorBidi" w:hAnsiTheme="majorBidi" w:cstheme="majorBidi"/>
          <w:sz w:val="22"/>
          <w:lang w:val="fr-FR"/>
        </w:rPr>
        <w:t>i</w:t>
      </w:r>
      <w:r w:rsidRPr="008055AB">
        <w:rPr>
          <w:rFonts w:asciiTheme="majorBidi" w:hAnsiTheme="majorBidi" w:cstheme="majorBidi"/>
          <w:sz w:val="22"/>
          <w:lang w:val="fr-FR"/>
        </w:rPr>
        <w:t xml:space="preserve">ndustrielle et </w:t>
      </w:r>
      <w:r w:rsidR="00770291" w:rsidRPr="008055AB">
        <w:rPr>
          <w:rFonts w:asciiTheme="majorBidi" w:hAnsiTheme="majorBidi" w:cstheme="majorBidi"/>
          <w:sz w:val="22"/>
          <w:lang w:val="fr-FR"/>
        </w:rPr>
        <w:t>c</w:t>
      </w:r>
      <w:r w:rsidRPr="008055AB">
        <w:rPr>
          <w:rFonts w:asciiTheme="majorBidi" w:hAnsiTheme="majorBidi" w:cstheme="majorBidi"/>
          <w:sz w:val="22"/>
          <w:lang w:val="fr-FR"/>
        </w:rPr>
        <w:t>ommerciale (OMPIC) et le Ministère de l'Agriculture et de</w:t>
      </w:r>
      <w:r w:rsidR="00770291" w:rsidRPr="008055AB">
        <w:rPr>
          <w:rFonts w:asciiTheme="majorBidi" w:hAnsiTheme="majorBidi" w:cstheme="majorBidi"/>
          <w:sz w:val="22"/>
          <w:lang w:val="fr-FR"/>
        </w:rPr>
        <w:t xml:space="preserve"> la</w:t>
      </w:r>
      <w:r w:rsidRPr="008055AB">
        <w:rPr>
          <w:rFonts w:asciiTheme="majorBidi" w:hAnsiTheme="majorBidi" w:cstheme="majorBidi"/>
          <w:sz w:val="22"/>
          <w:lang w:val="fr-FR"/>
        </w:rPr>
        <w:t xml:space="preserve"> Pêche maritime (MAPM) le 25 </w:t>
      </w:r>
      <w:r w:rsidR="00770291" w:rsidRPr="008055AB">
        <w:rPr>
          <w:rFonts w:asciiTheme="majorBidi" w:hAnsiTheme="majorBidi" w:cstheme="majorBidi"/>
          <w:sz w:val="22"/>
          <w:lang w:val="fr-FR"/>
        </w:rPr>
        <w:t>j</w:t>
      </w:r>
      <w:r w:rsidRPr="008055AB">
        <w:rPr>
          <w:rFonts w:asciiTheme="majorBidi" w:hAnsiTheme="majorBidi" w:cstheme="majorBidi"/>
          <w:sz w:val="22"/>
          <w:lang w:val="fr-FR"/>
        </w:rPr>
        <w:t xml:space="preserve">anvier 2010. </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rPr>
          <w:sz w:val="22"/>
          <w:szCs w:val="22"/>
          <w:u w:val="single"/>
          <w:lang w:val="fr-FR"/>
        </w:rPr>
      </w:pPr>
      <w:r w:rsidRPr="008055AB">
        <w:rPr>
          <w:sz w:val="22"/>
          <w:szCs w:val="22"/>
          <w:u w:val="single"/>
          <w:lang w:val="fr-FR"/>
        </w:rPr>
        <w:t>Forêts</w:t>
      </w:r>
    </w:p>
    <w:p w:rsidR="0071728C" w:rsidRPr="008055AB" w:rsidRDefault="0071728C" w:rsidP="0071728C">
      <w:pPr>
        <w:rPr>
          <w:sz w:val="22"/>
          <w:szCs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La circulaire du Grand Vizir du 1</w:t>
      </w:r>
      <w:r w:rsidRPr="008055AB">
        <w:rPr>
          <w:rFonts w:asciiTheme="majorBidi" w:hAnsiTheme="majorBidi" w:cstheme="majorBidi"/>
          <w:sz w:val="22"/>
          <w:vertAlign w:val="superscript"/>
          <w:lang w:val="fr-FR"/>
        </w:rPr>
        <w:t>er</w:t>
      </w:r>
      <w:r w:rsidRPr="008055AB">
        <w:rPr>
          <w:rFonts w:asciiTheme="majorBidi" w:hAnsiTheme="majorBidi" w:cstheme="majorBidi"/>
          <w:sz w:val="22"/>
          <w:lang w:val="fr-FR"/>
        </w:rPr>
        <w:t xml:space="preserve"> </w:t>
      </w:r>
      <w:r w:rsidR="00770291" w:rsidRPr="008055AB">
        <w:rPr>
          <w:rFonts w:asciiTheme="majorBidi" w:hAnsiTheme="majorBidi" w:cstheme="majorBidi"/>
          <w:sz w:val="22"/>
          <w:lang w:val="fr-FR"/>
        </w:rPr>
        <w:t>n</w:t>
      </w:r>
      <w:r w:rsidRPr="008055AB">
        <w:rPr>
          <w:rFonts w:asciiTheme="majorBidi" w:hAnsiTheme="majorBidi" w:cstheme="majorBidi"/>
          <w:sz w:val="22"/>
          <w:lang w:val="fr-FR"/>
        </w:rPr>
        <w:t>ovembre 1912 est le premier texte juridique à définir les prérogatives de l'</w:t>
      </w:r>
      <w:r w:rsidR="00FB4B39" w:rsidRPr="008055AB">
        <w:rPr>
          <w:rFonts w:asciiTheme="majorBidi" w:hAnsiTheme="majorBidi" w:cstheme="majorBidi"/>
          <w:sz w:val="22"/>
          <w:lang w:val="fr-FR"/>
        </w:rPr>
        <w:t>E</w:t>
      </w:r>
      <w:r w:rsidRPr="008055AB">
        <w:rPr>
          <w:rFonts w:asciiTheme="majorBidi" w:hAnsiTheme="majorBidi" w:cstheme="majorBidi"/>
          <w:sz w:val="22"/>
          <w:lang w:val="fr-FR"/>
        </w:rPr>
        <w:t xml:space="preserve">tat sur les zones forestières. Le Décret </w:t>
      </w:r>
      <w:r w:rsidR="00770291" w:rsidRPr="008055AB">
        <w:rPr>
          <w:rFonts w:asciiTheme="majorBidi" w:hAnsiTheme="majorBidi" w:cstheme="majorBidi"/>
          <w:sz w:val="22"/>
          <w:lang w:val="fr-FR"/>
        </w:rPr>
        <w:t>r</w:t>
      </w:r>
      <w:r w:rsidRPr="008055AB">
        <w:rPr>
          <w:rFonts w:asciiTheme="majorBidi" w:hAnsiTheme="majorBidi" w:cstheme="majorBidi"/>
          <w:sz w:val="22"/>
          <w:lang w:val="fr-FR"/>
        </w:rPr>
        <w:t xml:space="preserve">oyal du 7 </w:t>
      </w:r>
      <w:r w:rsidR="00770291" w:rsidRPr="008055AB">
        <w:rPr>
          <w:rFonts w:asciiTheme="majorBidi" w:hAnsiTheme="majorBidi" w:cstheme="majorBidi"/>
          <w:sz w:val="22"/>
          <w:lang w:val="fr-FR"/>
        </w:rPr>
        <w:t>j</w:t>
      </w:r>
      <w:r w:rsidRPr="008055AB">
        <w:rPr>
          <w:rFonts w:asciiTheme="majorBidi" w:hAnsiTheme="majorBidi" w:cstheme="majorBidi"/>
          <w:sz w:val="22"/>
          <w:lang w:val="fr-FR"/>
        </w:rPr>
        <w:t>uillet 1914 a élargi les prérogatives de l'</w:t>
      </w:r>
      <w:r w:rsidR="00FB4B39" w:rsidRPr="008055AB">
        <w:rPr>
          <w:rFonts w:asciiTheme="majorBidi" w:hAnsiTheme="majorBidi" w:cstheme="majorBidi"/>
          <w:sz w:val="22"/>
          <w:lang w:val="fr-FR"/>
        </w:rPr>
        <w:t>E</w:t>
      </w:r>
      <w:r w:rsidRPr="008055AB">
        <w:rPr>
          <w:rFonts w:asciiTheme="majorBidi" w:hAnsiTheme="majorBidi" w:cstheme="majorBidi"/>
          <w:sz w:val="22"/>
          <w:lang w:val="fr-FR"/>
        </w:rPr>
        <w:t xml:space="preserve">tat à intégrer les </w:t>
      </w:r>
      <w:r w:rsidR="00A4676F" w:rsidRPr="008055AB">
        <w:rPr>
          <w:rFonts w:asciiTheme="majorBidi" w:hAnsiTheme="majorBidi" w:cstheme="majorBidi"/>
          <w:sz w:val="22"/>
          <w:lang w:val="fr-FR"/>
        </w:rPr>
        <w:t>peuplements d’</w:t>
      </w:r>
      <w:r w:rsidRPr="008055AB">
        <w:rPr>
          <w:rFonts w:asciiTheme="majorBidi" w:hAnsiTheme="majorBidi" w:cstheme="majorBidi"/>
          <w:sz w:val="22"/>
          <w:lang w:val="fr-FR"/>
        </w:rPr>
        <w:t>alfa (</w:t>
      </w:r>
      <w:r w:rsidRPr="008055AB">
        <w:rPr>
          <w:rFonts w:asciiTheme="majorBidi" w:hAnsiTheme="majorBidi" w:cstheme="majorBidi"/>
          <w:i/>
          <w:sz w:val="22"/>
          <w:lang w:val="fr-FR"/>
        </w:rPr>
        <w:t>Stipa tenacissima</w:t>
      </w:r>
      <w:r w:rsidRPr="008055AB">
        <w:rPr>
          <w:rFonts w:asciiTheme="majorBidi" w:hAnsiTheme="majorBidi" w:cstheme="majorBidi"/>
          <w:sz w:val="22"/>
          <w:lang w:val="fr-FR"/>
        </w:rPr>
        <w:t xml:space="preserve">) et </w:t>
      </w:r>
      <w:r w:rsidR="00FB4B39" w:rsidRPr="008055AB">
        <w:rPr>
          <w:rFonts w:asciiTheme="majorBidi" w:hAnsiTheme="majorBidi" w:cstheme="majorBidi"/>
          <w:sz w:val="22"/>
          <w:lang w:val="fr-FR"/>
        </w:rPr>
        <w:t xml:space="preserve">les </w:t>
      </w:r>
      <w:r w:rsidRPr="008055AB">
        <w:rPr>
          <w:rFonts w:asciiTheme="majorBidi" w:hAnsiTheme="majorBidi" w:cstheme="majorBidi"/>
          <w:sz w:val="22"/>
          <w:lang w:val="fr-FR"/>
        </w:rPr>
        <w:t xml:space="preserve">dunes maritimes ou terrestres. Le Dahir du 3 </w:t>
      </w:r>
      <w:r w:rsidR="00770291" w:rsidRPr="008055AB">
        <w:rPr>
          <w:rFonts w:asciiTheme="majorBidi" w:hAnsiTheme="majorBidi" w:cstheme="majorBidi"/>
          <w:sz w:val="22"/>
          <w:lang w:val="fr-FR"/>
        </w:rPr>
        <w:t>j</w:t>
      </w:r>
      <w:r w:rsidRPr="008055AB">
        <w:rPr>
          <w:rFonts w:asciiTheme="majorBidi" w:hAnsiTheme="majorBidi" w:cstheme="majorBidi"/>
          <w:sz w:val="22"/>
          <w:lang w:val="fr-FR"/>
        </w:rPr>
        <w:t xml:space="preserve">anvier 1916, modifié par le Décret </w:t>
      </w:r>
      <w:r w:rsidR="00A4676F" w:rsidRPr="008055AB">
        <w:rPr>
          <w:rFonts w:asciiTheme="majorBidi" w:hAnsiTheme="majorBidi" w:cstheme="majorBidi"/>
          <w:sz w:val="22"/>
          <w:lang w:val="fr-FR"/>
        </w:rPr>
        <w:t>r</w:t>
      </w:r>
      <w:r w:rsidRPr="008055AB">
        <w:rPr>
          <w:rFonts w:asciiTheme="majorBidi" w:hAnsiTheme="majorBidi" w:cstheme="majorBidi"/>
          <w:sz w:val="22"/>
          <w:lang w:val="fr-FR"/>
        </w:rPr>
        <w:t xml:space="preserve">oyal du 17 </w:t>
      </w:r>
      <w:r w:rsidR="00770291" w:rsidRPr="008055AB">
        <w:rPr>
          <w:rFonts w:asciiTheme="majorBidi" w:hAnsiTheme="majorBidi" w:cstheme="majorBidi"/>
          <w:sz w:val="22"/>
          <w:lang w:val="fr-FR"/>
        </w:rPr>
        <w:t>a</w:t>
      </w:r>
      <w:r w:rsidRPr="008055AB">
        <w:rPr>
          <w:rFonts w:asciiTheme="majorBidi" w:hAnsiTheme="majorBidi" w:cstheme="majorBidi"/>
          <w:sz w:val="22"/>
          <w:lang w:val="fr-FR"/>
        </w:rPr>
        <w:t>oût 1949, définit des règles spécifiques relatives à la délimitation des forêts de l'Etat et aux détails des procédures de recours dans les tribunaux</w:t>
      </w:r>
      <w:r w:rsidR="00A4676F" w:rsidRPr="008055AB">
        <w:rPr>
          <w:rFonts w:asciiTheme="majorBidi" w:hAnsiTheme="majorBidi" w:cstheme="majorBidi"/>
          <w:sz w:val="22"/>
          <w:lang w:val="fr-FR"/>
        </w:rPr>
        <w:t xml:space="preserve"> contre de telles délimitations</w:t>
      </w:r>
      <w:r w:rsidRPr="008055AB">
        <w:rPr>
          <w:rFonts w:asciiTheme="majorBidi" w:hAnsiTheme="majorBidi" w:cstheme="majorBidi"/>
          <w:sz w:val="22"/>
          <w:lang w:val="fr-FR"/>
        </w:rPr>
        <w:t>.</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rFonts w:asciiTheme="majorBidi" w:hAnsiTheme="majorBidi" w:cstheme="majorBidi"/>
          <w:sz w:val="22"/>
          <w:lang w:val="fr-FR"/>
        </w:rPr>
      </w:pPr>
      <w:r w:rsidRPr="008055AB">
        <w:rPr>
          <w:rFonts w:asciiTheme="majorBidi" w:hAnsiTheme="majorBidi" w:cstheme="majorBidi"/>
          <w:sz w:val="22"/>
          <w:lang w:val="fr-FR"/>
        </w:rPr>
        <w:t xml:space="preserve">Le Dahir 1-76-350 du 20 </w:t>
      </w:r>
      <w:r w:rsidR="00770291" w:rsidRPr="008055AB">
        <w:rPr>
          <w:rFonts w:asciiTheme="majorBidi" w:hAnsiTheme="majorBidi" w:cstheme="majorBidi"/>
          <w:sz w:val="22"/>
          <w:lang w:val="fr-FR"/>
        </w:rPr>
        <w:t>s</w:t>
      </w:r>
      <w:r w:rsidRPr="008055AB">
        <w:rPr>
          <w:rFonts w:asciiTheme="majorBidi" w:hAnsiTheme="majorBidi" w:cstheme="majorBidi"/>
          <w:sz w:val="22"/>
          <w:lang w:val="fr-FR"/>
        </w:rPr>
        <w:t>eptembre 1976, tout en maintenant les princi</w:t>
      </w:r>
      <w:r w:rsidR="002D270F" w:rsidRPr="008055AB">
        <w:rPr>
          <w:rFonts w:asciiTheme="majorBidi" w:hAnsiTheme="majorBidi" w:cstheme="majorBidi"/>
          <w:sz w:val="22"/>
          <w:lang w:val="fr-FR"/>
        </w:rPr>
        <w:t>PSE</w:t>
      </w:r>
      <w:r w:rsidRPr="008055AB">
        <w:rPr>
          <w:rFonts w:asciiTheme="majorBidi" w:hAnsiTheme="majorBidi" w:cstheme="majorBidi"/>
          <w:sz w:val="22"/>
          <w:lang w:val="fr-FR"/>
        </w:rPr>
        <w:t xml:space="preserve"> fondamentaux du Dahir de 1917, a introduit de nouvelles règles pour réglementer la participation du public dans le développement de la foresterie et le rôle des conseils municipaux. Le Dahir de 1976 établit les pouvoirs délibératifs accordés au conseil municipal </w:t>
      </w:r>
      <w:r w:rsidR="00A4676F" w:rsidRPr="008055AB">
        <w:rPr>
          <w:rFonts w:asciiTheme="majorBidi" w:hAnsiTheme="majorBidi" w:cstheme="majorBidi"/>
          <w:sz w:val="22"/>
          <w:lang w:val="fr-FR"/>
        </w:rPr>
        <w:t xml:space="preserve">pour </w:t>
      </w:r>
      <w:r w:rsidRPr="008055AB">
        <w:rPr>
          <w:rFonts w:asciiTheme="majorBidi" w:hAnsiTheme="majorBidi" w:cstheme="majorBidi"/>
          <w:sz w:val="22"/>
          <w:lang w:val="fr-FR"/>
        </w:rPr>
        <w:t>aborder les questions forestières. La principale disposition de ce dahir est l'affectation d'une partie des recettes provenant de</w:t>
      </w:r>
      <w:r w:rsidR="00A4676F" w:rsidRPr="008055AB">
        <w:rPr>
          <w:rFonts w:asciiTheme="majorBidi" w:hAnsiTheme="majorBidi" w:cstheme="majorBidi"/>
          <w:sz w:val="22"/>
          <w:lang w:val="fr-FR"/>
        </w:rPr>
        <w:t>s</w:t>
      </w:r>
      <w:r w:rsidRPr="008055AB">
        <w:rPr>
          <w:rFonts w:asciiTheme="majorBidi" w:hAnsiTheme="majorBidi" w:cstheme="majorBidi"/>
          <w:sz w:val="22"/>
          <w:lang w:val="fr-FR"/>
        </w:rPr>
        <w:t xml:space="preserve"> forêts au budget des communes concernées sous réserve de l'utilisation d'au moins 20% de ces revenus pour financer le reboisement des terres publiques, les programmes d'amélioration de l'élevage, la plantation d'arbres fruitiers, le développement de sources d'eau communautaires et d</w:t>
      </w:r>
      <w:r w:rsidR="00A4676F" w:rsidRPr="008055AB">
        <w:rPr>
          <w:rFonts w:asciiTheme="majorBidi" w:hAnsiTheme="majorBidi" w:cstheme="majorBidi"/>
          <w:sz w:val="22"/>
          <w:lang w:val="fr-FR"/>
        </w:rPr>
        <w:t>’</w:t>
      </w:r>
      <w:r w:rsidRPr="008055AB">
        <w:rPr>
          <w:rFonts w:asciiTheme="majorBidi" w:hAnsiTheme="majorBidi" w:cstheme="majorBidi"/>
          <w:sz w:val="22"/>
          <w:lang w:val="fr-FR"/>
        </w:rPr>
        <w:t xml:space="preserve">infrastructures, les espaces verts et la protection des sites naturels. Le texte juridique crée également un Conseil </w:t>
      </w:r>
      <w:r w:rsidR="00A4676F" w:rsidRPr="008055AB">
        <w:rPr>
          <w:rFonts w:asciiTheme="majorBidi" w:hAnsiTheme="majorBidi" w:cstheme="majorBidi"/>
          <w:sz w:val="22"/>
          <w:lang w:val="fr-FR"/>
        </w:rPr>
        <w:t>n</w:t>
      </w:r>
      <w:r w:rsidRPr="008055AB">
        <w:rPr>
          <w:rFonts w:asciiTheme="majorBidi" w:hAnsiTheme="majorBidi" w:cstheme="majorBidi"/>
          <w:sz w:val="22"/>
          <w:lang w:val="fr-FR"/>
        </w:rPr>
        <w:t xml:space="preserve">ational des Forêts (CNF) et des conseils provinciaux pour coordonner et renforcer l'action de l'Etat et </w:t>
      </w:r>
      <w:r w:rsidR="00A4676F" w:rsidRPr="008055AB">
        <w:rPr>
          <w:rFonts w:asciiTheme="majorBidi" w:hAnsiTheme="majorBidi" w:cstheme="majorBidi"/>
          <w:sz w:val="22"/>
          <w:lang w:val="fr-FR"/>
        </w:rPr>
        <w:t>d</w:t>
      </w:r>
      <w:r w:rsidRPr="008055AB">
        <w:rPr>
          <w:rFonts w:asciiTheme="majorBidi" w:hAnsiTheme="majorBidi" w:cstheme="majorBidi"/>
          <w:sz w:val="22"/>
          <w:lang w:val="fr-FR"/>
        </w:rPr>
        <w:t>es usagers de la forêt.</w:t>
      </w:r>
    </w:p>
    <w:p w:rsidR="0071728C" w:rsidRPr="008055AB" w:rsidRDefault="0071728C" w:rsidP="0071728C">
      <w:pPr>
        <w:pStyle w:val="Paragraphedeliste"/>
        <w:rPr>
          <w:sz w:val="22"/>
          <w:szCs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 xml:space="preserve">Conscient de l'impact désastreux de la pression du surpâturage sur les ressources forestières, le HCEFLCD a promulgué une loi en 1999 établissant une compensation </w:t>
      </w:r>
      <w:r w:rsidRPr="008055AB">
        <w:rPr>
          <w:rFonts w:asciiTheme="majorBidi" w:hAnsiTheme="majorBidi" w:cstheme="majorBidi"/>
          <w:sz w:val="22"/>
          <w:shd w:val="clear" w:color="auto" w:fill="FFFFFF" w:themeFill="background1"/>
          <w:lang w:val="fr-FR"/>
        </w:rPr>
        <w:t>pour l</w:t>
      </w:r>
      <w:r w:rsidR="00770291" w:rsidRPr="008055AB">
        <w:rPr>
          <w:rFonts w:asciiTheme="majorBidi" w:hAnsiTheme="majorBidi" w:cstheme="majorBidi"/>
          <w:sz w:val="22"/>
          <w:shd w:val="clear" w:color="auto" w:fill="FFFFFF" w:themeFill="background1"/>
          <w:lang w:val="fr-FR"/>
        </w:rPr>
        <w:t>a mise en défense</w:t>
      </w:r>
      <w:r w:rsidRPr="008055AB">
        <w:rPr>
          <w:rFonts w:asciiTheme="majorBidi" w:hAnsiTheme="majorBidi" w:cstheme="majorBidi"/>
          <w:sz w:val="22"/>
          <w:shd w:val="clear" w:color="auto" w:fill="FFFFFF" w:themeFill="background1"/>
          <w:lang w:val="fr-FR"/>
        </w:rPr>
        <w:t xml:space="preserve"> des zones forestières à travers une cession temporaire et volontaire des droits par</w:t>
      </w:r>
      <w:r w:rsidRPr="008055AB">
        <w:rPr>
          <w:rFonts w:asciiTheme="majorBidi" w:hAnsiTheme="majorBidi" w:cstheme="majorBidi"/>
          <w:sz w:val="22"/>
          <w:lang w:val="fr-FR"/>
        </w:rPr>
        <w:t xml:space="preserve"> les utilisateurs légitimes de ces </w:t>
      </w:r>
      <w:r w:rsidRPr="008055AB">
        <w:rPr>
          <w:rFonts w:asciiTheme="majorBidi" w:hAnsiTheme="majorBidi" w:cstheme="majorBidi"/>
          <w:sz w:val="22"/>
          <w:lang w:val="fr-FR"/>
        </w:rPr>
        <w:lastRenderedPageBreak/>
        <w:t>zones</w:t>
      </w:r>
      <w:r w:rsidRPr="008055AB">
        <w:rPr>
          <w:rStyle w:val="Appelnotedebasdep"/>
          <w:noProof w:val="0"/>
          <w:sz w:val="22"/>
          <w:lang w:val="fr-FR"/>
        </w:rPr>
        <w:footnoteReference w:id="19"/>
      </w:r>
      <w:r w:rsidRPr="008055AB">
        <w:rPr>
          <w:noProof w:val="0"/>
          <w:sz w:val="22"/>
          <w:lang w:val="fr-FR"/>
        </w:rPr>
        <w:t xml:space="preserve">. </w:t>
      </w:r>
      <w:r w:rsidRPr="008055AB">
        <w:rPr>
          <w:rFonts w:asciiTheme="majorBidi" w:hAnsiTheme="majorBidi" w:cstheme="majorBidi"/>
          <w:sz w:val="22"/>
          <w:lang w:val="fr-FR"/>
        </w:rPr>
        <w:t xml:space="preserve">L'objectif de la loi est de soutenir les efforts de reconstruction des ressources forestières tout en conciliant les impératifs liés à l'utilisation durable des ressources forestières et les besoins de base des populations locales. Le décret d'application 1855-1801 du 21 </w:t>
      </w:r>
      <w:r w:rsidR="00770291" w:rsidRPr="008055AB">
        <w:rPr>
          <w:rFonts w:asciiTheme="majorBidi" w:hAnsiTheme="majorBidi" w:cstheme="majorBidi"/>
          <w:sz w:val="22"/>
          <w:lang w:val="fr-FR"/>
        </w:rPr>
        <w:t>m</w:t>
      </w:r>
      <w:r w:rsidRPr="008055AB">
        <w:rPr>
          <w:rFonts w:asciiTheme="majorBidi" w:hAnsiTheme="majorBidi" w:cstheme="majorBidi"/>
          <w:sz w:val="22"/>
          <w:lang w:val="fr-FR"/>
        </w:rPr>
        <w:t>ars 2002 (voir la section IV, partie I) a fixé les limites, conditions et modalités de ces «régimes de pâturage différés»</w:t>
      </w:r>
      <w:r w:rsidRPr="008055AB">
        <w:rPr>
          <w:rStyle w:val="Appelnotedebasdep"/>
          <w:noProof w:val="0"/>
          <w:sz w:val="22"/>
          <w:lang w:val="fr-FR"/>
        </w:rPr>
        <w:footnoteReference w:id="20"/>
      </w:r>
      <w:proofErr w:type="gramStart"/>
      <w:r w:rsidRPr="008055AB">
        <w:rPr>
          <w:noProof w:val="0"/>
          <w:sz w:val="22"/>
          <w:vertAlign w:val="superscript"/>
          <w:lang w:val="fr-FR"/>
        </w:rPr>
        <w:t xml:space="preserve">, </w:t>
      </w:r>
      <w:r w:rsidRPr="008055AB">
        <w:rPr>
          <w:rStyle w:val="Appelnotedebasdep"/>
          <w:noProof w:val="0"/>
          <w:sz w:val="22"/>
          <w:lang w:val="fr-FR"/>
        </w:rPr>
        <w:footnoteReference w:id="21"/>
      </w:r>
      <w:r w:rsidRPr="008055AB">
        <w:rPr>
          <w:noProof w:val="0"/>
          <w:sz w:val="22"/>
          <w:lang w:val="fr-FR"/>
        </w:rPr>
        <w:t>.</w:t>
      </w:r>
      <w:proofErr w:type="gramEnd"/>
      <w:r w:rsidRPr="008055AB">
        <w:rPr>
          <w:noProof w:val="0"/>
          <w:sz w:val="22"/>
          <w:lang w:val="fr-FR"/>
        </w:rPr>
        <w:t xml:space="preserve"> </w:t>
      </w:r>
      <w:r w:rsidRPr="008055AB">
        <w:rPr>
          <w:rFonts w:asciiTheme="majorBidi" w:hAnsiTheme="majorBidi" w:cstheme="majorBidi"/>
          <w:sz w:val="22"/>
          <w:lang w:val="fr-FR"/>
        </w:rPr>
        <w:t>Les régimes sont gérés comme suit</w:t>
      </w:r>
      <w:r w:rsidR="00A4676F" w:rsidRPr="008055AB">
        <w:rPr>
          <w:rFonts w:asciiTheme="majorBidi" w:hAnsiTheme="majorBidi" w:cstheme="majorBidi"/>
          <w:sz w:val="22"/>
          <w:lang w:val="fr-FR"/>
        </w:rPr>
        <w:t> </w:t>
      </w:r>
      <w:r w:rsidRPr="008055AB">
        <w:rPr>
          <w:rFonts w:asciiTheme="majorBidi" w:hAnsiTheme="majorBidi" w:cstheme="majorBidi"/>
          <w:sz w:val="22"/>
          <w:lang w:val="fr-FR"/>
        </w:rPr>
        <w:t>: une zone appropriée de l</w:t>
      </w:r>
      <w:r w:rsidR="00770291" w:rsidRPr="008055AB">
        <w:rPr>
          <w:rFonts w:asciiTheme="majorBidi" w:hAnsiTheme="majorBidi" w:cstheme="majorBidi"/>
          <w:sz w:val="22"/>
          <w:lang w:val="fr-FR"/>
        </w:rPr>
        <w:t>’arganeriae</w:t>
      </w:r>
      <w:r w:rsidRPr="008055AB">
        <w:rPr>
          <w:rFonts w:asciiTheme="majorBidi" w:hAnsiTheme="majorBidi" w:cstheme="majorBidi"/>
          <w:sz w:val="22"/>
          <w:lang w:val="fr-FR"/>
        </w:rPr>
        <w:t xml:space="preserve"> d’une taille minimale de 300 ha est identifiée. Cette condition peut être abandonnée et </w:t>
      </w:r>
      <w:r w:rsidR="00A4676F" w:rsidRPr="008055AB">
        <w:rPr>
          <w:rFonts w:asciiTheme="majorBidi" w:hAnsiTheme="majorBidi" w:cstheme="majorBidi"/>
          <w:sz w:val="22"/>
          <w:lang w:val="fr-FR"/>
        </w:rPr>
        <w:t xml:space="preserve">des </w:t>
      </w:r>
      <w:r w:rsidRPr="008055AB">
        <w:rPr>
          <w:rFonts w:asciiTheme="majorBidi" w:hAnsiTheme="majorBidi" w:cstheme="majorBidi"/>
          <w:sz w:val="22"/>
          <w:lang w:val="fr-FR"/>
        </w:rPr>
        <w:t>petites parcelles acceptées si toutes les autres conditions essentielles sont remplies. Les détenteurs légitimes de</w:t>
      </w:r>
      <w:r w:rsidR="00A4676F" w:rsidRPr="008055AB">
        <w:rPr>
          <w:rFonts w:asciiTheme="majorBidi" w:hAnsiTheme="majorBidi" w:cstheme="majorBidi"/>
          <w:sz w:val="22"/>
          <w:lang w:val="fr-FR"/>
        </w:rPr>
        <w:t>s</w:t>
      </w:r>
      <w:r w:rsidRPr="008055AB">
        <w:rPr>
          <w:rFonts w:asciiTheme="majorBidi" w:hAnsiTheme="majorBidi" w:cstheme="majorBidi"/>
          <w:sz w:val="22"/>
          <w:lang w:val="fr-FR"/>
        </w:rPr>
        <w:t xml:space="preserve"> droits à la terre sont formellement organisés en association et demandent à être bénéficiaires d</w:t>
      </w:r>
      <w:r w:rsidR="00A4676F" w:rsidRPr="008055AB">
        <w:rPr>
          <w:rFonts w:asciiTheme="majorBidi" w:hAnsiTheme="majorBidi" w:cstheme="majorBidi"/>
          <w:sz w:val="22"/>
          <w:lang w:val="fr-FR"/>
        </w:rPr>
        <w:t>e ce</w:t>
      </w:r>
      <w:r w:rsidRPr="008055AB">
        <w:rPr>
          <w:rFonts w:asciiTheme="majorBidi" w:hAnsiTheme="majorBidi" w:cstheme="majorBidi"/>
          <w:sz w:val="22"/>
          <w:lang w:val="fr-FR"/>
        </w:rPr>
        <w:t xml:space="preserve"> régime.</w:t>
      </w:r>
      <w:r w:rsidR="00770291" w:rsidRPr="008055AB">
        <w:rPr>
          <w:rFonts w:asciiTheme="majorBidi" w:hAnsiTheme="majorBidi" w:cstheme="majorBidi"/>
          <w:sz w:val="22"/>
          <w:lang w:val="fr-FR"/>
        </w:rPr>
        <w:t xml:space="preserve"> </w:t>
      </w:r>
      <w:r w:rsidRPr="008055AB">
        <w:rPr>
          <w:rFonts w:asciiTheme="majorBidi" w:hAnsiTheme="majorBidi" w:cstheme="majorBidi"/>
          <w:sz w:val="22"/>
          <w:shd w:val="clear" w:color="auto" w:fill="FFFFFF" w:themeFill="background1"/>
          <w:lang w:val="fr-FR"/>
        </w:rPr>
        <w:t xml:space="preserve">L'accord se fonde sur la mise en place et le plein respect des </w:t>
      </w:r>
      <w:proofErr w:type="spellStart"/>
      <w:r w:rsidRPr="008055AB">
        <w:rPr>
          <w:noProof w:val="0"/>
          <w:sz w:val="22"/>
          <w:shd w:val="clear" w:color="auto" w:fill="FFFFFF" w:themeFill="background1"/>
          <w:lang w:val="fr-FR"/>
        </w:rPr>
        <w:t>exclos</w:t>
      </w:r>
      <w:proofErr w:type="spellEnd"/>
      <w:r w:rsidRPr="008055AB">
        <w:rPr>
          <w:sz w:val="22"/>
          <w:shd w:val="clear" w:color="auto" w:fill="FFFFFF" w:themeFill="background1"/>
          <w:lang w:val="fr-FR"/>
        </w:rPr>
        <w:t>/</w:t>
      </w:r>
      <w:r w:rsidRPr="008055AB">
        <w:rPr>
          <w:rFonts w:asciiTheme="majorBidi" w:hAnsiTheme="majorBidi" w:cstheme="majorBidi"/>
          <w:sz w:val="22"/>
          <w:shd w:val="clear" w:color="auto" w:fill="FFFFFF" w:themeFill="background1"/>
          <w:lang w:val="fr-FR"/>
        </w:rPr>
        <w:t xml:space="preserve">zones protégées établies dans le cadre du régime et l'évitement strict de pâturage dans les parcelles qui font partie du système de mise en </w:t>
      </w:r>
      <w:r w:rsidR="00770291" w:rsidRPr="008055AB">
        <w:rPr>
          <w:rFonts w:asciiTheme="majorBidi" w:hAnsiTheme="majorBidi" w:cstheme="majorBidi"/>
          <w:sz w:val="22"/>
          <w:shd w:val="clear" w:color="auto" w:fill="FFFFFF" w:themeFill="background1"/>
          <w:lang w:val="fr-FR"/>
        </w:rPr>
        <w:t>défense</w:t>
      </w:r>
      <w:r w:rsidRPr="008055AB">
        <w:rPr>
          <w:rFonts w:asciiTheme="majorBidi" w:hAnsiTheme="majorBidi" w:cstheme="majorBidi"/>
          <w:sz w:val="22"/>
          <w:shd w:val="clear" w:color="auto" w:fill="FFFFFF" w:themeFill="background1"/>
          <w:lang w:val="fr-FR"/>
        </w:rPr>
        <w:t>.</w:t>
      </w:r>
      <w:r w:rsidRPr="008055AB">
        <w:rPr>
          <w:rFonts w:asciiTheme="majorBidi" w:hAnsiTheme="majorBidi" w:cstheme="majorBidi"/>
          <w:sz w:val="22"/>
          <w:lang w:val="fr-FR"/>
        </w:rPr>
        <w:t xml:space="preserve"> Le montant de l'indemnité est fixé par la loi à 250</w:t>
      </w:r>
      <w:r w:rsidR="00A4676F" w:rsidRPr="008055AB">
        <w:rPr>
          <w:rFonts w:asciiTheme="majorBidi" w:hAnsiTheme="majorBidi" w:cstheme="majorBidi"/>
          <w:sz w:val="22"/>
          <w:lang w:val="fr-FR"/>
        </w:rPr>
        <w:t> Dh</w:t>
      </w:r>
      <w:r w:rsidRPr="008055AB">
        <w:rPr>
          <w:rFonts w:asciiTheme="majorBidi" w:hAnsiTheme="majorBidi" w:cstheme="majorBidi"/>
          <w:sz w:val="22"/>
          <w:lang w:val="fr-FR"/>
        </w:rPr>
        <w:t xml:space="preserve"> ha/an (29,41</w:t>
      </w:r>
      <w:r w:rsidR="00A4676F" w:rsidRPr="008055AB">
        <w:rPr>
          <w:rFonts w:asciiTheme="majorBidi" w:hAnsiTheme="majorBidi" w:cstheme="majorBidi"/>
          <w:sz w:val="22"/>
          <w:lang w:val="fr-FR"/>
        </w:rPr>
        <w:t> </w:t>
      </w:r>
      <w:r w:rsidRPr="008055AB">
        <w:rPr>
          <w:rFonts w:asciiTheme="majorBidi" w:hAnsiTheme="majorBidi" w:cstheme="majorBidi"/>
          <w:sz w:val="22"/>
          <w:lang w:val="fr-FR"/>
        </w:rPr>
        <w:t>$ ha/an), sauf pour les forêts d'</w:t>
      </w:r>
      <w:r w:rsidR="002D270F" w:rsidRPr="008055AB">
        <w:rPr>
          <w:rFonts w:asciiTheme="majorBidi" w:hAnsiTheme="majorBidi" w:cstheme="majorBidi"/>
          <w:sz w:val="22"/>
          <w:lang w:val="fr-FR"/>
        </w:rPr>
        <w:t>Arganier</w:t>
      </w:r>
      <w:r w:rsidR="00A4676F" w:rsidRPr="008055AB">
        <w:rPr>
          <w:rFonts w:asciiTheme="majorBidi" w:hAnsiTheme="majorBidi" w:cstheme="majorBidi"/>
          <w:sz w:val="22"/>
          <w:lang w:val="fr-FR"/>
        </w:rPr>
        <w:t>s</w:t>
      </w:r>
      <w:r w:rsidRPr="008055AB">
        <w:rPr>
          <w:rFonts w:asciiTheme="majorBidi" w:hAnsiTheme="majorBidi" w:cstheme="majorBidi"/>
          <w:sz w:val="22"/>
          <w:lang w:val="fr-FR"/>
        </w:rPr>
        <w:t xml:space="preserve"> où la rémunération est fixée à 350</w:t>
      </w:r>
      <w:r w:rsidR="00A4676F" w:rsidRPr="008055AB">
        <w:rPr>
          <w:rFonts w:asciiTheme="majorBidi" w:hAnsiTheme="majorBidi" w:cstheme="majorBidi"/>
          <w:sz w:val="22"/>
          <w:lang w:val="fr-FR"/>
        </w:rPr>
        <w:t> Dh</w:t>
      </w:r>
      <w:r w:rsidRPr="008055AB">
        <w:rPr>
          <w:rFonts w:asciiTheme="majorBidi" w:hAnsiTheme="majorBidi" w:cstheme="majorBidi"/>
          <w:sz w:val="22"/>
          <w:lang w:val="fr-FR"/>
        </w:rPr>
        <w:t>/ha/an (41$/ha/an). Le taux plus élevé des forêts d'</w:t>
      </w:r>
      <w:r w:rsidR="002D270F" w:rsidRPr="008055AB">
        <w:rPr>
          <w:rFonts w:asciiTheme="majorBidi" w:hAnsiTheme="majorBidi" w:cstheme="majorBidi"/>
          <w:sz w:val="22"/>
          <w:lang w:val="fr-FR"/>
        </w:rPr>
        <w:t>Arganier</w:t>
      </w:r>
      <w:r w:rsidR="00A4676F" w:rsidRPr="008055AB">
        <w:rPr>
          <w:rFonts w:asciiTheme="majorBidi" w:hAnsiTheme="majorBidi" w:cstheme="majorBidi"/>
          <w:sz w:val="22"/>
          <w:lang w:val="fr-FR"/>
        </w:rPr>
        <w:t>s</w:t>
      </w:r>
      <w:r w:rsidRPr="008055AB">
        <w:rPr>
          <w:rFonts w:asciiTheme="majorBidi" w:hAnsiTheme="majorBidi" w:cstheme="majorBidi"/>
          <w:sz w:val="22"/>
          <w:lang w:val="fr-FR"/>
        </w:rPr>
        <w:t xml:space="preserve"> reflète le fait que les u</w:t>
      </w:r>
      <w:r w:rsidR="00A4676F" w:rsidRPr="008055AB">
        <w:rPr>
          <w:rFonts w:asciiTheme="majorBidi" w:hAnsiTheme="majorBidi" w:cstheme="majorBidi"/>
          <w:sz w:val="22"/>
          <w:lang w:val="fr-FR"/>
        </w:rPr>
        <w:t>sagers</w:t>
      </w:r>
      <w:r w:rsidRPr="008055AB">
        <w:rPr>
          <w:rFonts w:asciiTheme="majorBidi" w:hAnsiTheme="majorBidi" w:cstheme="majorBidi"/>
          <w:sz w:val="22"/>
          <w:lang w:val="fr-FR"/>
        </w:rPr>
        <w:t xml:space="preserve"> traditionnels ont des droits plus larges, </w:t>
      </w:r>
      <w:r w:rsidR="00A4676F" w:rsidRPr="008055AB">
        <w:rPr>
          <w:rFonts w:asciiTheme="majorBidi" w:hAnsiTheme="majorBidi" w:cstheme="majorBidi"/>
          <w:sz w:val="22"/>
          <w:lang w:val="fr-FR"/>
        </w:rPr>
        <w:t>comme</w:t>
      </w:r>
      <w:r w:rsidRPr="008055AB">
        <w:rPr>
          <w:rFonts w:asciiTheme="majorBidi" w:hAnsiTheme="majorBidi" w:cstheme="majorBidi"/>
          <w:sz w:val="22"/>
          <w:lang w:val="fr-FR"/>
        </w:rPr>
        <w:t xml:space="preserve"> le droit de cultiver la terre et </w:t>
      </w:r>
      <w:r w:rsidR="00A4676F" w:rsidRPr="008055AB">
        <w:rPr>
          <w:rFonts w:asciiTheme="majorBidi" w:hAnsiTheme="majorBidi" w:cstheme="majorBidi"/>
          <w:sz w:val="22"/>
          <w:lang w:val="fr-FR"/>
        </w:rPr>
        <w:t xml:space="preserve">de </w:t>
      </w:r>
      <w:r w:rsidRPr="008055AB">
        <w:rPr>
          <w:rFonts w:asciiTheme="majorBidi" w:hAnsiTheme="majorBidi" w:cstheme="majorBidi"/>
          <w:sz w:val="22"/>
          <w:lang w:val="fr-FR"/>
        </w:rPr>
        <w:t>récolter les fruits.</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numPr>
          <w:ilvl w:val="0"/>
          <w:numId w:val="0"/>
        </w:numPr>
        <w:rPr>
          <w:noProof w:val="0"/>
          <w:sz w:val="22"/>
          <w:u w:val="single"/>
          <w:lang w:val="fr-FR"/>
        </w:rPr>
      </w:pPr>
      <w:r w:rsidRPr="008055AB">
        <w:rPr>
          <w:rFonts w:asciiTheme="majorBidi" w:hAnsiTheme="majorBidi" w:cstheme="majorBidi"/>
          <w:sz w:val="22"/>
          <w:u w:val="single"/>
          <w:lang w:val="fr-FR"/>
        </w:rPr>
        <w:t>Les aires protégées</w:t>
      </w:r>
    </w:p>
    <w:p w:rsidR="0071728C" w:rsidRPr="008055AB" w:rsidRDefault="0071728C" w:rsidP="0071728C">
      <w:pPr>
        <w:pStyle w:val="NumberedParas"/>
        <w:numPr>
          <w:ilvl w:val="0"/>
          <w:numId w:val="0"/>
        </w:numPr>
        <w:rPr>
          <w:noProof w:val="0"/>
          <w:sz w:val="22"/>
          <w:u w:val="single"/>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Conformément à la Convention sur la diversité biologique, le Maroc a reconnu 154 Sites d'</w:t>
      </w:r>
      <w:r w:rsidR="00A4676F" w:rsidRPr="008055AB">
        <w:rPr>
          <w:rFonts w:asciiTheme="majorBidi" w:hAnsiTheme="majorBidi" w:cstheme="majorBidi"/>
          <w:sz w:val="22"/>
          <w:lang w:val="fr-FR"/>
        </w:rPr>
        <w:t>i</w:t>
      </w:r>
      <w:r w:rsidRPr="008055AB">
        <w:rPr>
          <w:rFonts w:asciiTheme="majorBidi" w:hAnsiTheme="majorBidi" w:cstheme="majorBidi"/>
          <w:sz w:val="22"/>
          <w:lang w:val="fr-FR"/>
        </w:rPr>
        <w:t xml:space="preserve">ntérêt </w:t>
      </w:r>
      <w:r w:rsidR="00A4676F" w:rsidRPr="008055AB">
        <w:rPr>
          <w:rFonts w:asciiTheme="majorBidi" w:hAnsiTheme="majorBidi" w:cstheme="majorBidi"/>
          <w:sz w:val="22"/>
          <w:lang w:val="fr-FR"/>
        </w:rPr>
        <w:t>b</w:t>
      </w:r>
      <w:r w:rsidRPr="008055AB">
        <w:rPr>
          <w:rFonts w:asciiTheme="majorBidi" w:hAnsiTheme="majorBidi" w:cstheme="majorBidi"/>
          <w:sz w:val="22"/>
          <w:lang w:val="fr-FR"/>
        </w:rPr>
        <w:t xml:space="preserve">iologique et </w:t>
      </w:r>
      <w:r w:rsidR="00A4676F" w:rsidRPr="008055AB">
        <w:rPr>
          <w:rFonts w:asciiTheme="majorBidi" w:hAnsiTheme="majorBidi" w:cstheme="majorBidi"/>
          <w:sz w:val="22"/>
          <w:lang w:val="fr-FR"/>
        </w:rPr>
        <w:t>é</w:t>
      </w:r>
      <w:r w:rsidRPr="008055AB">
        <w:rPr>
          <w:rFonts w:asciiTheme="majorBidi" w:hAnsiTheme="majorBidi" w:cstheme="majorBidi"/>
          <w:sz w:val="22"/>
          <w:lang w:val="fr-FR"/>
        </w:rPr>
        <w:t xml:space="preserve">cologique (SIBE) couvrant une superficie qui dépasse 2,5 millions d'hectares et représentant tous les principaux écosystèmes du pays (plan directeur des aires </w:t>
      </w:r>
      <w:r w:rsidR="00A4676F" w:rsidRPr="008055AB">
        <w:rPr>
          <w:rFonts w:asciiTheme="majorBidi" w:hAnsiTheme="majorBidi" w:cstheme="majorBidi"/>
          <w:sz w:val="22"/>
          <w:lang w:val="fr-FR"/>
        </w:rPr>
        <w:t>p</w:t>
      </w:r>
      <w:r w:rsidRPr="008055AB">
        <w:rPr>
          <w:rFonts w:asciiTheme="majorBidi" w:hAnsiTheme="majorBidi" w:cstheme="majorBidi"/>
          <w:sz w:val="22"/>
          <w:lang w:val="fr-FR"/>
        </w:rPr>
        <w:t xml:space="preserve">rotégées du Maroc, 1996). </w:t>
      </w:r>
      <w:r w:rsidR="00A4676F" w:rsidRPr="008055AB">
        <w:rPr>
          <w:rFonts w:asciiTheme="majorBidi" w:hAnsiTheme="majorBidi" w:cstheme="majorBidi"/>
          <w:sz w:val="22"/>
          <w:lang w:val="fr-FR"/>
        </w:rPr>
        <w:t>A</w:t>
      </w:r>
      <w:r w:rsidRPr="008055AB">
        <w:rPr>
          <w:rFonts w:asciiTheme="majorBidi" w:hAnsiTheme="majorBidi" w:cstheme="majorBidi"/>
          <w:sz w:val="22"/>
          <w:lang w:val="fr-FR"/>
        </w:rPr>
        <w:t xml:space="preserve"> ce jour, dix des SIBE, couvrant une superficie totale de 750</w:t>
      </w:r>
      <w:r w:rsidR="00770291" w:rsidRPr="008055AB">
        <w:rPr>
          <w:rFonts w:asciiTheme="majorBidi" w:hAnsiTheme="majorBidi" w:cstheme="majorBidi"/>
          <w:sz w:val="22"/>
          <w:lang w:val="fr-FR"/>
        </w:rPr>
        <w:t>.</w:t>
      </w:r>
      <w:r w:rsidRPr="008055AB">
        <w:rPr>
          <w:rFonts w:asciiTheme="majorBidi" w:hAnsiTheme="majorBidi" w:cstheme="majorBidi"/>
          <w:sz w:val="22"/>
          <w:lang w:val="fr-FR"/>
        </w:rPr>
        <w:t>000 ha, ont été juridiquement classés comme parcs nationaux et des plans de gestion y afférent</w:t>
      </w:r>
      <w:r w:rsidR="00A4676F" w:rsidRPr="008055AB">
        <w:rPr>
          <w:rFonts w:asciiTheme="majorBidi" w:hAnsiTheme="majorBidi" w:cstheme="majorBidi"/>
          <w:sz w:val="22"/>
          <w:lang w:val="fr-FR"/>
        </w:rPr>
        <w:t>s</w:t>
      </w:r>
      <w:r w:rsidRPr="008055AB">
        <w:rPr>
          <w:rFonts w:asciiTheme="majorBidi" w:hAnsiTheme="majorBidi" w:cstheme="majorBidi"/>
          <w:sz w:val="22"/>
          <w:lang w:val="fr-FR"/>
        </w:rPr>
        <w:t xml:space="preserve"> sont en cours d'exécution. </w:t>
      </w:r>
      <w:r w:rsidR="00A4676F" w:rsidRPr="008055AB">
        <w:rPr>
          <w:rFonts w:asciiTheme="majorBidi" w:hAnsiTheme="majorBidi" w:cstheme="majorBidi"/>
          <w:sz w:val="22"/>
          <w:lang w:val="fr-FR"/>
        </w:rPr>
        <w:t>Pour</w:t>
      </w:r>
      <w:r w:rsidRPr="008055AB">
        <w:rPr>
          <w:rFonts w:asciiTheme="majorBidi" w:hAnsiTheme="majorBidi" w:cstheme="majorBidi"/>
          <w:sz w:val="22"/>
          <w:lang w:val="fr-FR"/>
        </w:rPr>
        <w:t xml:space="preserve"> soutenir le système et </w:t>
      </w:r>
      <w:r w:rsidR="00A4676F" w:rsidRPr="008055AB">
        <w:rPr>
          <w:rFonts w:asciiTheme="majorBidi" w:hAnsiTheme="majorBidi" w:cstheme="majorBidi"/>
          <w:sz w:val="22"/>
          <w:lang w:val="fr-FR"/>
        </w:rPr>
        <w:t xml:space="preserve">la </w:t>
      </w:r>
      <w:r w:rsidRPr="008055AB">
        <w:rPr>
          <w:rFonts w:asciiTheme="majorBidi" w:hAnsiTheme="majorBidi" w:cstheme="majorBidi"/>
          <w:sz w:val="22"/>
          <w:lang w:val="fr-FR"/>
        </w:rPr>
        <w:t xml:space="preserve">stratégie relatifs au plan national d'aires protégées, la loi 22-07 sur les aires protégées (Dahir 1-0-123) a été promulguée en juillet 2010 abrogeant le Décret </w:t>
      </w:r>
      <w:r w:rsidR="00770291" w:rsidRPr="008055AB">
        <w:rPr>
          <w:rFonts w:asciiTheme="majorBidi" w:hAnsiTheme="majorBidi" w:cstheme="majorBidi"/>
          <w:sz w:val="22"/>
          <w:lang w:val="fr-FR"/>
        </w:rPr>
        <w:t>r</w:t>
      </w:r>
      <w:r w:rsidRPr="008055AB">
        <w:rPr>
          <w:rFonts w:asciiTheme="majorBidi" w:hAnsiTheme="majorBidi" w:cstheme="majorBidi"/>
          <w:sz w:val="22"/>
          <w:lang w:val="fr-FR"/>
        </w:rPr>
        <w:t xml:space="preserve">oyal du 11 </w:t>
      </w:r>
      <w:r w:rsidR="00770291" w:rsidRPr="008055AB">
        <w:rPr>
          <w:rFonts w:asciiTheme="majorBidi" w:hAnsiTheme="majorBidi" w:cstheme="majorBidi"/>
          <w:sz w:val="22"/>
          <w:lang w:val="fr-FR"/>
        </w:rPr>
        <w:t>s</w:t>
      </w:r>
      <w:r w:rsidRPr="008055AB">
        <w:rPr>
          <w:rFonts w:asciiTheme="majorBidi" w:hAnsiTheme="majorBidi" w:cstheme="majorBidi"/>
          <w:sz w:val="22"/>
          <w:lang w:val="fr-FR"/>
        </w:rPr>
        <w:t>eptembre 1934. La loi reconnaît cinq catégories d'aires protégées</w:t>
      </w:r>
      <w:r w:rsidR="00A4676F" w:rsidRPr="008055AB">
        <w:rPr>
          <w:rFonts w:asciiTheme="majorBidi" w:hAnsiTheme="majorBidi" w:cstheme="majorBidi"/>
          <w:sz w:val="22"/>
          <w:lang w:val="fr-FR"/>
        </w:rPr>
        <w:t> </w:t>
      </w:r>
      <w:r w:rsidRPr="008055AB">
        <w:rPr>
          <w:rFonts w:asciiTheme="majorBidi" w:hAnsiTheme="majorBidi" w:cstheme="majorBidi"/>
          <w:sz w:val="22"/>
          <w:lang w:val="fr-FR"/>
        </w:rPr>
        <w:t>-</w:t>
      </w:r>
      <w:r w:rsidR="00A4676F" w:rsidRPr="008055AB">
        <w:rPr>
          <w:rFonts w:asciiTheme="majorBidi" w:hAnsiTheme="majorBidi" w:cstheme="majorBidi"/>
          <w:sz w:val="22"/>
          <w:lang w:val="fr-FR"/>
        </w:rPr>
        <w:t> </w:t>
      </w:r>
      <w:r w:rsidRPr="008055AB">
        <w:rPr>
          <w:rFonts w:asciiTheme="majorBidi" w:hAnsiTheme="majorBidi" w:cstheme="majorBidi"/>
          <w:sz w:val="22"/>
          <w:lang w:val="fr-FR"/>
        </w:rPr>
        <w:t>parcs nationaux, parcs naturels, réserves naturelles, réserves biologiques et sites naturels (Article 2)</w:t>
      </w:r>
      <w:r w:rsidR="00A4676F" w:rsidRPr="008055AB">
        <w:rPr>
          <w:rFonts w:asciiTheme="majorBidi" w:hAnsiTheme="majorBidi" w:cstheme="majorBidi"/>
          <w:sz w:val="22"/>
          <w:lang w:val="fr-FR"/>
        </w:rPr>
        <w:t> </w:t>
      </w:r>
      <w:r w:rsidRPr="008055AB">
        <w:rPr>
          <w:rFonts w:asciiTheme="majorBidi" w:hAnsiTheme="majorBidi" w:cstheme="majorBidi"/>
          <w:sz w:val="22"/>
          <w:lang w:val="fr-FR"/>
        </w:rPr>
        <w:t>-</w:t>
      </w:r>
      <w:r w:rsidR="00A4676F" w:rsidRPr="008055AB">
        <w:rPr>
          <w:rFonts w:asciiTheme="majorBidi" w:hAnsiTheme="majorBidi" w:cstheme="majorBidi"/>
          <w:sz w:val="22"/>
          <w:lang w:val="fr-FR"/>
        </w:rPr>
        <w:t> </w:t>
      </w:r>
      <w:r w:rsidRPr="008055AB">
        <w:rPr>
          <w:rFonts w:asciiTheme="majorBidi" w:hAnsiTheme="majorBidi" w:cstheme="majorBidi"/>
          <w:sz w:val="22"/>
          <w:lang w:val="fr-FR"/>
        </w:rPr>
        <w:t xml:space="preserve">précisant les critères applicables dans différents contextes socio-économiques. Cette refonte récente du cadre juridique régissant les aires protégées prévoit également la participation des autorités locales, les communautés locales et les autres acteurs concernés dans la création et la gestion des </w:t>
      </w:r>
      <w:r w:rsidRPr="008055AB">
        <w:rPr>
          <w:rFonts w:asciiTheme="majorBidi" w:hAnsiTheme="majorBidi" w:cstheme="majorBidi"/>
          <w:noProof w:val="0"/>
          <w:sz w:val="22"/>
          <w:lang w:val="fr-FR"/>
        </w:rPr>
        <w:t>aires protégées.</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Titre3"/>
        <w:rPr>
          <w:sz w:val="22"/>
          <w:szCs w:val="22"/>
          <w:lang w:val="fr-FR"/>
        </w:rPr>
      </w:pPr>
      <w:bookmarkStart w:id="21" w:name="_Toc387698667"/>
      <w:r w:rsidRPr="008055AB">
        <w:rPr>
          <w:sz w:val="22"/>
          <w:szCs w:val="22"/>
          <w:lang w:val="fr-FR"/>
        </w:rPr>
        <w:t>MENACES, CAUSES ET IMPACTS</w:t>
      </w:r>
      <w:bookmarkEnd w:id="21"/>
    </w:p>
    <w:p w:rsidR="0071728C" w:rsidRPr="008055AB" w:rsidRDefault="0071728C" w:rsidP="0071728C">
      <w:pPr>
        <w:pStyle w:val="NumberedParas"/>
        <w:numPr>
          <w:ilvl w:val="0"/>
          <w:numId w:val="0"/>
        </w:numPr>
        <w:rPr>
          <w:noProof w:val="0"/>
          <w:sz w:val="22"/>
          <w:lang w:val="fr-FR"/>
        </w:rPr>
      </w:pPr>
    </w:p>
    <w:p w:rsidR="0071728C" w:rsidRPr="008055AB" w:rsidRDefault="00766B0D" w:rsidP="0071728C">
      <w:pPr>
        <w:pStyle w:val="NumberedParas"/>
        <w:ind w:left="0" w:firstLine="0"/>
        <w:rPr>
          <w:noProof w:val="0"/>
          <w:sz w:val="22"/>
          <w:lang w:val="fr-FR"/>
        </w:rPr>
      </w:pPr>
      <w:r w:rsidRPr="008055AB">
        <w:rPr>
          <w:rFonts w:asciiTheme="majorBidi" w:hAnsiTheme="majorBidi" w:cstheme="majorBidi"/>
          <w:noProof w:val="0"/>
          <w:sz w:val="22"/>
          <w:lang w:val="fr-FR"/>
        </w:rPr>
        <w:t>La</w:t>
      </w:r>
      <w:r w:rsidR="0071728C" w:rsidRPr="008055AB">
        <w:rPr>
          <w:rFonts w:asciiTheme="majorBidi" w:hAnsiTheme="majorBidi" w:cstheme="majorBidi"/>
          <w:noProof w:val="0"/>
          <w:sz w:val="22"/>
          <w:lang w:val="fr-FR"/>
        </w:rPr>
        <w:t xml:space="preserve"> croissance rapide de la population du SMD et l'évolution des aspirations de cett</w:t>
      </w:r>
      <w:r w:rsidR="002347C7" w:rsidRPr="008055AB">
        <w:rPr>
          <w:rFonts w:asciiTheme="majorBidi" w:hAnsiTheme="majorBidi" w:cstheme="majorBidi"/>
          <w:noProof w:val="0"/>
          <w:sz w:val="22"/>
          <w:lang w:val="fr-FR"/>
        </w:rPr>
        <w:t>e</w:t>
      </w:r>
      <w:r w:rsidR="0071728C" w:rsidRPr="008055AB">
        <w:rPr>
          <w:rFonts w:asciiTheme="majorBidi" w:hAnsiTheme="majorBidi" w:cstheme="majorBidi"/>
          <w:noProof w:val="0"/>
          <w:sz w:val="22"/>
          <w:lang w:val="fr-FR"/>
        </w:rPr>
        <w:t xml:space="preserve"> dernière ont conduit au cours des dernières décennies à une pression croissante sur l'intégrité des écosystèmes et de leurs services dans la région. L'absence quasi totale de régénération de l'</w:t>
      </w:r>
      <w:r w:rsidR="002D270F" w:rsidRPr="008055AB">
        <w:rPr>
          <w:rFonts w:asciiTheme="majorBidi" w:hAnsiTheme="majorBidi" w:cstheme="majorBidi"/>
          <w:noProof w:val="0"/>
          <w:sz w:val="22"/>
          <w:lang w:val="fr-FR"/>
        </w:rPr>
        <w:t>Arganier</w:t>
      </w:r>
      <w:r w:rsidR="0071728C" w:rsidRPr="008055AB">
        <w:rPr>
          <w:rFonts w:asciiTheme="majorBidi" w:hAnsiTheme="majorBidi" w:cstheme="majorBidi"/>
          <w:noProof w:val="0"/>
          <w:sz w:val="22"/>
          <w:lang w:val="fr-FR"/>
        </w:rPr>
        <w:t xml:space="preserve"> est actuellement enregistrée dans la région SMD avec le risque que les forêts deviennent des fossiles vivants. Le surpâturage, le défrichement des terres</w:t>
      </w:r>
      <w:r w:rsidR="002347C7" w:rsidRPr="008055AB">
        <w:rPr>
          <w:rFonts w:asciiTheme="majorBidi" w:hAnsiTheme="majorBidi" w:cstheme="majorBidi"/>
          <w:noProof w:val="0"/>
          <w:sz w:val="22"/>
          <w:lang w:val="fr-FR"/>
        </w:rPr>
        <w:t xml:space="preserve"> et</w:t>
      </w:r>
      <w:r w:rsidR="0071728C" w:rsidRPr="008055AB">
        <w:rPr>
          <w:rFonts w:asciiTheme="majorBidi" w:hAnsiTheme="majorBidi" w:cstheme="majorBidi"/>
          <w:noProof w:val="0"/>
          <w:sz w:val="22"/>
          <w:lang w:val="fr-FR"/>
        </w:rPr>
        <w:t xml:space="preserve"> l’exploitation incontrôlée de plantes aromatiques pour l'extraction des huiles essentielles sont exacerbées par les sécheresses récurrentes dans la région. Les populations d'animaux sauvages dans le SMD </w:t>
      </w:r>
      <w:r w:rsidR="002347C7" w:rsidRPr="008055AB">
        <w:rPr>
          <w:rFonts w:asciiTheme="majorBidi" w:hAnsiTheme="majorBidi" w:cstheme="majorBidi"/>
          <w:noProof w:val="0"/>
          <w:sz w:val="22"/>
          <w:lang w:val="fr-FR"/>
        </w:rPr>
        <w:t xml:space="preserve">se </w:t>
      </w:r>
      <w:r w:rsidR="0071728C" w:rsidRPr="008055AB">
        <w:rPr>
          <w:rFonts w:asciiTheme="majorBidi" w:hAnsiTheme="majorBidi" w:cstheme="majorBidi"/>
          <w:noProof w:val="0"/>
          <w:sz w:val="22"/>
          <w:lang w:val="fr-FR"/>
        </w:rPr>
        <w:t>sont également fortement réduites, avec la perte de nombreux mustélidés, canidés et gazelles abondant il y</w:t>
      </w:r>
      <w:r w:rsidR="002347C7" w:rsidRPr="008055AB">
        <w:rPr>
          <w:rFonts w:asciiTheme="majorBidi" w:hAnsiTheme="majorBidi" w:cstheme="majorBidi"/>
          <w:noProof w:val="0"/>
          <w:sz w:val="22"/>
          <w:lang w:val="fr-FR"/>
        </w:rPr>
        <w:t xml:space="preserve"> </w:t>
      </w:r>
      <w:r w:rsidR="0071728C" w:rsidRPr="008055AB">
        <w:rPr>
          <w:rFonts w:asciiTheme="majorBidi" w:hAnsiTheme="majorBidi" w:cstheme="majorBidi"/>
          <w:noProof w:val="0"/>
          <w:sz w:val="22"/>
          <w:lang w:val="fr-FR"/>
        </w:rPr>
        <w:t xml:space="preserve">a seulement trente ans. Sur la base de l'évaluation de la dynamique régressive actuelle caractérisant l'écologie générale de la région SMD, il est clair que sans un écosystème </w:t>
      </w:r>
      <w:r w:rsidR="002D270F" w:rsidRPr="008055AB">
        <w:rPr>
          <w:rFonts w:asciiTheme="majorBidi" w:hAnsiTheme="majorBidi" w:cstheme="majorBidi"/>
          <w:noProof w:val="0"/>
          <w:sz w:val="22"/>
          <w:lang w:val="fr-FR"/>
        </w:rPr>
        <w:t>Arganier</w:t>
      </w:r>
      <w:r w:rsidR="0071728C" w:rsidRPr="008055AB">
        <w:rPr>
          <w:rFonts w:asciiTheme="majorBidi" w:hAnsiTheme="majorBidi" w:cstheme="majorBidi"/>
          <w:noProof w:val="0"/>
          <w:sz w:val="22"/>
          <w:lang w:val="fr-FR"/>
        </w:rPr>
        <w:t xml:space="preserve"> sain, plusieurs services écologiques </w:t>
      </w:r>
      <w:r w:rsidR="002347C7" w:rsidRPr="008055AB">
        <w:rPr>
          <w:rFonts w:asciiTheme="majorBidi" w:hAnsiTheme="majorBidi" w:cstheme="majorBidi"/>
          <w:noProof w:val="0"/>
          <w:sz w:val="22"/>
          <w:lang w:val="fr-FR"/>
        </w:rPr>
        <w:t>essentiels</w:t>
      </w:r>
      <w:r w:rsidR="0071728C" w:rsidRPr="008055AB">
        <w:rPr>
          <w:rFonts w:asciiTheme="majorBidi" w:hAnsiTheme="majorBidi" w:cstheme="majorBidi"/>
          <w:noProof w:val="0"/>
          <w:sz w:val="22"/>
          <w:lang w:val="fr-FR"/>
        </w:rPr>
        <w:t xml:space="preserve"> de la région peuvent être condamnés. Il y</w:t>
      </w:r>
      <w:r w:rsidR="002347C7" w:rsidRPr="008055AB">
        <w:rPr>
          <w:rFonts w:asciiTheme="majorBidi" w:hAnsiTheme="majorBidi" w:cstheme="majorBidi"/>
          <w:noProof w:val="0"/>
          <w:sz w:val="22"/>
          <w:lang w:val="fr-FR"/>
        </w:rPr>
        <w:t xml:space="preserve"> </w:t>
      </w:r>
      <w:r w:rsidR="0071728C" w:rsidRPr="008055AB">
        <w:rPr>
          <w:rFonts w:asciiTheme="majorBidi" w:hAnsiTheme="majorBidi" w:cstheme="majorBidi"/>
          <w:noProof w:val="0"/>
          <w:sz w:val="22"/>
          <w:lang w:val="fr-FR"/>
        </w:rPr>
        <w:t xml:space="preserve">a un risque élevé de désertification rapide pouvant rendre de vastes étendues du SMD incompatibles avec l'habitat humain et les prévisions actuelles de croissance et des plans de développement </w:t>
      </w:r>
      <w:r w:rsidR="002347C7" w:rsidRPr="008055AB">
        <w:rPr>
          <w:rFonts w:asciiTheme="majorBidi" w:hAnsiTheme="majorBidi" w:cstheme="majorBidi"/>
          <w:noProof w:val="0"/>
          <w:sz w:val="22"/>
          <w:lang w:val="fr-FR"/>
        </w:rPr>
        <w:t>de</w:t>
      </w:r>
      <w:r w:rsidR="0071728C" w:rsidRPr="008055AB">
        <w:rPr>
          <w:rFonts w:asciiTheme="majorBidi" w:hAnsiTheme="majorBidi" w:cstheme="majorBidi"/>
          <w:noProof w:val="0"/>
          <w:sz w:val="22"/>
          <w:lang w:val="fr-FR"/>
        </w:rPr>
        <w:t xml:space="preserve"> la région</w:t>
      </w:r>
      <w:r w:rsidR="0071728C" w:rsidRPr="008055AB">
        <w:rPr>
          <w:noProof w:val="0"/>
          <w:sz w:val="22"/>
          <w:lang w:val="fr-FR"/>
        </w:rPr>
        <w:t xml:space="preserve">. </w:t>
      </w:r>
      <w:r w:rsidR="0071728C" w:rsidRPr="008055AB">
        <w:rPr>
          <w:rStyle w:val="Appelnotedebasdep"/>
          <w:noProof w:val="0"/>
          <w:sz w:val="22"/>
          <w:lang w:val="fr-FR"/>
        </w:rPr>
        <w:footnoteReference w:id="22"/>
      </w:r>
      <w:r w:rsidR="0071728C" w:rsidRPr="008055AB">
        <w:rPr>
          <w:noProof w:val="0"/>
          <w:sz w:val="22"/>
          <w:lang w:val="fr-FR"/>
        </w:rPr>
        <w:t xml:space="preserve"> </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noProof w:val="0"/>
          <w:sz w:val="22"/>
          <w:lang w:val="fr-FR"/>
        </w:rPr>
        <w:t xml:space="preserve">La dégradation de l'écosystème </w:t>
      </w:r>
      <w:r w:rsidR="002D270F" w:rsidRPr="008055AB">
        <w:rPr>
          <w:rFonts w:asciiTheme="majorBidi" w:hAnsiTheme="majorBidi" w:cstheme="majorBidi"/>
          <w:noProof w:val="0"/>
          <w:sz w:val="22"/>
          <w:lang w:val="fr-FR"/>
        </w:rPr>
        <w:t>Arganier</w:t>
      </w:r>
      <w:r w:rsidRPr="008055AB">
        <w:rPr>
          <w:rFonts w:asciiTheme="majorBidi" w:hAnsiTheme="majorBidi" w:cstheme="majorBidi"/>
          <w:noProof w:val="0"/>
          <w:sz w:val="22"/>
          <w:lang w:val="fr-FR"/>
        </w:rPr>
        <w:t xml:space="preserve"> et la régression des </w:t>
      </w:r>
      <w:r w:rsidR="002D270F" w:rsidRPr="008055AB">
        <w:rPr>
          <w:rFonts w:asciiTheme="majorBidi" w:hAnsiTheme="majorBidi" w:cstheme="majorBidi"/>
          <w:noProof w:val="0"/>
          <w:sz w:val="22"/>
          <w:lang w:val="fr-FR"/>
        </w:rPr>
        <w:t>Arganeraie</w:t>
      </w:r>
      <w:r w:rsidR="002347C7" w:rsidRPr="008055AB">
        <w:rPr>
          <w:rFonts w:asciiTheme="majorBidi" w:hAnsiTheme="majorBidi" w:cstheme="majorBidi"/>
          <w:noProof w:val="0"/>
          <w:sz w:val="22"/>
          <w:lang w:val="fr-FR"/>
        </w:rPr>
        <w:t>s</w:t>
      </w:r>
      <w:r w:rsidRPr="008055AB">
        <w:rPr>
          <w:rFonts w:asciiTheme="majorBidi" w:hAnsiTheme="majorBidi" w:cstheme="majorBidi"/>
          <w:noProof w:val="0"/>
          <w:sz w:val="22"/>
          <w:lang w:val="fr-FR"/>
        </w:rPr>
        <w:t xml:space="preserve"> (voir contexte environnemental) s</w:t>
      </w:r>
      <w:r w:rsidR="002347C7" w:rsidRPr="008055AB">
        <w:rPr>
          <w:rFonts w:asciiTheme="majorBidi" w:hAnsiTheme="majorBidi" w:cstheme="majorBidi"/>
          <w:noProof w:val="0"/>
          <w:sz w:val="22"/>
          <w:lang w:val="fr-FR"/>
        </w:rPr>
        <w:t>on</w:t>
      </w:r>
      <w:r w:rsidRPr="008055AB">
        <w:rPr>
          <w:rFonts w:asciiTheme="majorBidi" w:hAnsiTheme="majorBidi" w:cstheme="majorBidi"/>
          <w:noProof w:val="0"/>
          <w:sz w:val="22"/>
          <w:lang w:val="fr-FR"/>
        </w:rPr>
        <w:t xml:space="preserve">t le résultat de plusieurs facteurs interdépendants, à savoir (i) l'intensification du surpâturage et de la transhumance, (ii) l'expansion de l'agriculture, (iii) la surexploitation des ressources </w:t>
      </w:r>
      <w:r w:rsidR="002347C7" w:rsidRPr="008055AB">
        <w:rPr>
          <w:rFonts w:asciiTheme="majorBidi" w:hAnsiTheme="majorBidi" w:cstheme="majorBidi"/>
          <w:noProof w:val="0"/>
          <w:sz w:val="22"/>
          <w:lang w:val="fr-FR"/>
        </w:rPr>
        <w:t>pour le</w:t>
      </w:r>
      <w:r w:rsidRPr="008055AB">
        <w:rPr>
          <w:rFonts w:asciiTheme="majorBidi" w:hAnsiTheme="majorBidi" w:cstheme="majorBidi"/>
          <w:noProof w:val="0"/>
          <w:sz w:val="22"/>
          <w:lang w:val="fr-FR"/>
        </w:rPr>
        <w:t xml:space="preserve"> bois de chauffe, (iv) l'utilisation non durable des plantes médicinales et aromatiques, (v) l'érosion et (vi) les changements climatiques et la désertification. Ces aspects sont détaillés comme suit:</w:t>
      </w:r>
    </w:p>
    <w:p w:rsidR="0071728C" w:rsidRPr="008055AB" w:rsidRDefault="0071728C" w:rsidP="0071728C">
      <w:pPr>
        <w:pStyle w:val="NumberedParas"/>
        <w:numPr>
          <w:ilvl w:val="0"/>
          <w:numId w:val="0"/>
        </w:numPr>
        <w:rPr>
          <w:noProof w:val="0"/>
          <w:sz w:val="22"/>
          <w:lang w:val="fr-FR"/>
        </w:rPr>
      </w:pPr>
    </w:p>
    <w:p w:rsidR="008259B9" w:rsidRPr="008055AB" w:rsidRDefault="0071728C" w:rsidP="008259B9">
      <w:pPr>
        <w:pStyle w:val="NumberedParas"/>
        <w:shd w:val="clear" w:color="auto" w:fill="FFFFFF" w:themeFill="background1"/>
        <w:ind w:left="0" w:firstLine="0"/>
        <w:rPr>
          <w:noProof w:val="0"/>
          <w:sz w:val="22"/>
          <w:u w:val="single"/>
          <w:lang w:val="fr-FR"/>
        </w:rPr>
      </w:pPr>
      <w:r w:rsidRPr="008055AB">
        <w:rPr>
          <w:rFonts w:asciiTheme="majorBidi" w:hAnsiTheme="majorBidi" w:cstheme="majorBidi"/>
          <w:noProof w:val="0"/>
          <w:sz w:val="22"/>
          <w:u w:val="single"/>
          <w:lang w:val="fr-FR"/>
        </w:rPr>
        <w:t>L'intensification de la pression du surpâturage et de la transhumance.</w:t>
      </w:r>
      <w:r w:rsidRPr="008055AB">
        <w:rPr>
          <w:rFonts w:asciiTheme="majorBidi" w:hAnsiTheme="majorBidi" w:cstheme="majorBidi"/>
          <w:noProof w:val="0"/>
          <w:sz w:val="22"/>
          <w:lang w:val="fr-FR"/>
        </w:rPr>
        <w:t xml:space="preserve"> Bien que les pasteurs nomades aient toujours fréquenté l'</w:t>
      </w:r>
      <w:r w:rsidR="002D270F" w:rsidRPr="008055AB">
        <w:rPr>
          <w:rFonts w:asciiTheme="majorBidi" w:hAnsiTheme="majorBidi" w:cstheme="majorBidi"/>
          <w:noProof w:val="0"/>
          <w:sz w:val="22"/>
          <w:lang w:val="fr-FR"/>
        </w:rPr>
        <w:t>Arganeraie</w:t>
      </w:r>
      <w:r w:rsidRPr="008055AB">
        <w:rPr>
          <w:rFonts w:asciiTheme="majorBidi" w:hAnsiTheme="majorBidi" w:cstheme="majorBidi"/>
          <w:noProof w:val="0"/>
          <w:sz w:val="22"/>
          <w:lang w:val="fr-FR"/>
        </w:rPr>
        <w:t>, leurs troupeaux sont devenus plus nombreux et leur présence plus problématique</w:t>
      </w:r>
      <w:r w:rsidR="002347C7" w:rsidRPr="008055AB">
        <w:rPr>
          <w:rFonts w:asciiTheme="majorBidi" w:hAnsiTheme="majorBidi" w:cstheme="majorBidi"/>
          <w:noProof w:val="0"/>
          <w:sz w:val="22"/>
          <w:lang w:val="fr-FR"/>
        </w:rPr>
        <w:t xml:space="preserve"> au cours des dernières années</w:t>
      </w:r>
      <w:r w:rsidRPr="008055AB">
        <w:rPr>
          <w:rFonts w:asciiTheme="majorBidi" w:hAnsiTheme="majorBidi" w:cstheme="majorBidi"/>
          <w:noProof w:val="0"/>
          <w:sz w:val="22"/>
          <w:lang w:val="fr-FR"/>
        </w:rPr>
        <w:t xml:space="preserve">. L'afflux croissant de l'élevage augmente inévitablement la pression sur les ressources fourragères déjà maigres. En particulier, la </w:t>
      </w:r>
      <w:r w:rsidRPr="008055AB">
        <w:rPr>
          <w:rFonts w:asciiTheme="majorBidi" w:hAnsiTheme="majorBidi" w:cstheme="majorBidi"/>
          <w:noProof w:val="0"/>
          <w:sz w:val="22"/>
          <w:shd w:val="clear" w:color="auto" w:fill="FFFFFF" w:themeFill="background1"/>
          <w:lang w:val="fr-FR"/>
        </w:rPr>
        <w:t xml:space="preserve">transhumance de chameaux et de chèvres du sud a fortement augmenté, ajoutant une pression supplémentaire sur l'écosystème </w:t>
      </w:r>
      <w:r w:rsidR="002D270F" w:rsidRPr="008055AB">
        <w:rPr>
          <w:rFonts w:asciiTheme="majorBidi" w:hAnsiTheme="majorBidi" w:cstheme="majorBidi"/>
          <w:noProof w:val="0"/>
          <w:sz w:val="22"/>
          <w:shd w:val="clear" w:color="auto" w:fill="FFFFFF" w:themeFill="background1"/>
          <w:lang w:val="fr-FR"/>
        </w:rPr>
        <w:t>Arganier</w:t>
      </w:r>
      <w:r w:rsidRPr="008055AB">
        <w:rPr>
          <w:rFonts w:asciiTheme="majorBidi" w:hAnsiTheme="majorBidi" w:cstheme="majorBidi"/>
          <w:noProof w:val="0"/>
          <w:sz w:val="22"/>
          <w:shd w:val="clear" w:color="auto" w:fill="FFFFFF" w:themeFill="background1"/>
          <w:lang w:val="fr-FR"/>
        </w:rPr>
        <w:t xml:space="preserve"> et ses arbres. L'exploitation</w:t>
      </w:r>
      <w:r w:rsidRPr="008055AB">
        <w:rPr>
          <w:rFonts w:asciiTheme="majorBidi" w:hAnsiTheme="majorBidi" w:cstheme="majorBidi"/>
          <w:noProof w:val="0"/>
          <w:sz w:val="22"/>
          <w:lang w:val="fr-FR"/>
        </w:rPr>
        <w:t xml:space="preserve"> croissante des forêts d’</w:t>
      </w:r>
      <w:r w:rsidR="002D270F" w:rsidRPr="008055AB">
        <w:rPr>
          <w:rFonts w:asciiTheme="majorBidi" w:hAnsiTheme="majorBidi" w:cstheme="majorBidi"/>
          <w:noProof w:val="0"/>
          <w:sz w:val="22"/>
          <w:lang w:val="fr-FR"/>
        </w:rPr>
        <w:t>Arganier</w:t>
      </w:r>
      <w:r w:rsidRPr="008055AB">
        <w:rPr>
          <w:rFonts w:asciiTheme="majorBidi" w:hAnsiTheme="majorBidi" w:cstheme="majorBidi"/>
          <w:noProof w:val="0"/>
          <w:sz w:val="22"/>
          <w:lang w:val="fr-FR"/>
        </w:rPr>
        <w:t>s pour des activités pastorales est actuellement considérée comme le principal obstacle à leur conservation. Dans de nombreux cas, le nombre d'animaux est 3-5 fois supérieur à la capacité de charge</w:t>
      </w:r>
      <w:r w:rsidRPr="008055AB">
        <w:rPr>
          <w:rStyle w:val="Appelnotedebasdep"/>
          <w:noProof w:val="0"/>
          <w:sz w:val="22"/>
          <w:lang w:val="fr-FR"/>
        </w:rPr>
        <w:footnoteReference w:id="23"/>
      </w:r>
      <w:r w:rsidRPr="008055AB">
        <w:rPr>
          <w:noProof w:val="0"/>
          <w:sz w:val="22"/>
          <w:lang w:val="fr-FR"/>
        </w:rPr>
        <w:t xml:space="preserve">. </w:t>
      </w:r>
      <w:r w:rsidRPr="008055AB">
        <w:rPr>
          <w:rFonts w:asciiTheme="majorBidi" w:hAnsiTheme="majorBidi" w:cstheme="majorBidi"/>
          <w:noProof w:val="0"/>
          <w:sz w:val="22"/>
          <w:lang w:val="fr-FR"/>
        </w:rPr>
        <w:t>Certaines pratiques douteuses liées aux droits fonciers traditionnels</w:t>
      </w:r>
      <w:r w:rsidRPr="008055AB">
        <w:rPr>
          <w:rStyle w:val="Appelnotedebasdep"/>
          <w:noProof w:val="0"/>
          <w:sz w:val="22"/>
          <w:lang w:val="fr-FR"/>
        </w:rPr>
        <w:footnoteReference w:id="24"/>
      </w:r>
      <w:r w:rsidRPr="008055AB">
        <w:rPr>
          <w:noProof w:val="0"/>
          <w:sz w:val="22"/>
          <w:lang w:val="fr-FR"/>
        </w:rPr>
        <w:t xml:space="preserve"> </w:t>
      </w:r>
      <w:r w:rsidRPr="008055AB">
        <w:rPr>
          <w:rFonts w:asciiTheme="majorBidi" w:hAnsiTheme="majorBidi" w:cstheme="majorBidi"/>
          <w:noProof w:val="0"/>
          <w:sz w:val="22"/>
          <w:lang w:val="fr-FR"/>
        </w:rPr>
        <w:t>font que les sous</w:t>
      </w:r>
      <w:r w:rsidR="002347C7" w:rsidRPr="008055AB">
        <w:rPr>
          <w:rFonts w:asciiTheme="majorBidi" w:hAnsiTheme="majorBidi" w:cstheme="majorBidi"/>
          <w:noProof w:val="0"/>
          <w:sz w:val="22"/>
          <w:lang w:val="fr-FR"/>
        </w:rPr>
        <w:t>-</w:t>
      </w:r>
      <w:r w:rsidRPr="008055AB">
        <w:rPr>
          <w:rFonts w:asciiTheme="majorBidi" w:hAnsiTheme="majorBidi" w:cstheme="majorBidi"/>
          <w:noProof w:val="0"/>
          <w:sz w:val="22"/>
          <w:lang w:val="fr-FR"/>
        </w:rPr>
        <w:t>bois de l'</w:t>
      </w:r>
      <w:r w:rsidR="002D270F" w:rsidRPr="008055AB">
        <w:rPr>
          <w:rFonts w:asciiTheme="majorBidi" w:hAnsiTheme="majorBidi" w:cstheme="majorBidi"/>
          <w:noProof w:val="0"/>
          <w:sz w:val="22"/>
          <w:lang w:val="fr-FR"/>
        </w:rPr>
        <w:t>Arganier</w:t>
      </w:r>
      <w:r w:rsidRPr="008055AB">
        <w:rPr>
          <w:rFonts w:asciiTheme="majorBidi" w:hAnsiTheme="majorBidi" w:cstheme="majorBidi"/>
          <w:noProof w:val="0"/>
          <w:sz w:val="22"/>
          <w:lang w:val="fr-FR"/>
        </w:rPr>
        <w:t xml:space="preserve"> sont systématiquement et méticuleusement fauchés par les moutons et les chèvres. Le surpâturage et la compaction du sol qui en résulte limitent la germination des graines, la survie des semis et donc le recrutement. Ces pratiques contribuent à l'épuisement des ressources de la biodiversité tout en provoquant des déséquilibres physiologiques dans les</w:t>
      </w:r>
      <w:r w:rsidRPr="008055AB">
        <w:rPr>
          <w:rFonts w:asciiTheme="majorBidi" w:hAnsiTheme="majorBidi" w:cstheme="majorBidi"/>
          <w:sz w:val="22"/>
          <w:lang w:val="fr-FR"/>
        </w:rPr>
        <w:t xml:space="preserve"> </w:t>
      </w:r>
      <w:r w:rsidR="002D270F" w:rsidRPr="008055AB">
        <w:rPr>
          <w:rFonts w:asciiTheme="majorBidi" w:hAnsiTheme="majorBidi" w:cstheme="majorBidi"/>
          <w:sz w:val="22"/>
          <w:lang w:val="fr-FR"/>
        </w:rPr>
        <w:t>Arganeraie</w:t>
      </w:r>
      <w:r w:rsidR="002347C7" w:rsidRPr="008055AB">
        <w:rPr>
          <w:rFonts w:asciiTheme="majorBidi" w:hAnsiTheme="majorBidi" w:cstheme="majorBidi"/>
          <w:sz w:val="22"/>
          <w:lang w:val="fr-FR"/>
        </w:rPr>
        <w:t>s</w:t>
      </w:r>
      <w:r w:rsidRPr="008055AB">
        <w:rPr>
          <w:rFonts w:asciiTheme="majorBidi" w:hAnsiTheme="majorBidi" w:cstheme="majorBidi"/>
          <w:sz w:val="22"/>
          <w:lang w:val="fr-FR"/>
        </w:rPr>
        <w:t xml:space="preserve"> qui conduisent à une réduction de la production de fruits et d'huile d'argan. La consommation de graines par le bétail et la nourriture par la population humaine limitent encore davantage le processus de régénération.</w:t>
      </w:r>
    </w:p>
    <w:p w:rsidR="008259B9" w:rsidRPr="008055AB" w:rsidRDefault="008259B9" w:rsidP="008259B9">
      <w:pPr>
        <w:pStyle w:val="NumberedParas"/>
        <w:numPr>
          <w:ilvl w:val="0"/>
          <w:numId w:val="0"/>
        </w:numPr>
        <w:shd w:val="clear" w:color="auto" w:fill="FFFFFF" w:themeFill="background1"/>
        <w:rPr>
          <w:noProof w:val="0"/>
          <w:sz w:val="22"/>
          <w:u w:val="single"/>
          <w:lang w:val="fr-FR"/>
        </w:rPr>
      </w:pPr>
    </w:p>
    <w:p w:rsidR="0071728C" w:rsidRPr="008055AB" w:rsidRDefault="0071728C" w:rsidP="008259B9">
      <w:pPr>
        <w:pStyle w:val="NumberedParas"/>
        <w:shd w:val="clear" w:color="auto" w:fill="FFFFFF" w:themeFill="background1"/>
        <w:ind w:left="0" w:firstLine="0"/>
        <w:rPr>
          <w:noProof w:val="0"/>
          <w:sz w:val="22"/>
          <w:u w:val="single"/>
          <w:lang w:val="fr-FR"/>
        </w:rPr>
      </w:pPr>
      <w:r w:rsidRPr="008055AB">
        <w:rPr>
          <w:rFonts w:asciiTheme="majorBidi" w:hAnsiTheme="majorBidi" w:cstheme="majorBidi"/>
          <w:sz w:val="22"/>
          <w:u w:val="single"/>
          <w:lang w:val="fr-FR"/>
        </w:rPr>
        <w:t>Expansion de l'agriculture.</w:t>
      </w:r>
      <w:r w:rsidRPr="008055AB">
        <w:rPr>
          <w:rFonts w:asciiTheme="majorBidi" w:hAnsiTheme="majorBidi" w:cstheme="majorBidi"/>
          <w:sz w:val="22"/>
          <w:lang w:val="fr-FR"/>
        </w:rPr>
        <w:t xml:space="preserve"> Dans les plaines et les plateaux de la région SMD, les agriculteurs perçoivent les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s comme un obstacle à l'expansion de leurs activités</w:t>
      </w:r>
      <w:r w:rsidRPr="008055AB">
        <w:rPr>
          <w:rStyle w:val="Appelnotedebasdep"/>
          <w:noProof w:val="0"/>
          <w:sz w:val="22"/>
          <w:lang w:val="fr-FR"/>
        </w:rPr>
        <w:footnoteReference w:id="25"/>
      </w:r>
      <w:r w:rsidRPr="008055AB">
        <w:rPr>
          <w:rFonts w:asciiTheme="majorBidi" w:hAnsiTheme="majorBidi" w:cstheme="majorBidi"/>
          <w:sz w:val="22"/>
          <w:lang w:val="fr-FR"/>
        </w:rPr>
        <w:t>.</w:t>
      </w:r>
      <w:r w:rsidRPr="008055AB">
        <w:rPr>
          <w:noProof w:val="0"/>
          <w:sz w:val="22"/>
          <w:lang w:val="fr-FR"/>
        </w:rPr>
        <w:t xml:space="preserve"> </w:t>
      </w:r>
      <w:r w:rsidRPr="008055AB">
        <w:rPr>
          <w:rFonts w:asciiTheme="majorBidi" w:hAnsiTheme="majorBidi" w:cstheme="majorBidi"/>
          <w:sz w:val="22"/>
          <w:lang w:val="fr-FR"/>
        </w:rPr>
        <w:t xml:space="preserve">Dans ces domaines, l'expansion de l'agriculture mécanisée et l'utilisation importante d'engrais et de </w:t>
      </w:r>
      <w:r w:rsidR="002D270F" w:rsidRPr="008055AB">
        <w:rPr>
          <w:rFonts w:asciiTheme="majorBidi" w:hAnsiTheme="majorBidi" w:cstheme="majorBidi"/>
          <w:sz w:val="22"/>
          <w:lang w:val="fr-FR"/>
        </w:rPr>
        <w:t>PSE</w:t>
      </w:r>
      <w:r w:rsidRPr="008055AB">
        <w:rPr>
          <w:rFonts w:asciiTheme="majorBidi" w:hAnsiTheme="majorBidi" w:cstheme="majorBidi"/>
          <w:sz w:val="22"/>
          <w:lang w:val="fr-FR"/>
        </w:rPr>
        <w:t xml:space="preserve">ticides ont un impact majeur sur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et sont sans doute la principale cause de la perte et la fragmentation des habitats. L'extension des cultures irriguées a progressé de 502 ha en 1969 à 8684 ha en 2006 (1,631%) et contribué à la compensation d'un montant estimé à 2,6% de la couverture forestière</w:t>
      </w:r>
      <w:r w:rsidRPr="008055AB">
        <w:rPr>
          <w:rStyle w:val="Appelnotedebasdep"/>
          <w:noProof w:val="0"/>
          <w:sz w:val="22"/>
          <w:lang w:val="fr-FR"/>
        </w:rPr>
        <w:footnoteReference w:id="26"/>
      </w:r>
      <w:r w:rsidRPr="008055AB">
        <w:rPr>
          <w:rFonts w:asciiTheme="majorBidi" w:hAnsiTheme="majorBidi" w:cstheme="majorBidi"/>
          <w:sz w:val="22"/>
          <w:lang w:val="fr-FR"/>
        </w:rPr>
        <w:t>.</w:t>
      </w:r>
      <w:r w:rsidRPr="008055AB">
        <w:rPr>
          <w:noProof w:val="0"/>
          <w:sz w:val="22"/>
          <w:lang w:val="fr-FR"/>
        </w:rPr>
        <w:t xml:space="preserve"> </w:t>
      </w:r>
      <w:r w:rsidRPr="008055AB">
        <w:rPr>
          <w:rFonts w:asciiTheme="majorBidi" w:hAnsiTheme="majorBidi" w:cstheme="majorBidi"/>
          <w:sz w:val="22"/>
          <w:lang w:val="fr-FR"/>
        </w:rPr>
        <w:t>Bien qu’une législation spéciale ait été conçue pour encourager les systèmes de culture compatibles avec la conservation d</w:t>
      </w:r>
      <w:r w:rsidR="008259B9" w:rsidRPr="008055AB">
        <w:rPr>
          <w:rFonts w:asciiTheme="majorBidi" w:hAnsiTheme="majorBidi" w:cstheme="majorBidi"/>
          <w:sz w:val="22"/>
          <w:lang w:val="fr-FR"/>
        </w:rPr>
        <w:t>e l’</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son manque d'application </w:t>
      </w:r>
      <w:r w:rsidR="008259B9" w:rsidRPr="008055AB">
        <w:rPr>
          <w:rFonts w:asciiTheme="majorBidi" w:hAnsiTheme="majorBidi" w:cstheme="majorBidi"/>
          <w:sz w:val="22"/>
          <w:lang w:val="fr-FR"/>
        </w:rPr>
        <w:t>très</w:t>
      </w:r>
      <w:r w:rsidRPr="008055AB">
        <w:rPr>
          <w:rFonts w:asciiTheme="majorBidi" w:hAnsiTheme="majorBidi" w:cstheme="majorBidi"/>
          <w:sz w:val="22"/>
          <w:lang w:val="fr-FR"/>
        </w:rPr>
        <w:t xml:space="preserve"> incontesté conduira inexorablement à la disparition des forêts d'</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dans les plaines et les plateaux de la région SMD. Notant que l'expansion de l'agriculture irriguée, tel</w:t>
      </w:r>
      <w:r w:rsidR="008259B9" w:rsidRPr="008055AB">
        <w:rPr>
          <w:rFonts w:asciiTheme="majorBidi" w:hAnsiTheme="majorBidi" w:cstheme="majorBidi"/>
          <w:sz w:val="22"/>
          <w:lang w:val="fr-FR"/>
        </w:rPr>
        <w:t>le</w:t>
      </w:r>
      <w:r w:rsidRPr="008055AB">
        <w:rPr>
          <w:rFonts w:asciiTheme="majorBidi" w:hAnsiTheme="majorBidi" w:cstheme="majorBidi"/>
          <w:sz w:val="22"/>
          <w:lang w:val="fr-FR"/>
        </w:rPr>
        <w:t xml:space="preserve"> qu'actuellement prévue dans les plans de développement </w:t>
      </w:r>
      <w:r w:rsidR="008259B9" w:rsidRPr="008055AB">
        <w:rPr>
          <w:rFonts w:asciiTheme="majorBidi" w:hAnsiTheme="majorBidi" w:cstheme="majorBidi"/>
          <w:sz w:val="22"/>
          <w:lang w:val="fr-FR"/>
        </w:rPr>
        <w:t>de</w:t>
      </w:r>
      <w:r w:rsidRPr="008055AB">
        <w:rPr>
          <w:rFonts w:asciiTheme="majorBidi" w:hAnsiTheme="majorBidi" w:cstheme="majorBidi"/>
          <w:sz w:val="22"/>
          <w:lang w:val="fr-FR"/>
        </w:rPr>
        <w:t xml:space="preserve"> la région SMD, est considérée comme non viable en termes de ressources en eau souterraines disponibles. La recharge naturelle des eaux souterraines n'est </w:t>
      </w:r>
      <w:r w:rsidR="008259B9" w:rsidRPr="008055AB">
        <w:rPr>
          <w:rFonts w:asciiTheme="majorBidi" w:hAnsiTheme="majorBidi" w:cstheme="majorBidi"/>
          <w:sz w:val="22"/>
          <w:lang w:val="fr-FR"/>
        </w:rPr>
        <w:t xml:space="preserve">en effet </w:t>
      </w:r>
      <w:r w:rsidRPr="008055AB">
        <w:rPr>
          <w:rFonts w:asciiTheme="majorBidi" w:hAnsiTheme="majorBidi" w:cstheme="majorBidi"/>
          <w:sz w:val="22"/>
          <w:lang w:val="fr-FR"/>
        </w:rPr>
        <w:t>pas suffisante pour répondre à la demande croissante en dépit de quelques tentatives isolées pour recharger artificiellement les nap</w:t>
      </w:r>
      <w:r w:rsidR="002D270F" w:rsidRPr="008055AB">
        <w:rPr>
          <w:rFonts w:asciiTheme="majorBidi" w:hAnsiTheme="majorBidi" w:cstheme="majorBidi"/>
          <w:sz w:val="22"/>
          <w:lang w:val="fr-FR"/>
        </w:rPr>
        <w:t>PSE</w:t>
      </w:r>
      <w:r w:rsidRPr="008055AB">
        <w:rPr>
          <w:rFonts w:asciiTheme="majorBidi" w:hAnsiTheme="majorBidi" w:cstheme="majorBidi"/>
          <w:sz w:val="22"/>
          <w:lang w:val="fr-FR"/>
        </w:rPr>
        <w:t xml:space="preserve"> phréatiques par infiltration induite comme dans l’Aoulouz. Entre 1969 et 1992, le niveau des eaux souterraines a baissé de 10 m dans le bassin supérieur du Souss et de 25 m dans la région de Ouled Teïma. Le processus </w:t>
      </w:r>
      <w:r w:rsidR="008259B9" w:rsidRPr="008055AB">
        <w:rPr>
          <w:rFonts w:asciiTheme="majorBidi" w:hAnsiTheme="majorBidi" w:cstheme="majorBidi"/>
          <w:sz w:val="22"/>
          <w:lang w:val="fr-FR"/>
        </w:rPr>
        <w:t>se poursuit</w:t>
      </w:r>
      <w:r w:rsidRPr="008055AB">
        <w:rPr>
          <w:rFonts w:asciiTheme="majorBidi" w:hAnsiTheme="majorBidi" w:cstheme="majorBidi"/>
          <w:sz w:val="22"/>
          <w:lang w:val="fr-FR"/>
        </w:rPr>
        <w:t xml:space="preserve"> avec une baisse d'environ 3</w:t>
      </w:r>
      <w:r w:rsidR="008259B9" w:rsidRPr="008055AB">
        <w:rPr>
          <w:rFonts w:asciiTheme="majorBidi" w:hAnsiTheme="majorBidi" w:cstheme="majorBidi"/>
          <w:sz w:val="22"/>
          <w:lang w:val="fr-FR"/>
        </w:rPr>
        <w:t> </w:t>
      </w:r>
      <w:r w:rsidRPr="008055AB">
        <w:rPr>
          <w:rFonts w:asciiTheme="majorBidi" w:hAnsiTheme="majorBidi" w:cstheme="majorBidi"/>
          <w:sz w:val="22"/>
          <w:lang w:val="fr-FR"/>
        </w:rPr>
        <w:t xml:space="preserve">m par an et une baisse </w:t>
      </w:r>
      <w:r w:rsidRPr="008055AB">
        <w:rPr>
          <w:rFonts w:asciiTheme="majorBidi" w:hAnsiTheme="majorBidi" w:cstheme="majorBidi"/>
          <w:sz w:val="22"/>
          <w:lang w:val="fr-FR"/>
        </w:rPr>
        <w:lastRenderedPageBreak/>
        <w:t>globale du niveau des eaux souterraines de 40</w:t>
      </w:r>
      <w:r w:rsidR="008259B9" w:rsidRPr="008055AB">
        <w:rPr>
          <w:rFonts w:asciiTheme="majorBidi" w:hAnsiTheme="majorBidi" w:cstheme="majorBidi"/>
          <w:sz w:val="22"/>
          <w:lang w:val="fr-FR"/>
        </w:rPr>
        <w:t> </w:t>
      </w:r>
      <w:r w:rsidRPr="008055AB">
        <w:rPr>
          <w:rFonts w:asciiTheme="majorBidi" w:hAnsiTheme="majorBidi" w:cstheme="majorBidi"/>
          <w:sz w:val="22"/>
          <w:lang w:val="fr-FR"/>
        </w:rPr>
        <w:t>m</w:t>
      </w:r>
      <w:r w:rsidRPr="008055AB">
        <w:rPr>
          <w:rStyle w:val="Appelnotedebasdep"/>
          <w:noProof w:val="0"/>
          <w:sz w:val="22"/>
          <w:lang w:val="fr-FR"/>
        </w:rPr>
        <w:footnoteReference w:id="27"/>
      </w:r>
      <w:r w:rsidRPr="008055AB">
        <w:rPr>
          <w:rFonts w:asciiTheme="majorBidi" w:hAnsiTheme="majorBidi" w:cstheme="majorBidi"/>
          <w:sz w:val="22"/>
          <w:lang w:val="fr-FR"/>
        </w:rPr>
        <w:t>.</w:t>
      </w:r>
      <w:r w:rsidRPr="008055AB">
        <w:rPr>
          <w:noProof w:val="0"/>
          <w:sz w:val="22"/>
          <w:lang w:val="fr-FR"/>
        </w:rPr>
        <w:t xml:space="preserve"> </w:t>
      </w:r>
      <w:r w:rsidRPr="008055AB">
        <w:rPr>
          <w:rFonts w:asciiTheme="majorBidi" w:hAnsiTheme="majorBidi" w:cstheme="majorBidi"/>
          <w:sz w:val="22"/>
          <w:lang w:val="fr-FR"/>
        </w:rPr>
        <w:t>Un risque imminent que le système aquifère soit envahi par l'eau de mer a également été signalé.</w:t>
      </w:r>
    </w:p>
    <w:p w:rsidR="0071728C" w:rsidRPr="008055AB" w:rsidRDefault="0071728C" w:rsidP="0071728C">
      <w:pPr>
        <w:pStyle w:val="NumberedParas"/>
        <w:numPr>
          <w:ilvl w:val="0"/>
          <w:numId w:val="0"/>
        </w:numPr>
        <w:rPr>
          <w:sz w:val="22"/>
          <w:u w:val="single"/>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u w:val="single"/>
          <w:lang w:val="fr-FR"/>
        </w:rPr>
        <w:t xml:space="preserve">Surexploitation des ressources </w:t>
      </w:r>
      <w:r w:rsidR="008259B9" w:rsidRPr="008055AB">
        <w:rPr>
          <w:rFonts w:asciiTheme="majorBidi" w:hAnsiTheme="majorBidi" w:cstheme="majorBidi"/>
          <w:sz w:val="22"/>
          <w:u w:val="single"/>
          <w:lang w:val="fr-FR"/>
        </w:rPr>
        <w:t>pour le</w:t>
      </w:r>
      <w:r w:rsidRPr="008055AB">
        <w:rPr>
          <w:rFonts w:asciiTheme="majorBidi" w:hAnsiTheme="majorBidi" w:cstheme="majorBidi"/>
          <w:sz w:val="22"/>
          <w:u w:val="single"/>
          <w:lang w:val="fr-FR"/>
        </w:rPr>
        <w:t xml:space="preserve"> bois de chauffe</w:t>
      </w:r>
      <w:r w:rsidRPr="008055AB">
        <w:rPr>
          <w:rFonts w:asciiTheme="majorBidi" w:hAnsiTheme="majorBidi" w:cstheme="majorBidi"/>
          <w:sz w:val="22"/>
          <w:lang w:val="fr-FR"/>
        </w:rPr>
        <w:t>. La récolte excessive de bois de chauffe est une autre cause importante de la dégradation des écosystèmes d</w:t>
      </w:r>
      <w:r w:rsidR="008259B9" w:rsidRPr="008055AB">
        <w:rPr>
          <w:rFonts w:asciiTheme="majorBidi" w:hAnsiTheme="majorBidi" w:cstheme="majorBidi"/>
          <w:sz w:val="22"/>
          <w:lang w:val="fr-FR"/>
        </w:rPr>
        <w:t>e</w:t>
      </w:r>
      <w:r w:rsidRPr="008055AB">
        <w:rPr>
          <w:rFonts w:asciiTheme="majorBidi" w:hAnsiTheme="majorBidi" w:cstheme="majorBidi"/>
          <w:sz w:val="22"/>
          <w:lang w:val="fr-FR"/>
        </w:rPr>
        <w:t xml:space="preserve"> la région SMD. Selon les données disponibles, une estimation d’environ 12-13 kg par jour de bois de chauffe est collectée par les ménages ruraux, totalisant 538,369 m</w:t>
      </w:r>
      <w:r w:rsidRPr="008055AB">
        <w:rPr>
          <w:rFonts w:asciiTheme="majorBidi" w:hAnsiTheme="majorBidi" w:cstheme="majorBidi"/>
          <w:sz w:val="22"/>
          <w:vertAlign w:val="superscript"/>
          <w:lang w:val="fr-FR"/>
        </w:rPr>
        <w:t>3</w:t>
      </w:r>
      <w:r w:rsidRPr="008055AB">
        <w:rPr>
          <w:rFonts w:asciiTheme="majorBidi" w:hAnsiTheme="majorBidi" w:cstheme="majorBidi"/>
          <w:sz w:val="22"/>
          <w:lang w:val="fr-FR"/>
        </w:rPr>
        <w:t xml:space="preserve"> par an dans les forêts d'</w:t>
      </w:r>
      <w:r w:rsidR="002D270F" w:rsidRPr="008055AB">
        <w:rPr>
          <w:rFonts w:asciiTheme="majorBidi" w:hAnsiTheme="majorBidi" w:cstheme="majorBidi"/>
          <w:sz w:val="22"/>
          <w:lang w:val="fr-FR"/>
        </w:rPr>
        <w:t>Arganier</w:t>
      </w:r>
      <w:r w:rsidR="008259B9" w:rsidRPr="008055AB">
        <w:rPr>
          <w:rFonts w:asciiTheme="majorBidi" w:hAnsiTheme="majorBidi" w:cstheme="majorBidi"/>
          <w:sz w:val="22"/>
          <w:lang w:val="fr-FR"/>
        </w:rPr>
        <w:t>s</w:t>
      </w:r>
      <w:r w:rsidRPr="008055AB">
        <w:rPr>
          <w:rFonts w:asciiTheme="majorBidi" w:hAnsiTheme="majorBidi" w:cstheme="majorBidi"/>
          <w:sz w:val="22"/>
          <w:lang w:val="fr-FR"/>
        </w:rPr>
        <w:t xml:space="preserve"> des provinces d'Agadir et </w:t>
      </w:r>
      <w:r w:rsidR="008259B9" w:rsidRPr="008055AB">
        <w:rPr>
          <w:rFonts w:asciiTheme="majorBidi" w:hAnsiTheme="majorBidi" w:cstheme="majorBidi"/>
          <w:sz w:val="22"/>
          <w:lang w:val="fr-FR"/>
        </w:rPr>
        <w:t xml:space="preserve">de </w:t>
      </w:r>
      <w:r w:rsidRPr="008055AB">
        <w:rPr>
          <w:rFonts w:asciiTheme="majorBidi" w:hAnsiTheme="majorBidi" w:cstheme="majorBidi"/>
          <w:sz w:val="22"/>
          <w:lang w:val="fr-FR"/>
        </w:rPr>
        <w:t>Tiznit.</w:t>
      </w:r>
      <w:r w:rsidRPr="008055AB">
        <w:rPr>
          <w:rStyle w:val="Appelnotedebasdep"/>
          <w:noProof w:val="0"/>
          <w:sz w:val="22"/>
          <w:lang w:val="fr-FR"/>
        </w:rPr>
        <w:footnoteReference w:id="28"/>
      </w:r>
      <w:r w:rsidRPr="008055AB">
        <w:rPr>
          <w:noProof w:val="0"/>
          <w:sz w:val="22"/>
          <w:lang w:val="fr-FR"/>
        </w:rPr>
        <w:t xml:space="preserve"> </w:t>
      </w:r>
      <w:r w:rsidRPr="008055AB">
        <w:rPr>
          <w:rFonts w:asciiTheme="majorBidi" w:hAnsiTheme="majorBidi" w:cstheme="majorBidi"/>
          <w:sz w:val="22"/>
          <w:lang w:val="fr-FR"/>
        </w:rPr>
        <w:t xml:space="preserve">En outre, la récolte sélective standard pour rajeunir les forêts n’est pas suivie par une protection suffisante des forêts </w:t>
      </w:r>
      <w:r w:rsidR="008259B9" w:rsidRPr="008055AB">
        <w:rPr>
          <w:rFonts w:asciiTheme="majorBidi" w:hAnsiTheme="majorBidi" w:cstheme="majorBidi"/>
          <w:sz w:val="22"/>
          <w:lang w:val="fr-FR"/>
        </w:rPr>
        <w:t>tandis</w:t>
      </w:r>
      <w:r w:rsidRPr="008055AB">
        <w:rPr>
          <w:rFonts w:asciiTheme="majorBidi" w:hAnsiTheme="majorBidi" w:cstheme="majorBidi"/>
          <w:sz w:val="22"/>
          <w:lang w:val="fr-FR"/>
        </w:rPr>
        <w:t xml:space="preserve"> que les populations locales sont réticentes à appliquer les mesures de protection qui empêchent ou limitent le pâturage du bétail.</w:t>
      </w:r>
    </w:p>
    <w:p w:rsidR="0071728C" w:rsidRPr="008055AB" w:rsidRDefault="0071728C" w:rsidP="0071728C">
      <w:pPr>
        <w:pStyle w:val="NumberedParas"/>
        <w:numPr>
          <w:ilvl w:val="0"/>
          <w:numId w:val="0"/>
        </w:numPr>
        <w:rPr>
          <w:noProof w:val="0"/>
          <w:sz w:val="22"/>
          <w:lang w:val="fr-FR"/>
        </w:rPr>
      </w:pPr>
    </w:p>
    <w:p w:rsidR="007D11A8" w:rsidRPr="008055AB" w:rsidRDefault="0071728C" w:rsidP="0071728C">
      <w:pPr>
        <w:pStyle w:val="NumberedParas"/>
        <w:ind w:left="0" w:firstLine="0"/>
        <w:rPr>
          <w:noProof w:val="0"/>
          <w:sz w:val="22"/>
          <w:lang w:val="fr-FR"/>
        </w:rPr>
      </w:pPr>
      <w:r w:rsidRPr="008055AB">
        <w:rPr>
          <w:rFonts w:asciiTheme="majorBidi" w:hAnsiTheme="majorBidi" w:cstheme="majorBidi"/>
          <w:sz w:val="22"/>
          <w:u w:val="single"/>
          <w:lang w:val="fr-FR"/>
        </w:rPr>
        <w:t>L'utilisation non durable des plantes médicinales et aromatiques</w:t>
      </w:r>
      <w:r w:rsidRPr="008055AB">
        <w:rPr>
          <w:rFonts w:asciiTheme="majorBidi" w:hAnsiTheme="majorBidi" w:cstheme="majorBidi"/>
          <w:sz w:val="22"/>
          <w:lang w:val="fr-FR"/>
        </w:rPr>
        <w:t xml:space="preserve">. L'exploitation non contrôlée des </w:t>
      </w:r>
      <w:r w:rsidR="00770291" w:rsidRPr="008055AB">
        <w:rPr>
          <w:rFonts w:asciiTheme="majorBidi" w:hAnsiTheme="majorBidi" w:cstheme="majorBidi"/>
          <w:sz w:val="22"/>
          <w:lang w:val="fr-FR"/>
        </w:rPr>
        <w:t>p</w:t>
      </w:r>
      <w:r w:rsidRPr="008055AB">
        <w:rPr>
          <w:rFonts w:asciiTheme="majorBidi" w:hAnsiTheme="majorBidi" w:cstheme="majorBidi"/>
          <w:sz w:val="22"/>
          <w:lang w:val="fr-FR"/>
        </w:rPr>
        <w:t xml:space="preserve">lantes </w:t>
      </w:r>
      <w:r w:rsidR="00770291" w:rsidRPr="008055AB">
        <w:rPr>
          <w:rFonts w:asciiTheme="majorBidi" w:hAnsiTheme="majorBidi" w:cstheme="majorBidi"/>
          <w:sz w:val="22"/>
          <w:lang w:val="fr-FR"/>
        </w:rPr>
        <w:t>m</w:t>
      </w:r>
      <w:r w:rsidRPr="008055AB">
        <w:rPr>
          <w:rFonts w:asciiTheme="majorBidi" w:hAnsiTheme="majorBidi" w:cstheme="majorBidi"/>
          <w:sz w:val="22"/>
          <w:lang w:val="fr-FR"/>
        </w:rPr>
        <w:t xml:space="preserve">édicinales et </w:t>
      </w:r>
      <w:r w:rsidR="00770291" w:rsidRPr="008055AB">
        <w:rPr>
          <w:rFonts w:asciiTheme="majorBidi" w:hAnsiTheme="majorBidi" w:cstheme="majorBidi"/>
          <w:sz w:val="22"/>
          <w:lang w:val="fr-FR"/>
        </w:rPr>
        <w:tab/>
        <w:t>a</w:t>
      </w:r>
      <w:r w:rsidRPr="008055AB">
        <w:rPr>
          <w:rFonts w:asciiTheme="majorBidi" w:hAnsiTheme="majorBidi" w:cstheme="majorBidi"/>
          <w:sz w:val="22"/>
          <w:lang w:val="fr-FR"/>
        </w:rPr>
        <w:t>romatiques (P</w:t>
      </w:r>
      <w:r w:rsidR="00004BD4" w:rsidRPr="008055AB">
        <w:rPr>
          <w:rFonts w:asciiTheme="majorBidi" w:hAnsiTheme="majorBidi" w:cstheme="majorBidi"/>
          <w:sz w:val="22"/>
          <w:lang w:val="fr-FR"/>
        </w:rPr>
        <w:t>AM</w:t>
      </w:r>
      <w:r w:rsidRPr="008055AB">
        <w:rPr>
          <w:rFonts w:asciiTheme="majorBidi" w:hAnsiTheme="majorBidi" w:cstheme="majorBidi"/>
          <w:sz w:val="22"/>
          <w:lang w:val="fr-FR"/>
        </w:rPr>
        <w:t xml:space="preserve">) contribue à la dégradation de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Différentes techniques de récolte sont employées avec peu ou pas de supervision technique</w:t>
      </w:r>
      <w:r w:rsidR="008259B9" w:rsidRPr="008055AB">
        <w:rPr>
          <w:rFonts w:asciiTheme="majorBidi" w:hAnsiTheme="majorBidi" w:cstheme="majorBidi"/>
          <w:sz w:val="22"/>
          <w:lang w:val="fr-FR"/>
        </w:rPr>
        <w:t xml:space="preserve">, ce qui entraîne une </w:t>
      </w:r>
      <w:r w:rsidRPr="008055AB">
        <w:rPr>
          <w:rFonts w:asciiTheme="majorBidi" w:hAnsiTheme="majorBidi" w:cstheme="majorBidi"/>
          <w:sz w:val="22"/>
          <w:lang w:val="fr-FR"/>
        </w:rPr>
        <w:t>utilisation inefficace d</w:t>
      </w:r>
      <w:r w:rsidR="008259B9" w:rsidRPr="008055AB">
        <w:rPr>
          <w:rFonts w:asciiTheme="majorBidi" w:hAnsiTheme="majorBidi" w:cstheme="majorBidi"/>
          <w:sz w:val="22"/>
          <w:lang w:val="fr-FR"/>
        </w:rPr>
        <w:t>’</w:t>
      </w:r>
      <w:r w:rsidRPr="008055AB">
        <w:rPr>
          <w:rFonts w:asciiTheme="majorBidi" w:hAnsiTheme="majorBidi" w:cstheme="majorBidi"/>
          <w:sz w:val="22"/>
          <w:lang w:val="fr-FR"/>
        </w:rPr>
        <w:t xml:space="preserve">outils </w:t>
      </w:r>
      <w:r w:rsidR="008259B9" w:rsidRPr="008055AB">
        <w:rPr>
          <w:rFonts w:asciiTheme="majorBidi" w:hAnsiTheme="majorBidi" w:cstheme="majorBidi"/>
          <w:sz w:val="22"/>
          <w:lang w:val="fr-FR"/>
        </w:rPr>
        <w:t>comme</w:t>
      </w:r>
      <w:r w:rsidRPr="008055AB">
        <w:rPr>
          <w:rFonts w:asciiTheme="majorBidi" w:hAnsiTheme="majorBidi" w:cstheme="majorBidi"/>
          <w:sz w:val="22"/>
          <w:lang w:val="fr-FR"/>
        </w:rPr>
        <w:t xml:space="preserve"> </w:t>
      </w:r>
      <w:r w:rsidR="008259B9" w:rsidRPr="008055AB">
        <w:rPr>
          <w:rFonts w:asciiTheme="majorBidi" w:hAnsiTheme="majorBidi" w:cstheme="majorBidi"/>
          <w:sz w:val="22"/>
          <w:lang w:val="fr-FR"/>
        </w:rPr>
        <w:t>la</w:t>
      </w:r>
      <w:r w:rsidRPr="008055AB">
        <w:rPr>
          <w:rFonts w:asciiTheme="majorBidi" w:hAnsiTheme="majorBidi" w:cstheme="majorBidi"/>
          <w:sz w:val="22"/>
          <w:lang w:val="fr-FR"/>
        </w:rPr>
        <w:t xml:space="preserve"> faucille et </w:t>
      </w:r>
      <w:r w:rsidR="008259B9" w:rsidRPr="008055AB">
        <w:rPr>
          <w:rFonts w:asciiTheme="majorBidi" w:hAnsiTheme="majorBidi" w:cstheme="majorBidi"/>
          <w:sz w:val="22"/>
          <w:lang w:val="fr-FR"/>
        </w:rPr>
        <w:t>la</w:t>
      </w:r>
      <w:r w:rsidRPr="008055AB">
        <w:rPr>
          <w:rFonts w:asciiTheme="majorBidi" w:hAnsiTheme="majorBidi" w:cstheme="majorBidi"/>
          <w:sz w:val="22"/>
          <w:lang w:val="fr-FR"/>
        </w:rPr>
        <w:t xml:space="preserve"> houe. La pratique consistant à supprimer manuellement les plantes est assez fréquente, malgré le fait que les clauses contractuelles ty</w:t>
      </w:r>
      <w:r w:rsidR="002D270F" w:rsidRPr="008055AB">
        <w:rPr>
          <w:rFonts w:asciiTheme="majorBidi" w:hAnsiTheme="majorBidi" w:cstheme="majorBidi"/>
          <w:sz w:val="22"/>
          <w:lang w:val="fr-FR"/>
        </w:rPr>
        <w:t>PSE</w:t>
      </w:r>
      <w:r w:rsidRPr="008055AB">
        <w:rPr>
          <w:rFonts w:asciiTheme="majorBidi" w:hAnsiTheme="majorBidi" w:cstheme="majorBidi"/>
          <w:sz w:val="22"/>
          <w:lang w:val="fr-FR"/>
        </w:rPr>
        <w:t xml:space="preserve"> insistent sur l'utilisation de la faucille. La hauteur des boutures ne suit pas les règles standard; les plantes sont prises près du sol, à mi-hauteur de la tige et des plantes entières sont </w:t>
      </w:r>
      <w:r w:rsidR="007D11A8" w:rsidRPr="008055AB">
        <w:rPr>
          <w:rFonts w:asciiTheme="majorBidi" w:hAnsiTheme="majorBidi" w:cstheme="majorBidi"/>
          <w:sz w:val="22"/>
          <w:lang w:val="fr-FR"/>
        </w:rPr>
        <w:t xml:space="preserve">parfois </w:t>
      </w:r>
      <w:r w:rsidRPr="008055AB">
        <w:rPr>
          <w:rFonts w:asciiTheme="majorBidi" w:hAnsiTheme="majorBidi" w:cstheme="majorBidi"/>
          <w:sz w:val="22"/>
          <w:lang w:val="fr-FR"/>
        </w:rPr>
        <w:t>collectées. La répartition spatiale de l'exploitation d</w:t>
      </w:r>
      <w:r w:rsidR="00004BD4" w:rsidRPr="008055AB">
        <w:rPr>
          <w:rFonts w:asciiTheme="majorBidi" w:hAnsiTheme="majorBidi" w:cstheme="majorBidi"/>
          <w:sz w:val="22"/>
          <w:lang w:val="fr-FR"/>
        </w:rPr>
        <w:t>es</w:t>
      </w:r>
      <w:r w:rsidRPr="008055AB">
        <w:rPr>
          <w:rFonts w:asciiTheme="majorBidi" w:hAnsiTheme="majorBidi" w:cstheme="majorBidi"/>
          <w:sz w:val="22"/>
          <w:lang w:val="fr-FR"/>
        </w:rPr>
        <w:t xml:space="preserve"> P</w:t>
      </w:r>
      <w:r w:rsidR="00004BD4" w:rsidRPr="008055AB">
        <w:rPr>
          <w:rFonts w:asciiTheme="majorBidi" w:hAnsiTheme="majorBidi" w:cstheme="majorBidi"/>
          <w:sz w:val="22"/>
          <w:lang w:val="fr-FR"/>
        </w:rPr>
        <w:t>A</w:t>
      </w:r>
      <w:r w:rsidRPr="008055AB">
        <w:rPr>
          <w:rFonts w:asciiTheme="majorBidi" w:hAnsiTheme="majorBidi" w:cstheme="majorBidi"/>
          <w:sz w:val="22"/>
          <w:lang w:val="fr-FR"/>
        </w:rPr>
        <w:t xml:space="preserve">M est également inégale, avec la surexploitation des zones adjacentes aux établissements humains et des sources d'eau et, plus généralement, </w:t>
      </w:r>
      <w:r w:rsidR="007D11A8" w:rsidRPr="008055AB">
        <w:rPr>
          <w:rFonts w:asciiTheme="majorBidi" w:hAnsiTheme="majorBidi" w:cstheme="majorBidi"/>
          <w:sz w:val="22"/>
          <w:lang w:val="fr-FR"/>
        </w:rPr>
        <w:t xml:space="preserve">des zones où </w:t>
      </w:r>
      <w:r w:rsidRPr="008055AB">
        <w:rPr>
          <w:rFonts w:asciiTheme="majorBidi" w:hAnsiTheme="majorBidi" w:cstheme="majorBidi"/>
          <w:sz w:val="22"/>
          <w:lang w:val="fr-FR"/>
        </w:rPr>
        <w:t xml:space="preserve">l'accès est facile pour les travailleurs, ce qui limite encore la productivité globale et la durabilité des pratiques d'utilisation des </w:t>
      </w:r>
      <w:r w:rsidR="007D11A8" w:rsidRPr="008055AB">
        <w:rPr>
          <w:rFonts w:asciiTheme="majorBidi" w:hAnsiTheme="majorBidi" w:cstheme="majorBidi"/>
          <w:sz w:val="22"/>
          <w:lang w:val="fr-FR"/>
        </w:rPr>
        <w:t>PAM</w:t>
      </w:r>
      <w:r w:rsidRPr="008055AB">
        <w:rPr>
          <w:rFonts w:asciiTheme="majorBidi" w:hAnsiTheme="majorBidi" w:cstheme="majorBidi"/>
          <w:sz w:val="22"/>
          <w:lang w:val="fr-FR"/>
        </w:rPr>
        <w:t>. Le problème est aggravé par la multiplicité des u</w:t>
      </w:r>
      <w:r w:rsidR="007D11A8" w:rsidRPr="008055AB">
        <w:rPr>
          <w:rFonts w:asciiTheme="majorBidi" w:hAnsiTheme="majorBidi" w:cstheme="majorBidi"/>
          <w:sz w:val="22"/>
          <w:lang w:val="fr-FR"/>
        </w:rPr>
        <w:t>sagers</w:t>
      </w:r>
      <w:r w:rsidRPr="008055AB">
        <w:rPr>
          <w:rFonts w:asciiTheme="majorBidi" w:hAnsiTheme="majorBidi" w:cstheme="majorBidi"/>
          <w:sz w:val="22"/>
          <w:lang w:val="fr-FR"/>
        </w:rPr>
        <w:t xml:space="preserve"> et la diversité des intérêts des différentes parties prenantes (</w:t>
      </w:r>
      <w:r w:rsidR="007D11A8" w:rsidRPr="008055AB">
        <w:rPr>
          <w:rFonts w:asciiTheme="majorBidi" w:hAnsiTheme="majorBidi" w:cstheme="majorBidi"/>
          <w:sz w:val="22"/>
          <w:lang w:val="fr-FR"/>
        </w:rPr>
        <w:t>Etat</w:t>
      </w:r>
      <w:r w:rsidRPr="008055AB">
        <w:rPr>
          <w:rFonts w:asciiTheme="majorBidi" w:hAnsiTheme="majorBidi" w:cstheme="majorBidi"/>
          <w:sz w:val="22"/>
          <w:lang w:val="fr-FR"/>
        </w:rPr>
        <w:t>, industrie, exportateurs, u</w:t>
      </w:r>
      <w:r w:rsidR="007D11A8" w:rsidRPr="008055AB">
        <w:rPr>
          <w:rFonts w:asciiTheme="majorBidi" w:hAnsiTheme="majorBidi" w:cstheme="majorBidi"/>
          <w:sz w:val="22"/>
          <w:lang w:val="fr-FR"/>
        </w:rPr>
        <w:t>sagers</w:t>
      </w:r>
      <w:r w:rsidRPr="008055AB">
        <w:rPr>
          <w:rFonts w:asciiTheme="majorBidi" w:hAnsiTheme="majorBidi" w:cstheme="majorBidi"/>
          <w:sz w:val="22"/>
          <w:lang w:val="fr-FR"/>
        </w:rPr>
        <w:t xml:space="preserve"> locaux, etc) ainsi que la mauvaise organisation des activités professionnelles.</w:t>
      </w:r>
      <w:r w:rsidR="007D11A8" w:rsidRPr="008055AB">
        <w:rPr>
          <w:rFonts w:asciiTheme="majorBidi" w:hAnsiTheme="majorBidi" w:cstheme="majorBidi"/>
          <w:sz w:val="22"/>
          <w:lang w:val="fr-FR"/>
        </w:rPr>
        <w:t xml:space="preserve"> </w:t>
      </w: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u w:val="single"/>
          <w:lang w:val="fr-FR"/>
        </w:rPr>
        <w:t>L'érosion</w:t>
      </w:r>
      <w:r w:rsidRPr="008055AB">
        <w:rPr>
          <w:rFonts w:asciiTheme="majorBidi" w:hAnsiTheme="majorBidi" w:cstheme="majorBidi"/>
          <w:sz w:val="22"/>
          <w:lang w:val="fr-FR"/>
        </w:rPr>
        <w:t xml:space="preserve">. La perte de la couverture végétale dans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est également favorisée par l'érosion causée par le vent et l'eau, en particulier dans les bassins versants et les cours d'eau </w:t>
      </w:r>
      <w:r w:rsidR="00F5048A" w:rsidRPr="008055AB">
        <w:rPr>
          <w:rFonts w:asciiTheme="majorBidi" w:hAnsiTheme="majorBidi" w:cstheme="majorBidi"/>
          <w:sz w:val="22"/>
          <w:lang w:val="fr-FR"/>
        </w:rPr>
        <w:t xml:space="preserve">touchés par la </w:t>
      </w:r>
      <w:r w:rsidRPr="008055AB">
        <w:rPr>
          <w:rFonts w:asciiTheme="majorBidi" w:hAnsiTheme="majorBidi" w:cstheme="majorBidi"/>
          <w:sz w:val="22"/>
          <w:lang w:val="fr-FR"/>
        </w:rPr>
        <w:t>salinisa</w:t>
      </w:r>
      <w:r w:rsidR="00F5048A" w:rsidRPr="008055AB">
        <w:rPr>
          <w:rFonts w:asciiTheme="majorBidi" w:hAnsiTheme="majorBidi" w:cstheme="majorBidi"/>
          <w:sz w:val="22"/>
          <w:lang w:val="fr-FR"/>
        </w:rPr>
        <w:t>tion</w:t>
      </w:r>
      <w:r w:rsidRPr="008055AB">
        <w:rPr>
          <w:rFonts w:asciiTheme="majorBidi" w:hAnsiTheme="majorBidi" w:cstheme="majorBidi"/>
          <w:sz w:val="22"/>
          <w:lang w:val="fr-FR"/>
        </w:rPr>
        <w:t>. Le taux d'érosion dans le Souss Massa a été estimé à 400t/</w:t>
      </w:r>
      <w:r w:rsidRPr="008055AB">
        <w:rPr>
          <w:sz w:val="22"/>
          <w:lang w:val="fr-FR"/>
        </w:rPr>
        <w:t>km</w:t>
      </w:r>
      <w:r w:rsidRPr="008055AB">
        <w:rPr>
          <w:sz w:val="22"/>
          <w:vertAlign w:val="superscript"/>
          <w:lang w:val="fr-FR"/>
        </w:rPr>
        <w:t>2</w:t>
      </w:r>
      <w:r w:rsidRPr="008055AB">
        <w:rPr>
          <w:rFonts w:asciiTheme="majorBidi" w:hAnsiTheme="majorBidi" w:cstheme="majorBidi"/>
          <w:sz w:val="22"/>
          <w:lang w:val="fr-FR"/>
        </w:rPr>
        <w:t>/an avec un pic de 600t/</w:t>
      </w:r>
      <w:r w:rsidRPr="008055AB">
        <w:rPr>
          <w:sz w:val="22"/>
          <w:lang w:val="fr-FR"/>
        </w:rPr>
        <w:t>km</w:t>
      </w:r>
      <w:r w:rsidRPr="008055AB">
        <w:rPr>
          <w:sz w:val="22"/>
          <w:vertAlign w:val="superscript"/>
          <w:lang w:val="fr-FR"/>
        </w:rPr>
        <w:t>2</w:t>
      </w:r>
      <w:r w:rsidRPr="008055AB">
        <w:rPr>
          <w:rFonts w:asciiTheme="majorBidi" w:hAnsiTheme="majorBidi" w:cstheme="majorBidi"/>
          <w:sz w:val="22"/>
          <w:lang w:val="fr-FR"/>
        </w:rPr>
        <w:t xml:space="preserve">/an dans les bassins versants </w:t>
      </w:r>
      <w:r w:rsidR="00F5048A" w:rsidRPr="008055AB">
        <w:rPr>
          <w:rFonts w:asciiTheme="majorBidi" w:hAnsiTheme="majorBidi" w:cstheme="majorBidi"/>
          <w:sz w:val="22"/>
          <w:lang w:val="fr-FR"/>
        </w:rPr>
        <w:t xml:space="preserve">de </w:t>
      </w:r>
      <w:r w:rsidRPr="008055AB">
        <w:rPr>
          <w:rFonts w:asciiTheme="majorBidi" w:hAnsiTheme="majorBidi" w:cstheme="majorBidi"/>
          <w:sz w:val="22"/>
          <w:lang w:val="fr-FR"/>
        </w:rPr>
        <w:t xml:space="preserve">Chakoukane et </w:t>
      </w:r>
      <w:r w:rsidR="00F5048A" w:rsidRPr="008055AB">
        <w:rPr>
          <w:rFonts w:asciiTheme="majorBidi" w:hAnsiTheme="majorBidi" w:cstheme="majorBidi"/>
          <w:sz w:val="22"/>
          <w:lang w:val="fr-FR"/>
        </w:rPr>
        <w:t>d’</w:t>
      </w:r>
      <w:r w:rsidRPr="008055AB">
        <w:rPr>
          <w:rFonts w:asciiTheme="majorBidi" w:hAnsiTheme="majorBidi" w:cstheme="majorBidi"/>
          <w:sz w:val="22"/>
          <w:lang w:val="fr-FR"/>
        </w:rPr>
        <w:t>Abdelmoumen, correspondant à la perte d'une couche du sol d'environ 0,8</w:t>
      </w:r>
      <w:r w:rsidR="00F5048A" w:rsidRPr="008055AB">
        <w:rPr>
          <w:rFonts w:asciiTheme="majorBidi" w:hAnsiTheme="majorBidi" w:cstheme="majorBidi"/>
          <w:sz w:val="22"/>
          <w:lang w:val="fr-FR"/>
        </w:rPr>
        <w:t> </w:t>
      </w:r>
      <w:r w:rsidRPr="008055AB">
        <w:rPr>
          <w:rFonts w:asciiTheme="majorBidi" w:hAnsiTheme="majorBidi" w:cstheme="majorBidi"/>
          <w:sz w:val="22"/>
          <w:lang w:val="fr-FR"/>
        </w:rPr>
        <w:t>-</w:t>
      </w:r>
      <w:r w:rsidR="00F5048A" w:rsidRPr="008055AB">
        <w:rPr>
          <w:rFonts w:asciiTheme="majorBidi" w:hAnsiTheme="majorBidi" w:cstheme="majorBidi"/>
          <w:sz w:val="22"/>
          <w:lang w:val="fr-FR"/>
        </w:rPr>
        <w:t> </w:t>
      </w:r>
      <w:r w:rsidRPr="008055AB">
        <w:rPr>
          <w:rFonts w:asciiTheme="majorBidi" w:hAnsiTheme="majorBidi" w:cstheme="majorBidi"/>
          <w:sz w:val="22"/>
          <w:lang w:val="fr-FR"/>
        </w:rPr>
        <w:t>1 mm par an</w:t>
      </w:r>
      <w:r w:rsidRPr="008055AB">
        <w:rPr>
          <w:rStyle w:val="Appelnotedebasdep"/>
          <w:sz w:val="22"/>
          <w:lang w:val="fr-FR"/>
        </w:rPr>
        <w:footnoteReference w:id="29"/>
      </w:r>
      <w:r w:rsidRPr="008055AB">
        <w:rPr>
          <w:sz w:val="22"/>
          <w:lang w:val="fr-FR"/>
        </w:rPr>
        <w:t xml:space="preserve">. </w:t>
      </w:r>
      <w:r w:rsidRPr="008055AB">
        <w:rPr>
          <w:rFonts w:asciiTheme="majorBidi" w:hAnsiTheme="majorBidi" w:cstheme="majorBidi"/>
          <w:sz w:val="22"/>
          <w:lang w:val="fr-FR"/>
        </w:rPr>
        <w:t>L'irrégularité des précipitations préval</w:t>
      </w:r>
      <w:r w:rsidR="00F5048A" w:rsidRPr="008055AB">
        <w:rPr>
          <w:rFonts w:asciiTheme="majorBidi" w:hAnsiTheme="majorBidi" w:cstheme="majorBidi"/>
          <w:sz w:val="22"/>
          <w:lang w:val="fr-FR"/>
        </w:rPr>
        <w:t>a</w:t>
      </w:r>
      <w:r w:rsidRPr="008055AB">
        <w:rPr>
          <w:rFonts w:asciiTheme="majorBidi" w:hAnsiTheme="majorBidi" w:cstheme="majorBidi"/>
          <w:sz w:val="22"/>
          <w:lang w:val="fr-FR"/>
        </w:rPr>
        <w:t>nt dans la région, ajoutée à une faible couverture végéta</w:t>
      </w:r>
      <w:r w:rsidR="00F5048A" w:rsidRPr="008055AB">
        <w:rPr>
          <w:rFonts w:asciiTheme="majorBidi" w:hAnsiTheme="majorBidi" w:cstheme="majorBidi"/>
          <w:sz w:val="22"/>
          <w:lang w:val="fr-FR"/>
        </w:rPr>
        <w:t>le</w:t>
      </w:r>
      <w:r w:rsidRPr="008055AB">
        <w:rPr>
          <w:rFonts w:asciiTheme="majorBidi" w:hAnsiTheme="majorBidi" w:cstheme="majorBidi"/>
          <w:sz w:val="22"/>
          <w:lang w:val="fr-FR"/>
        </w:rPr>
        <w:t xml:space="preserve"> et </w:t>
      </w:r>
      <w:r w:rsidR="00F5048A" w:rsidRPr="008055AB">
        <w:rPr>
          <w:rFonts w:asciiTheme="majorBidi" w:hAnsiTheme="majorBidi" w:cstheme="majorBidi"/>
          <w:sz w:val="22"/>
          <w:lang w:val="fr-FR"/>
        </w:rPr>
        <w:t xml:space="preserve">à </w:t>
      </w:r>
      <w:r w:rsidRPr="008055AB">
        <w:rPr>
          <w:rFonts w:asciiTheme="majorBidi" w:hAnsiTheme="majorBidi" w:cstheme="majorBidi"/>
          <w:sz w:val="22"/>
          <w:lang w:val="fr-FR"/>
        </w:rPr>
        <w:t>une topographie variée, sont les causes d’une érosion importante de l'eau. De même, la domination des substrats de sable sensibles et l'influence des vents forts et continus</w:t>
      </w:r>
      <w:r w:rsidR="00F5048A" w:rsidRPr="008055AB">
        <w:rPr>
          <w:rFonts w:asciiTheme="majorBidi" w:hAnsiTheme="majorBidi" w:cstheme="majorBidi"/>
          <w:sz w:val="22"/>
          <w:lang w:val="fr-FR"/>
        </w:rPr>
        <w:t xml:space="preserve"> favoris</w:t>
      </w:r>
      <w:r w:rsidRPr="008055AB">
        <w:rPr>
          <w:rFonts w:asciiTheme="majorBidi" w:hAnsiTheme="majorBidi" w:cstheme="majorBidi"/>
          <w:sz w:val="22"/>
          <w:lang w:val="fr-FR"/>
        </w:rPr>
        <w:t xml:space="preserve">ent le processus de l'érosion éolienne, aggravée par </w:t>
      </w:r>
      <w:r w:rsidR="00F5048A" w:rsidRPr="008055AB">
        <w:rPr>
          <w:rFonts w:asciiTheme="majorBidi" w:hAnsiTheme="majorBidi" w:cstheme="majorBidi"/>
          <w:sz w:val="22"/>
          <w:lang w:val="fr-FR"/>
        </w:rPr>
        <w:t>le faible</w:t>
      </w:r>
      <w:r w:rsidRPr="008055AB">
        <w:rPr>
          <w:rFonts w:asciiTheme="majorBidi" w:hAnsiTheme="majorBidi" w:cstheme="majorBidi"/>
          <w:sz w:val="22"/>
          <w:lang w:val="fr-FR"/>
        </w:rPr>
        <w:t xml:space="preserve"> taux de recouvrement du sol </w:t>
      </w:r>
      <w:r w:rsidR="00F5048A" w:rsidRPr="008055AB">
        <w:rPr>
          <w:rFonts w:asciiTheme="majorBidi" w:hAnsiTheme="majorBidi" w:cstheme="majorBidi"/>
          <w:sz w:val="22"/>
          <w:lang w:val="fr-FR"/>
        </w:rPr>
        <w:t>dû à</w:t>
      </w:r>
      <w:r w:rsidRPr="008055AB">
        <w:rPr>
          <w:rFonts w:asciiTheme="majorBidi" w:hAnsiTheme="majorBidi" w:cstheme="majorBidi"/>
          <w:sz w:val="22"/>
          <w:lang w:val="fr-FR"/>
        </w:rPr>
        <w:t xml:space="preserve"> l'utilisation de méthodes agricoles inappropriées et </w:t>
      </w:r>
      <w:r w:rsidR="00F5048A" w:rsidRPr="008055AB">
        <w:rPr>
          <w:rFonts w:asciiTheme="majorBidi" w:hAnsiTheme="majorBidi" w:cstheme="majorBidi"/>
          <w:sz w:val="22"/>
          <w:lang w:val="fr-FR"/>
        </w:rPr>
        <w:t>a</w:t>
      </w:r>
      <w:r w:rsidRPr="008055AB">
        <w:rPr>
          <w:rFonts w:asciiTheme="majorBidi" w:hAnsiTheme="majorBidi" w:cstheme="majorBidi"/>
          <w:sz w:val="22"/>
          <w:lang w:val="fr-FR"/>
        </w:rPr>
        <w:t xml:space="preserve">u surpâturage. </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u w:val="single"/>
          <w:lang w:val="fr-FR"/>
        </w:rPr>
        <w:t>Changement climatique et désertification.</w:t>
      </w:r>
      <w:r w:rsidRPr="008055AB">
        <w:rPr>
          <w:rFonts w:asciiTheme="majorBidi" w:hAnsiTheme="majorBidi" w:cstheme="majorBidi"/>
          <w:sz w:val="22"/>
          <w:lang w:val="fr-FR"/>
        </w:rPr>
        <w:t xml:space="preserve"> Les conditions climatiques du sud-ouest du Maroc sont très arides. Les précipitations annuelles affichent d'importantes fluctuations descendant certaines années à moins 100 mm. L'alternance de longues périodes de sécheresse et de courtes périodes de pluie est l'une des caractéristiques du climat de la région</w:t>
      </w:r>
      <w:r w:rsidR="00F5048A" w:rsidRPr="008055AB">
        <w:rPr>
          <w:rFonts w:asciiTheme="majorBidi" w:hAnsiTheme="majorBidi" w:cstheme="majorBidi"/>
          <w:sz w:val="22"/>
          <w:lang w:val="fr-FR"/>
        </w:rPr>
        <w:t>,</w:t>
      </w:r>
      <w:r w:rsidRPr="008055AB">
        <w:rPr>
          <w:rFonts w:asciiTheme="majorBidi" w:hAnsiTheme="majorBidi" w:cstheme="majorBidi"/>
          <w:sz w:val="22"/>
          <w:lang w:val="fr-FR"/>
        </w:rPr>
        <w:t xml:space="preserve"> avec des périodes de sécheresse prolongée </w:t>
      </w:r>
      <w:r w:rsidR="00F5048A" w:rsidRPr="008055AB">
        <w:rPr>
          <w:rFonts w:asciiTheme="majorBidi" w:hAnsiTheme="majorBidi" w:cstheme="majorBidi"/>
          <w:sz w:val="22"/>
          <w:lang w:val="fr-FR"/>
        </w:rPr>
        <w:t xml:space="preserve">qui </w:t>
      </w:r>
      <w:r w:rsidRPr="008055AB">
        <w:rPr>
          <w:rFonts w:asciiTheme="majorBidi" w:hAnsiTheme="majorBidi" w:cstheme="majorBidi"/>
          <w:sz w:val="22"/>
          <w:lang w:val="fr-FR"/>
        </w:rPr>
        <w:t>contribu</w:t>
      </w:r>
      <w:r w:rsidR="00F5048A" w:rsidRPr="008055AB">
        <w:rPr>
          <w:rFonts w:asciiTheme="majorBidi" w:hAnsiTheme="majorBidi" w:cstheme="majorBidi"/>
          <w:sz w:val="22"/>
          <w:lang w:val="fr-FR"/>
        </w:rPr>
        <w:t>e</w:t>
      </w:r>
      <w:r w:rsidRPr="008055AB">
        <w:rPr>
          <w:rFonts w:asciiTheme="majorBidi" w:hAnsiTheme="majorBidi" w:cstheme="majorBidi"/>
          <w:sz w:val="22"/>
          <w:lang w:val="fr-FR"/>
        </w:rPr>
        <w:t xml:space="preserve">nt à la dégradation des écosystèmes vulnérables en vigueur. Les précipitations très faibles et irrégulières limitent </w:t>
      </w:r>
      <w:r w:rsidR="00F5048A" w:rsidRPr="008055AB">
        <w:rPr>
          <w:rFonts w:asciiTheme="majorBidi" w:hAnsiTheme="majorBidi" w:cstheme="majorBidi"/>
          <w:sz w:val="22"/>
          <w:lang w:val="fr-FR"/>
        </w:rPr>
        <w:t xml:space="preserve">en effet </w:t>
      </w:r>
      <w:r w:rsidRPr="008055AB">
        <w:rPr>
          <w:rFonts w:asciiTheme="majorBidi" w:hAnsiTheme="majorBidi" w:cstheme="majorBidi"/>
          <w:sz w:val="22"/>
          <w:lang w:val="fr-FR"/>
        </w:rPr>
        <w:t xml:space="preserve">le potentiel productif du SMD et peuvent limiter l'impact potentiel de tous les programmes de réhabilitation et de reboisement des écosystèmes menés dans la région. L'aridification progressive de la région peut en effet être une des contraintes sur le taux de régénération des </w:t>
      </w:r>
      <w:r w:rsidR="002D270F" w:rsidRPr="008055AB">
        <w:rPr>
          <w:rFonts w:asciiTheme="majorBidi" w:hAnsiTheme="majorBidi" w:cstheme="majorBidi"/>
          <w:sz w:val="22"/>
          <w:lang w:val="fr-FR"/>
        </w:rPr>
        <w:t>Arganeraie</w:t>
      </w:r>
      <w:r w:rsidRPr="008055AB">
        <w:rPr>
          <w:rFonts w:asciiTheme="majorBidi" w:hAnsiTheme="majorBidi" w:cstheme="majorBidi"/>
          <w:sz w:val="22"/>
          <w:lang w:val="fr-FR"/>
        </w:rPr>
        <w:t>s, contribuant ainsi au vieillissement observé de la population d’</w:t>
      </w:r>
      <w:r w:rsidR="002D270F" w:rsidRPr="008055AB">
        <w:rPr>
          <w:rFonts w:asciiTheme="majorBidi" w:hAnsiTheme="majorBidi" w:cstheme="majorBidi"/>
          <w:sz w:val="22"/>
          <w:lang w:val="fr-FR"/>
        </w:rPr>
        <w:t>Arganeraie</w:t>
      </w:r>
      <w:r w:rsidRPr="008055AB">
        <w:rPr>
          <w:rFonts w:asciiTheme="majorBidi" w:hAnsiTheme="majorBidi" w:cstheme="majorBidi"/>
          <w:sz w:val="22"/>
          <w:lang w:val="fr-FR"/>
        </w:rPr>
        <w:t>s. Selon le quatrième et cinquième rapport d'évaluation du Groupe d'</w:t>
      </w:r>
      <w:r w:rsidR="00004BD4" w:rsidRPr="008055AB">
        <w:rPr>
          <w:rFonts w:asciiTheme="majorBidi" w:hAnsiTheme="majorBidi" w:cstheme="majorBidi"/>
          <w:sz w:val="22"/>
          <w:lang w:val="fr-FR"/>
        </w:rPr>
        <w:t>e</w:t>
      </w:r>
      <w:r w:rsidRPr="008055AB">
        <w:rPr>
          <w:rFonts w:asciiTheme="majorBidi" w:hAnsiTheme="majorBidi" w:cstheme="majorBidi"/>
          <w:sz w:val="22"/>
          <w:lang w:val="fr-FR"/>
        </w:rPr>
        <w:t xml:space="preserve">xperts </w:t>
      </w:r>
      <w:r w:rsidR="00004BD4" w:rsidRPr="008055AB">
        <w:rPr>
          <w:rFonts w:asciiTheme="majorBidi" w:hAnsiTheme="majorBidi" w:cstheme="majorBidi"/>
          <w:sz w:val="22"/>
          <w:lang w:val="fr-FR"/>
        </w:rPr>
        <w:t>i</w:t>
      </w:r>
      <w:r w:rsidRPr="008055AB">
        <w:rPr>
          <w:rFonts w:asciiTheme="majorBidi" w:hAnsiTheme="majorBidi" w:cstheme="majorBidi"/>
          <w:sz w:val="22"/>
          <w:lang w:val="fr-FR"/>
        </w:rPr>
        <w:t>ntergouvernemental sur l'</w:t>
      </w:r>
      <w:r w:rsidR="00004BD4" w:rsidRPr="008055AB">
        <w:rPr>
          <w:rFonts w:asciiTheme="majorBidi" w:hAnsiTheme="majorBidi" w:cstheme="majorBidi"/>
          <w:sz w:val="22"/>
          <w:lang w:val="fr-FR"/>
        </w:rPr>
        <w:t>é</w:t>
      </w:r>
      <w:r w:rsidRPr="008055AB">
        <w:rPr>
          <w:rFonts w:asciiTheme="majorBidi" w:hAnsiTheme="majorBidi" w:cstheme="majorBidi"/>
          <w:sz w:val="22"/>
          <w:lang w:val="fr-FR"/>
        </w:rPr>
        <w:t xml:space="preserve">volution du </w:t>
      </w:r>
      <w:r w:rsidR="00004BD4" w:rsidRPr="008055AB">
        <w:rPr>
          <w:rFonts w:asciiTheme="majorBidi" w:hAnsiTheme="majorBidi" w:cstheme="majorBidi"/>
          <w:sz w:val="22"/>
          <w:lang w:val="fr-FR"/>
        </w:rPr>
        <w:t>c</w:t>
      </w:r>
      <w:r w:rsidRPr="008055AB">
        <w:rPr>
          <w:rFonts w:asciiTheme="majorBidi" w:hAnsiTheme="majorBidi" w:cstheme="majorBidi"/>
          <w:sz w:val="22"/>
          <w:lang w:val="fr-FR"/>
        </w:rPr>
        <w:t>limat (GIEC)</w:t>
      </w:r>
      <w:r w:rsidR="00F5048A" w:rsidRPr="008055AB">
        <w:rPr>
          <w:rFonts w:asciiTheme="majorBidi" w:hAnsiTheme="majorBidi" w:cstheme="majorBidi"/>
          <w:sz w:val="22"/>
          <w:lang w:val="fr-FR"/>
        </w:rPr>
        <w:t>,</w:t>
      </w:r>
      <w:r w:rsidRPr="008055AB">
        <w:rPr>
          <w:rFonts w:asciiTheme="majorBidi" w:hAnsiTheme="majorBidi" w:cstheme="majorBidi"/>
          <w:sz w:val="22"/>
          <w:lang w:val="fr-FR"/>
        </w:rPr>
        <w:t xml:space="preserve"> l'aggravation des conditions climatiques dans la région d'Afrique du Nord </w:t>
      </w:r>
      <w:r w:rsidR="00F5048A" w:rsidRPr="008055AB">
        <w:rPr>
          <w:rFonts w:asciiTheme="majorBidi" w:hAnsiTheme="majorBidi" w:cstheme="majorBidi"/>
          <w:sz w:val="22"/>
          <w:lang w:val="fr-FR"/>
        </w:rPr>
        <w:t xml:space="preserve">risque </w:t>
      </w:r>
      <w:r w:rsidRPr="008055AB">
        <w:rPr>
          <w:rFonts w:asciiTheme="majorBidi" w:hAnsiTheme="majorBidi" w:cstheme="majorBidi"/>
          <w:sz w:val="22"/>
          <w:lang w:val="fr-FR"/>
        </w:rPr>
        <w:t xml:space="preserve">de conduire à de nouvelles sécheresses, </w:t>
      </w:r>
      <w:r w:rsidR="00F5048A" w:rsidRPr="008055AB">
        <w:rPr>
          <w:rFonts w:asciiTheme="majorBidi" w:hAnsiTheme="majorBidi" w:cstheme="majorBidi"/>
          <w:sz w:val="22"/>
          <w:lang w:val="fr-FR"/>
        </w:rPr>
        <w:t xml:space="preserve">à des </w:t>
      </w:r>
      <w:r w:rsidRPr="008055AB">
        <w:rPr>
          <w:rFonts w:asciiTheme="majorBidi" w:hAnsiTheme="majorBidi" w:cstheme="majorBidi"/>
          <w:sz w:val="22"/>
          <w:lang w:val="fr-FR"/>
        </w:rPr>
        <w:t xml:space="preserve">pénuries d'eau et </w:t>
      </w:r>
      <w:r w:rsidR="00F5048A" w:rsidRPr="008055AB">
        <w:rPr>
          <w:rFonts w:asciiTheme="majorBidi" w:hAnsiTheme="majorBidi" w:cstheme="majorBidi"/>
          <w:sz w:val="22"/>
          <w:lang w:val="fr-FR"/>
        </w:rPr>
        <w:t>à l’</w:t>
      </w:r>
      <w:r w:rsidRPr="008055AB">
        <w:rPr>
          <w:rFonts w:asciiTheme="majorBidi" w:hAnsiTheme="majorBidi" w:cstheme="majorBidi"/>
          <w:sz w:val="22"/>
          <w:lang w:val="fr-FR"/>
        </w:rPr>
        <w:t>augmentation de la température au cours des prochaines décennies. Cependant, il y</w:t>
      </w:r>
      <w:r w:rsidR="00F5048A" w:rsidRPr="008055AB">
        <w:rPr>
          <w:rFonts w:asciiTheme="majorBidi" w:hAnsiTheme="majorBidi" w:cstheme="majorBidi"/>
          <w:sz w:val="22"/>
          <w:lang w:val="fr-FR"/>
        </w:rPr>
        <w:t xml:space="preserve"> </w:t>
      </w:r>
      <w:r w:rsidRPr="008055AB">
        <w:rPr>
          <w:rFonts w:asciiTheme="majorBidi" w:hAnsiTheme="majorBidi" w:cstheme="majorBidi"/>
          <w:sz w:val="22"/>
          <w:lang w:val="fr-FR"/>
        </w:rPr>
        <w:t xml:space="preserve">a encore une incertitude inhérente aux prévisions actuelles à moyen et long terme pour la région </w:t>
      </w:r>
      <w:r w:rsidR="00F5048A" w:rsidRPr="008055AB">
        <w:rPr>
          <w:rFonts w:asciiTheme="majorBidi" w:hAnsiTheme="majorBidi" w:cstheme="majorBidi"/>
          <w:sz w:val="22"/>
          <w:lang w:val="fr-FR"/>
        </w:rPr>
        <w:t>en ce qui concerne</w:t>
      </w:r>
      <w:r w:rsidRPr="008055AB">
        <w:rPr>
          <w:rFonts w:asciiTheme="majorBidi" w:hAnsiTheme="majorBidi" w:cstheme="majorBidi"/>
          <w:sz w:val="22"/>
          <w:lang w:val="fr-FR"/>
        </w:rPr>
        <w:t xml:space="preserve"> l'ampleur des effets du changement climatique. </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Titre3"/>
        <w:rPr>
          <w:sz w:val="22"/>
          <w:szCs w:val="22"/>
          <w:lang w:val="fr-FR"/>
        </w:rPr>
      </w:pPr>
      <w:bookmarkStart w:id="22" w:name="_Toc387698668"/>
      <w:r w:rsidRPr="008055AB">
        <w:rPr>
          <w:rFonts w:asciiTheme="majorBidi" w:hAnsiTheme="majorBidi" w:cstheme="majorBidi"/>
          <w:sz w:val="22"/>
          <w:szCs w:val="22"/>
          <w:lang w:val="fr-FR"/>
        </w:rPr>
        <w:t>Solutions et obstacles à long terme a la réalisation de la solution</w:t>
      </w:r>
      <w:bookmarkEnd w:id="22"/>
    </w:p>
    <w:p w:rsidR="0071728C" w:rsidRPr="008055AB" w:rsidRDefault="0071728C" w:rsidP="0071728C">
      <w:pPr>
        <w:rPr>
          <w:sz w:val="22"/>
          <w:szCs w:val="22"/>
          <w:lang w:val="fr-FR"/>
        </w:rPr>
      </w:pPr>
    </w:p>
    <w:p w:rsidR="0071728C" w:rsidRPr="008055AB" w:rsidRDefault="0071728C" w:rsidP="0071728C">
      <w:pPr>
        <w:pStyle w:val="NumberedParas"/>
        <w:numPr>
          <w:ilvl w:val="0"/>
          <w:numId w:val="0"/>
        </w:numPr>
        <w:rPr>
          <w:rFonts w:asciiTheme="majorBidi" w:hAnsiTheme="majorBidi" w:cstheme="majorBidi"/>
          <w:sz w:val="22"/>
          <w:lang w:val="fr-FR"/>
        </w:rPr>
      </w:pPr>
      <w:r w:rsidRPr="008055AB">
        <w:rPr>
          <w:rFonts w:asciiTheme="majorBidi" w:hAnsiTheme="majorBidi" w:cstheme="majorBidi"/>
          <w:sz w:val="22"/>
          <w:lang w:val="fr-FR"/>
        </w:rPr>
        <w:t xml:space="preserve">La solution à long terme que ce projet propose pour conserver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d'importance mondiale d</w:t>
      </w:r>
      <w:r w:rsidR="00F5048A" w:rsidRPr="008055AB">
        <w:rPr>
          <w:rFonts w:asciiTheme="majorBidi" w:hAnsiTheme="majorBidi" w:cstheme="majorBidi"/>
          <w:sz w:val="22"/>
          <w:lang w:val="fr-FR"/>
        </w:rPr>
        <w:t>e</w:t>
      </w:r>
      <w:r w:rsidRPr="008055AB">
        <w:rPr>
          <w:rFonts w:asciiTheme="majorBidi" w:hAnsiTheme="majorBidi" w:cstheme="majorBidi"/>
          <w:sz w:val="22"/>
          <w:lang w:val="fr-FR"/>
        </w:rPr>
        <w:t xml:space="preserve"> la région du Souss-Massa Drâa au Maroc (SMD) est d'établir un </w:t>
      </w:r>
      <w:r w:rsidR="00F5048A" w:rsidRPr="008055AB">
        <w:rPr>
          <w:rFonts w:asciiTheme="majorBidi" w:hAnsiTheme="majorBidi" w:cstheme="majorBidi"/>
          <w:sz w:val="22"/>
          <w:lang w:val="fr-FR"/>
        </w:rPr>
        <w:t xml:space="preserve">mécanisme de </w:t>
      </w:r>
      <w:r w:rsidRPr="008055AB">
        <w:rPr>
          <w:rFonts w:asciiTheme="majorBidi" w:hAnsiTheme="majorBidi" w:cstheme="majorBidi"/>
          <w:sz w:val="22"/>
          <w:lang w:val="fr-FR"/>
        </w:rPr>
        <w:t xml:space="preserve">paiement opérationnel pour les services écosystémiques (PSE), lié à l'utilisation durable de l’agro-biodiversité dans la </w:t>
      </w:r>
      <w:r w:rsidRPr="008055AB">
        <w:rPr>
          <w:rFonts w:eastAsia="MS Mincho"/>
          <w:noProof w:val="0"/>
          <w:sz w:val="22"/>
          <w:lang w:val="fr-FR"/>
        </w:rPr>
        <w:t xml:space="preserve">Réserve de </w:t>
      </w:r>
      <w:r w:rsidR="00F5048A" w:rsidRPr="008055AB">
        <w:rPr>
          <w:rFonts w:eastAsia="MS Mincho"/>
          <w:noProof w:val="0"/>
          <w:sz w:val="22"/>
          <w:lang w:val="fr-FR"/>
        </w:rPr>
        <w:t>b</w:t>
      </w:r>
      <w:r w:rsidRPr="008055AB">
        <w:rPr>
          <w:rFonts w:eastAsia="MS Mincho"/>
          <w:noProof w:val="0"/>
          <w:sz w:val="22"/>
          <w:lang w:val="fr-FR"/>
        </w:rPr>
        <w:t>iosphère de l’</w:t>
      </w:r>
      <w:r w:rsidR="002D270F" w:rsidRPr="008055AB">
        <w:rPr>
          <w:rFonts w:eastAsia="MS Mincho"/>
          <w:noProof w:val="0"/>
          <w:sz w:val="22"/>
          <w:lang w:val="fr-FR"/>
        </w:rPr>
        <w:t>Arganeraie</w:t>
      </w:r>
      <w:r w:rsidRPr="008055AB">
        <w:rPr>
          <w:rFonts w:asciiTheme="majorBidi" w:hAnsiTheme="majorBidi" w:cstheme="majorBidi"/>
          <w:sz w:val="22"/>
          <w:lang w:val="fr-FR"/>
        </w:rPr>
        <w:t xml:space="preserve"> (RBA). La RBA couvre la quasi-totalité des forêts d’</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s restantes au Maroc, mais doit encore être </w:t>
      </w:r>
      <w:r w:rsidR="00F5048A" w:rsidRPr="008055AB">
        <w:rPr>
          <w:rFonts w:asciiTheme="majorBidi" w:hAnsiTheme="majorBidi" w:cstheme="majorBidi"/>
          <w:sz w:val="22"/>
          <w:lang w:val="fr-FR"/>
        </w:rPr>
        <w:t>opérationnalisée</w:t>
      </w:r>
      <w:r w:rsidRPr="008055AB">
        <w:rPr>
          <w:rFonts w:asciiTheme="majorBidi" w:hAnsiTheme="majorBidi" w:cstheme="majorBidi"/>
          <w:sz w:val="22"/>
          <w:lang w:val="fr-FR"/>
        </w:rPr>
        <w:t xml:space="preserve"> </w:t>
      </w:r>
      <w:r w:rsidR="00F5048A" w:rsidRPr="008055AB">
        <w:rPr>
          <w:rFonts w:asciiTheme="majorBidi" w:hAnsiTheme="majorBidi" w:cstheme="majorBidi"/>
          <w:sz w:val="22"/>
          <w:lang w:val="fr-FR"/>
        </w:rPr>
        <w:t xml:space="preserve">en vue </w:t>
      </w:r>
      <w:r w:rsidRPr="008055AB">
        <w:rPr>
          <w:rFonts w:asciiTheme="majorBidi" w:hAnsiTheme="majorBidi" w:cstheme="majorBidi"/>
          <w:sz w:val="22"/>
          <w:lang w:val="fr-FR"/>
        </w:rPr>
        <w:t xml:space="preserve"> de remplir son rôle dans la préservation de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et de ses services. Un environnement institutionnel et juridique approprié, associé à de fortes capacités techniques, soutiendra le PSE comme mécanisme novateur pour lutter contre les pressions croissantes sur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Si elles ne sont pas </w:t>
      </w:r>
      <w:r w:rsidR="00210816" w:rsidRPr="008055AB">
        <w:rPr>
          <w:rFonts w:asciiTheme="majorBidi" w:hAnsiTheme="majorBidi" w:cstheme="majorBidi"/>
          <w:sz w:val="22"/>
          <w:lang w:val="fr-FR"/>
        </w:rPr>
        <w:t>endiguées</w:t>
      </w:r>
      <w:r w:rsidRPr="008055AB">
        <w:rPr>
          <w:rFonts w:asciiTheme="majorBidi" w:hAnsiTheme="majorBidi" w:cstheme="majorBidi"/>
          <w:sz w:val="22"/>
          <w:lang w:val="fr-FR"/>
        </w:rPr>
        <w:t xml:space="preserve">, ces pressions menaceraient son existence et les moyens de subsistance des communautés locales qui dépendent de ses services écologiques. Les entreprises biologiques et respectueuses de la biodiversité à base de produits </w:t>
      </w:r>
      <w:r w:rsidR="00210816" w:rsidRPr="008055AB">
        <w:rPr>
          <w:rFonts w:asciiTheme="majorBidi" w:hAnsiTheme="majorBidi" w:cstheme="majorBidi"/>
          <w:sz w:val="22"/>
          <w:lang w:val="fr-FR"/>
        </w:rPr>
        <w:t>du terroir comme</w:t>
      </w:r>
      <w:r w:rsidRPr="008055AB">
        <w:rPr>
          <w:rFonts w:asciiTheme="majorBidi" w:hAnsiTheme="majorBidi" w:cstheme="majorBidi"/>
          <w:sz w:val="22"/>
          <w:lang w:val="fr-FR"/>
        </w:rPr>
        <w:t xml:space="preserve"> l'huile d'argan et le miel adopteront des pratiques de production qui ne présentent pas d'impacts négatifs sur l'écosystème tout en devenant les principaux moteurs de l'économie locale. L'approche PSE et les outils pilotés pour la première fois au Maroc</w:t>
      </w:r>
      <w:r w:rsidR="00210816" w:rsidRPr="008055AB">
        <w:rPr>
          <w:rFonts w:asciiTheme="majorBidi" w:hAnsiTheme="majorBidi" w:cstheme="majorBidi"/>
          <w:sz w:val="22"/>
          <w:lang w:val="fr-FR"/>
        </w:rPr>
        <w:t xml:space="preserve"> par ce projet</w:t>
      </w:r>
      <w:r w:rsidRPr="008055AB">
        <w:rPr>
          <w:rFonts w:asciiTheme="majorBidi" w:hAnsiTheme="majorBidi" w:cstheme="majorBidi"/>
          <w:sz w:val="22"/>
          <w:lang w:val="fr-FR"/>
        </w:rPr>
        <w:t xml:space="preserve"> seront capitalisés et intégrés au niveau national.</w:t>
      </w:r>
      <w:r w:rsidR="00210816" w:rsidRPr="008055AB">
        <w:rPr>
          <w:rFonts w:asciiTheme="majorBidi" w:hAnsiTheme="majorBidi" w:cstheme="majorBidi"/>
          <w:sz w:val="22"/>
          <w:lang w:val="fr-FR"/>
        </w:rPr>
        <w:t xml:space="preserve"> </w:t>
      </w:r>
    </w:p>
    <w:p w:rsidR="00210816" w:rsidRPr="008055AB" w:rsidRDefault="00210816" w:rsidP="0071728C">
      <w:pPr>
        <w:pStyle w:val="NumberedParas"/>
        <w:numPr>
          <w:ilvl w:val="0"/>
          <w:numId w:val="0"/>
        </w:numPr>
        <w:rPr>
          <w:noProof w:val="0"/>
          <w:sz w:val="22"/>
          <w:lang w:val="fr-FR"/>
        </w:rPr>
      </w:pPr>
    </w:p>
    <w:p w:rsidR="00210816" w:rsidRPr="008055AB" w:rsidRDefault="00210816" w:rsidP="00210816">
      <w:pPr>
        <w:pStyle w:val="NumberedParas"/>
        <w:ind w:left="0" w:firstLine="0"/>
        <w:rPr>
          <w:noProof w:val="0"/>
          <w:sz w:val="22"/>
          <w:lang w:val="fr-FR"/>
        </w:rPr>
      </w:pPr>
      <w:r w:rsidRPr="008055AB">
        <w:rPr>
          <w:rFonts w:asciiTheme="majorBidi" w:hAnsiTheme="majorBidi" w:cstheme="majorBidi"/>
          <w:sz w:val="22"/>
          <w:lang w:val="fr-FR"/>
        </w:rPr>
        <w:t>Pour</w:t>
      </w:r>
      <w:r w:rsidR="0071728C" w:rsidRPr="008055AB">
        <w:rPr>
          <w:rFonts w:asciiTheme="majorBidi" w:hAnsiTheme="majorBidi" w:cstheme="majorBidi"/>
          <w:sz w:val="22"/>
          <w:lang w:val="fr-FR"/>
        </w:rPr>
        <w:t xml:space="preserve"> réaliser la solution proposée à long terme, un certain nombre d</w:t>
      </w:r>
      <w:r w:rsidR="009F729F" w:rsidRPr="008055AB">
        <w:rPr>
          <w:rFonts w:asciiTheme="majorBidi" w:hAnsiTheme="majorBidi" w:cstheme="majorBidi"/>
          <w:sz w:val="22"/>
          <w:lang w:val="fr-FR"/>
        </w:rPr>
        <w:t>’obstacles</w:t>
      </w:r>
      <w:r w:rsidR="0071728C" w:rsidRPr="008055AB">
        <w:rPr>
          <w:rFonts w:asciiTheme="majorBidi" w:hAnsiTheme="majorBidi" w:cstheme="majorBidi"/>
          <w:sz w:val="22"/>
          <w:lang w:val="fr-FR"/>
        </w:rPr>
        <w:t xml:space="preserve"> institutionnels, systémiques et </w:t>
      </w:r>
      <w:r w:rsidRPr="008055AB">
        <w:rPr>
          <w:rFonts w:asciiTheme="majorBidi" w:hAnsiTheme="majorBidi" w:cstheme="majorBidi"/>
          <w:sz w:val="22"/>
          <w:lang w:val="fr-FR"/>
        </w:rPr>
        <w:t>financiers</w:t>
      </w:r>
      <w:r w:rsidR="009F729F" w:rsidRPr="008055AB">
        <w:rPr>
          <w:rFonts w:asciiTheme="majorBidi" w:hAnsiTheme="majorBidi" w:cstheme="majorBidi"/>
          <w:sz w:val="22"/>
          <w:lang w:val="fr-FR"/>
        </w:rPr>
        <w:t xml:space="preserve"> </w:t>
      </w:r>
      <w:r w:rsidR="0071728C" w:rsidRPr="008055AB">
        <w:rPr>
          <w:rFonts w:asciiTheme="majorBidi" w:hAnsiTheme="majorBidi" w:cstheme="majorBidi"/>
          <w:sz w:val="22"/>
          <w:lang w:val="fr-FR"/>
        </w:rPr>
        <w:t xml:space="preserve">doivent </w:t>
      </w:r>
      <w:r w:rsidR="009F729F" w:rsidRPr="008055AB">
        <w:rPr>
          <w:rFonts w:asciiTheme="majorBidi" w:hAnsiTheme="majorBidi" w:cstheme="majorBidi"/>
          <w:sz w:val="22"/>
          <w:lang w:val="fr-FR"/>
        </w:rPr>
        <w:t xml:space="preserve">cependant </w:t>
      </w:r>
      <w:r w:rsidR="0071728C" w:rsidRPr="008055AB">
        <w:rPr>
          <w:rFonts w:asciiTheme="majorBidi" w:hAnsiTheme="majorBidi" w:cstheme="majorBidi"/>
          <w:sz w:val="22"/>
          <w:lang w:val="fr-FR"/>
        </w:rPr>
        <w:t>être abordés.</w:t>
      </w:r>
    </w:p>
    <w:p w:rsidR="00210816" w:rsidRPr="008055AB" w:rsidRDefault="00210816" w:rsidP="00210816">
      <w:pPr>
        <w:pStyle w:val="NumberedParas"/>
        <w:numPr>
          <w:ilvl w:val="0"/>
          <w:numId w:val="0"/>
        </w:numPr>
        <w:rPr>
          <w:noProof w:val="0"/>
          <w:sz w:val="22"/>
          <w:lang w:val="fr-FR"/>
        </w:rPr>
      </w:pPr>
    </w:p>
    <w:p w:rsidR="00210816" w:rsidRPr="008055AB" w:rsidRDefault="00210816" w:rsidP="00210816">
      <w:pPr>
        <w:pStyle w:val="NumberedParas"/>
        <w:numPr>
          <w:ilvl w:val="0"/>
          <w:numId w:val="0"/>
        </w:numPr>
        <w:rPr>
          <w:i/>
          <w:noProof w:val="0"/>
          <w:sz w:val="22"/>
          <w:lang w:val="fr-FR"/>
        </w:rPr>
      </w:pPr>
      <w:r w:rsidRPr="008055AB">
        <w:rPr>
          <w:rFonts w:asciiTheme="majorBidi" w:hAnsiTheme="majorBidi" w:cstheme="majorBidi"/>
          <w:i/>
          <w:iCs/>
          <w:sz w:val="22"/>
          <w:u w:val="single"/>
          <w:lang w:val="fr-FR"/>
        </w:rPr>
        <w:t xml:space="preserve">Obstacle </w:t>
      </w:r>
      <w:r w:rsidR="00034C4F" w:rsidRPr="008055AB">
        <w:rPr>
          <w:rFonts w:asciiTheme="majorBidi" w:hAnsiTheme="majorBidi" w:cstheme="majorBidi"/>
          <w:i/>
          <w:iCs/>
          <w:sz w:val="22"/>
          <w:u w:val="single"/>
          <w:lang w:val="fr-FR"/>
        </w:rPr>
        <w:t>n° </w:t>
      </w:r>
      <w:r w:rsidRPr="008055AB">
        <w:rPr>
          <w:rFonts w:asciiTheme="majorBidi" w:hAnsiTheme="majorBidi" w:cstheme="majorBidi"/>
          <w:i/>
          <w:iCs/>
          <w:sz w:val="22"/>
          <w:u w:val="single"/>
          <w:lang w:val="fr-FR"/>
        </w:rPr>
        <w:t>1</w:t>
      </w:r>
      <w:r w:rsidRPr="008055AB">
        <w:rPr>
          <w:rFonts w:asciiTheme="majorBidi" w:hAnsiTheme="majorBidi" w:cstheme="majorBidi"/>
          <w:i/>
          <w:iCs/>
          <w:sz w:val="22"/>
          <w:lang w:val="fr-FR"/>
        </w:rPr>
        <w:t>. Les faiblesses institutionnelles et les instruments juridiques peu adaptés limitent la création, la mise en œuvre et l'intégration des systèmes de PSE.</w:t>
      </w:r>
    </w:p>
    <w:p w:rsidR="00210816" w:rsidRPr="008055AB" w:rsidRDefault="00210816" w:rsidP="00210816">
      <w:pPr>
        <w:pStyle w:val="NumberedParas"/>
        <w:numPr>
          <w:ilvl w:val="0"/>
          <w:numId w:val="0"/>
        </w:numPr>
        <w:rPr>
          <w:noProof w:val="0"/>
          <w:sz w:val="22"/>
          <w:lang w:val="fr-FR"/>
        </w:rPr>
      </w:pPr>
    </w:p>
    <w:p w:rsidR="0071728C" w:rsidRPr="008055AB" w:rsidRDefault="00210816" w:rsidP="00210816">
      <w:pPr>
        <w:pStyle w:val="NumberedParas"/>
        <w:ind w:left="0" w:firstLine="0"/>
        <w:rPr>
          <w:noProof w:val="0"/>
          <w:sz w:val="22"/>
          <w:lang w:val="fr-FR"/>
        </w:rPr>
      </w:pPr>
      <w:r w:rsidRPr="008055AB">
        <w:rPr>
          <w:rFonts w:asciiTheme="majorBidi" w:hAnsiTheme="majorBidi" w:cstheme="majorBidi"/>
          <w:sz w:val="22"/>
          <w:lang w:val="fr-FR"/>
        </w:rPr>
        <w:t>L’insuffisance de la c</w:t>
      </w:r>
      <w:r w:rsidR="0071728C" w:rsidRPr="008055AB">
        <w:rPr>
          <w:rFonts w:asciiTheme="majorBidi" w:hAnsiTheme="majorBidi" w:cstheme="majorBidi"/>
          <w:sz w:val="22"/>
          <w:lang w:val="fr-FR"/>
        </w:rPr>
        <w:t xml:space="preserve">oordination interinstitutionnelle au niveau régional et national </w:t>
      </w:r>
      <w:r w:rsidR="009C10C0" w:rsidRPr="008055AB">
        <w:rPr>
          <w:rFonts w:asciiTheme="majorBidi" w:hAnsiTheme="majorBidi" w:cstheme="majorBidi"/>
          <w:sz w:val="22"/>
          <w:lang w:val="fr-FR"/>
        </w:rPr>
        <w:t>mine</w:t>
      </w:r>
      <w:r w:rsidR="0071728C" w:rsidRPr="008055AB">
        <w:rPr>
          <w:rFonts w:asciiTheme="majorBidi" w:hAnsiTheme="majorBidi" w:cstheme="majorBidi"/>
          <w:sz w:val="22"/>
          <w:lang w:val="fr-FR"/>
        </w:rPr>
        <w:t xml:space="preserve"> actuellement </w:t>
      </w:r>
      <w:r w:rsidR="0071728C" w:rsidRPr="008055AB">
        <w:rPr>
          <w:rFonts w:asciiTheme="majorBidi" w:hAnsiTheme="majorBidi" w:cstheme="majorBidi"/>
          <w:sz w:val="22"/>
          <w:shd w:val="clear" w:color="auto" w:fill="FFFFFF" w:themeFill="background1"/>
          <w:lang w:val="fr-FR"/>
        </w:rPr>
        <w:t xml:space="preserve">le recours </w:t>
      </w:r>
      <w:r w:rsidR="0071728C" w:rsidRPr="008055AB">
        <w:rPr>
          <w:rFonts w:asciiTheme="majorBidi" w:hAnsiTheme="majorBidi" w:cstheme="majorBidi"/>
          <w:sz w:val="22"/>
          <w:lang w:val="fr-FR"/>
        </w:rPr>
        <w:t>potentiel et la mise en œuvre des systèmes de PSE dans le SMD et plus généralement au Maroc. La gestion de la biodiversité dépendan</w:t>
      </w:r>
      <w:r w:rsidR="009C10C0" w:rsidRPr="008055AB">
        <w:rPr>
          <w:rFonts w:asciiTheme="majorBidi" w:hAnsiTheme="majorBidi" w:cstheme="majorBidi"/>
          <w:sz w:val="22"/>
          <w:lang w:val="fr-FR"/>
        </w:rPr>
        <w:t>d</w:t>
      </w:r>
      <w:r w:rsidR="0071728C" w:rsidRPr="008055AB">
        <w:rPr>
          <w:rFonts w:asciiTheme="majorBidi" w:hAnsiTheme="majorBidi" w:cstheme="majorBidi"/>
          <w:sz w:val="22"/>
          <w:lang w:val="fr-FR"/>
        </w:rPr>
        <w:t xml:space="preserve"> actuellement d'une multitude de ministères et organismes, </w:t>
      </w:r>
      <w:r w:rsidR="009C10C0" w:rsidRPr="008055AB">
        <w:rPr>
          <w:rFonts w:asciiTheme="majorBidi" w:hAnsiTheme="majorBidi" w:cstheme="majorBidi"/>
          <w:sz w:val="22"/>
          <w:lang w:val="fr-FR"/>
        </w:rPr>
        <w:t>dont</w:t>
      </w:r>
      <w:r w:rsidR="0071728C" w:rsidRPr="008055AB">
        <w:rPr>
          <w:rFonts w:asciiTheme="majorBidi" w:hAnsiTheme="majorBidi" w:cstheme="majorBidi"/>
          <w:sz w:val="22"/>
          <w:lang w:val="fr-FR"/>
        </w:rPr>
        <w:t xml:space="preserve"> entre autres l</w:t>
      </w:r>
      <w:r w:rsidR="009C10C0" w:rsidRPr="008055AB">
        <w:rPr>
          <w:rFonts w:asciiTheme="majorBidi" w:hAnsiTheme="majorBidi" w:cstheme="majorBidi"/>
          <w:sz w:val="22"/>
          <w:lang w:val="fr-FR"/>
        </w:rPr>
        <w:t>’Etat</w:t>
      </w:r>
      <w:r w:rsidR="0071728C" w:rsidRPr="008055AB">
        <w:rPr>
          <w:rFonts w:asciiTheme="majorBidi" w:hAnsiTheme="majorBidi" w:cstheme="majorBidi"/>
          <w:sz w:val="22"/>
          <w:lang w:val="fr-FR"/>
        </w:rPr>
        <w:t>, le Ministère de l'Environnement, le Ministère de l'Agriculture et de</w:t>
      </w:r>
      <w:r w:rsidRPr="008055AB">
        <w:rPr>
          <w:rFonts w:asciiTheme="majorBidi" w:hAnsiTheme="majorBidi" w:cstheme="majorBidi"/>
          <w:sz w:val="22"/>
          <w:lang w:val="fr-FR"/>
        </w:rPr>
        <w:t xml:space="preserve"> la</w:t>
      </w:r>
      <w:r w:rsidR="0071728C" w:rsidRPr="008055AB">
        <w:rPr>
          <w:rFonts w:asciiTheme="majorBidi" w:hAnsiTheme="majorBidi" w:cstheme="majorBidi"/>
          <w:sz w:val="22"/>
          <w:lang w:val="fr-FR"/>
        </w:rPr>
        <w:t xml:space="preserve"> Pêche</w:t>
      </w:r>
      <w:r w:rsidRPr="008055AB">
        <w:rPr>
          <w:rFonts w:asciiTheme="majorBidi" w:hAnsiTheme="majorBidi" w:cstheme="majorBidi"/>
          <w:sz w:val="22"/>
          <w:lang w:val="fr-FR"/>
        </w:rPr>
        <w:t xml:space="preserve"> m</w:t>
      </w:r>
      <w:r w:rsidR="0071728C" w:rsidRPr="008055AB">
        <w:rPr>
          <w:rFonts w:asciiTheme="majorBidi" w:hAnsiTheme="majorBidi" w:cstheme="majorBidi"/>
          <w:sz w:val="22"/>
          <w:lang w:val="fr-FR"/>
        </w:rPr>
        <w:t>aritime (</w:t>
      </w:r>
      <w:r w:rsidR="005B31A9" w:rsidRPr="008055AB">
        <w:rPr>
          <w:rFonts w:asciiTheme="majorBidi" w:hAnsiTheme="majorBidi" w:cstheme="majorBidi"/>
          <w:sz w:val="22"/>
          <w:lang w:val="fr-FR"/>
        </w:rPr>
        <w:t>MAPM</w:t>
      </w:r>
      <w:r w:rsidR="0071728C" w:rsidRPr="008055AB">
        <w:rPr>
          <w:rFonts w:asciiTheme="majorBidi" w:hAnsiTheme="majorBidi" w:cstheme="majorBidi"/>
          <w:sz w:val="22"/>
          <w:lang w:val="fr-FR"/>
        </w:rPr>
        <w:t>) et le Haut</w:t>
      </w:r>
      <w:r w:rsidRPr="008055AB">
        <w:rPr>
          <w:rFonts w:asciiTheme="majorBidi" w:hAnsiTheme="majorBidi" w:cstheme="majorBidi"/>
          <w:sz w:val="22"/>
          <w:lang w:val="fr-FR"/>
        </w:rPr>
        <w:t>-</w:t>
      </w:r>
      <w:r w:rsidR="0071728C" w:rsidRPr="008055AB">
        <w:rPr>
          <w:rFonts w:asciiTheme="majorBidi" w:hAnsiTheme="majorBidi" w:cstheme="majorBidi"/>
          <w:sz w:val="22"/>
          <w:lang w:val="fr-FR"/>
        </w:rPr>
        <w:t xml:space="preserve">Commissariat aux Eaux et Forêts et à la Lutte contre la Désertification (HCEFLCD). La présence d'un tel éventail de parties prenantes </w:t>
      </w:r>
      <w:r w:rsidR="009C10C0" w:rsidRPr="008055AB">
        <w:rPr>
          <w:rFonts w:asciiTheme="majorBidi" w:hAnsiTheme="majorBidi" w:cstheme="majorBidi"/>
          <w:sz w:val="22"/>
          <w:lang w:val="fr-FR"/>
        </w:rPr>
        <w:t>dotées</w:t>
      </w:r>
      <w:r w:rsidR="0071728C" w:rsidRPr="008055AB">
        <w:rPr>
          <w:rFonts w:asciiTheme="majorBidi" w:hAnsiTheme="majorBidi" w:cstheme="majorBidi"/>
          <w:sz w:val="22"/>
          <w:lang w:val="fr-FR"/>
        </w:rPr>
        <w:t xml:space="preserve"> de prérogatives et de mandats différents se chevauchant parfois peut </w:t>
      </w:r>
      <w:r w:rsidR="009C10C0" w:rsidRPr="008055AB">
        <w:rPr>
          <w:rFonts w:asciiTheme="majorBidi" w:hAnsiTheme="majorBidi" w:cstheme="majorBidi"/>
          <w:sz w:val="22"/>
          <w:lang w:val="fr-FR"/>
        </w:rPr>
        <w:t xml:space="preserve">en effet </w:t>
      </w:r>
      <w:r w:rsidR="0071728C" w:rsidRPr="008055AB">
        <w:rPr>
          <w:rFonts w:asciiTheme="majorBidi" w:hAnsiTheme="majorBidi" w:cstheme="majorBidi"/>
          <w:sz w:val="22"/>
          <w:lang w:val="fr-FR"/>
        </w:rPr>
        <w:t xml:space="preserve">conduire à la dispersion des efforts, </w:t>
      </w:r>
      <w:r w:rsidR="009C10C0" w:rsidRPr="008055AB">
        <w:rPr>
          <w:rFonts w:asciiTheme="majorBidi" w:hAnsiTheme="majorBidi" w:cstheme="majorBidi"/>
          <w:sz w:val="22"/>
          <w:lang w:val="fr-FR"/>
        </w:rPr>
        <w:t xml:space="preserve">à </w:t>
      </w:r>
      <w:r w:rsidR="0071728C" w:rsidRPr="008055AB">
        <w:rPr>
          <w:rFonts w:asciiTheme="majorBidi" w:hAnsiTheme="majorBidi" w:cstheme="majorBidi"/>
          <w:sz w:val="22"/>
          <w:lang w:val="fr-FR"/>
        </w:rPr>
        <w:t xml:space="preserve">la </w:t>
      </w:r>
      <w:r w:rsidR="009C10C0" w:rsidRPr="008055AB">
        <w:rPr>
          <w:rFonts w:asciiTheme="majorBidi" w:hAnsiTheme="majorBidi" w:cstheme="majorBidi"/>
          <w:sz w:val="22"/>
          <w:lang w:val="fr-FR"/>
        </w:rPr>
        <w:t xml:space="preserve">redondance </w:t>
      </w:r>
      <w:r w:rsidR="0071728C" w:rsidRPr="008055AB">
        <w:rPr>
          <w:rFonts w:asciiTheme="majorBidi" w:hAnsiTheme="majorBidi" w:cstheme="majorBidi"/>
          <w:sz w:val="22"/>
          <w:lang w:val="fr-FR"/>
        </w:rPr>
        <w:t xml:space="preserve">des activités et </w:t>
      </w:r>
      <w:r w:rsidR="009C10C0" w:rsidRPr="008055AB">
        <w:rPr>
          <w:rFonts w:asciiTheme="majorBidi" w:hAnsiTheme="majorBidi" w:cstheme="majorBidi"/>
          <w:sz w:val="22"/>
          <w:lang w:val="fr-FR"/>
        </w:rPr>
        <w:t xml:space="preserve">à </w:t>
      </w:r>
      <w:r w:rsidR="0071728C" w:rsidRPr="008055AB">
        <w:rPr>
          <w:rFonts w:asciiTheme="majorBidi" w:hAnsiTheme="majorBidi" w:cstheme="majorBidi"/>
          <w:sz w:val="22"/>
          <w:lang w:val="fr-FR"/>
        </w:rPr>
        <w:t>un manque d'harmonie et d</w:t>
      </w:r>
      <w:r w:rsidR="009C10C0" w:rsidRPr="008055AB">
        <w:rPr>
          <w:rFonts w:asciiTheme="majorBidi" w:hAnsiTheme="majorBidi" w:cstheme="majorBidi"/>
          <w:sz w:val="22"/>
          <w:lang w:val="fr-FR"/>
        </w:rPr>
        <w:t>e</w:t>
      </w:r>
      <w:r w:rsidR="0071728C" w:rsidRPr="008055AB">
        <w:rPr>
          <w:rFonts w:asciiTheme="majorBidi" w:hAnsiTheme="majorBidi" w:cstheme="majorBidi"/>
          <w:sz w:val="22"/>
          <w:lang w:val="fr-FR"/>
        </w:rPr>
        <w:t xml:space="preserve"> consensus dans la prise de décision. C'est le cas aussi dans les forêts d'</w:t>
      </w:r>
      <w:r w:rsidR="002D270F" w:rsidRPr="008055AB">
        <w:rPr>
          <w:rFonts w:asciiTheme="majorBidi" w:hAnsiTheme="majorBidi" w:cstheme="majorBidi"/>
          <w:sz w:val="22"/>
          <w:lang w:val="fr-FR"/>
        </w:rPr>
        <w:t>Arganier</w:t>
      </w:r>
      <w:r w:rsidR="009C10C0" w:rsidRPr="008055AB">
        <w:rPr>
          <w:rFonts w:asciiTheme="majorBidi" w:hAnsiTheme="majorBidi" w:cstheme="majorBidi"/>
          <w:sz w:val="22"/>
          <w:lang w:val="fr-FR"/>
        </w:rPr>
        <w:t>s</w:t>
      </w:r>
      <w:r w:rsidR="0071728C" w:rsidRPr="008055AB">
        <w:rPr>
          <w:rFonts w:asciiTheme="majorBidi" w:hAnsiTheme="majorBidi" w:cstheme="majorBidi"/>
          <w:sz w:val="22"/>
          <w:lang w:val="fr-FR"/>
        </w:rPr>
        <w:t xml:space="preserve"> où le HCEFLCD et le </w:t>
      </w:r>
      <w:r w:rsidR="005B31A9" w:rsidRPr="008055AB">
        <w:rPr>
          <w:rFonts w:asciiTheme="majorBidi" w:hAnsiTheme="majorBidi" w:cstheme="majorBidi"/>
          <w:sz w:val="22"/>
          <w:lang w:val="fr-FR"/>
        </w:rPr>
        <w:t>MAPM</w:t>
      </w:r>
      <w:r w:rsidR="0071728C" w:rsidRPr="008055AB">
        <w:rPr>
          <w:rFonts w:asciiTheme="majorBidi" w:hAnsiTheme="majorBidi" w:cstheme="majorBidi"/>
          <w:sz w:val="22"/>
          <w:lang w:val="fr-FR"/>
        </w:rPr>
        <w:t xml:space="preserve"> soutiennent </w:t>
      </w:r>
      <w:r w:rsidR="009C10C0" w:rsidRPr="008055AB">
        <w:rPr>
          <w:rFonts w:asciiTheme="majorBidi" w:hAnsiTheme="majorBidi" w:cstheme="majorBidi"/>
          <w:sz w:val="22"/>
          <w:lang w:val="fr-FR"/>
        </w:rPr>
        <w:t>par exemple à</w:t>
      </w:r>
      <w:r w:rsidR="0071728C" w:rsidRPr="008055AB">
        <w:rPr>
          <w:rFonts w:asciiTheme="majorBidi" w:hAnsiTheme="majorBidi" w:cstheme="majorBidi"/>
          <w:sz w:val="22"/>
          <w:lang w:val="fr-FR"/>
        </w:rPr>
        <w:t xml:space="preserve"> la fois la </w:t>
      </w:r>
      <w:r w:rsidR="009C10C0" w:rsidRPr="008055AB">
        <w:rPr>
          <w:rFonts w:asciiTheme="majorBidi" w:hAnsiTheme="majorBidi" w:cstheme="majorBidi"/>
          <w:sz w:val="22"/>
          <w:lang w:val="fr-FR"/>
        </w:rPr>
        <w:t>filière</w:t>
      </w:r>
      <w:r w:rsidR="0071728C" w:rsidRPr="008055AB">
        <w:rPr>
          <w:rFonts w:asciiTheme="majorBidi" w:hAnsiTheme="majorBidi" w:cstheme="majorBidi"/>
          <w:sz w:val="22"/>
          <w:lang w:val="fr-FR"/>
        </w:rPr>
        <w:t xml:space="preserve"> d</w:t>
      </w:r>
      <w:r w:rsidR="009C10C0" w:rsidRPr="008055AB">
        <w:rPr>
          <w:rFonts w:asciiTheme="majorBidi" w:hAnsiTheme="majorBidi" w:cstheme="majorBidi"/>
          <w:sz w:val="22"/>
          <w:lang w:val="fr-FR"/>
        </w:rPr>
        <w:t>e l’</w:t>
      </w:r>
      <w:r w:rsidR="0071728C" w:rsidRPr="008055AB">
        <w:rPr>
          <w:rFonts w:asciiTheme="majorBidi" w:hAnsiTheme="majorBidi" w:cstheme="majorBidi"/>
          <w:sz w:val="22"/>
          <w:lang w:val="fr-FR"/>
        </w:rPr>
        <w:t xml:space="preserve">argan, le premier en amont et le second en aval, mais le niveau de coordination entre les deux institutions </w:t>
      </w:r>
      <w:r w:rsidR="009C10C0" w:rsidRPr="008055AB">
        <w:rPr>
          <w:rFonts w:asciiTheme="majorBidi" w:hAnsiTheme="majorBidi" w:cstheme="majorBidi"/>
          <w:sz w:val="22"/>
          <w:lang w:val="fr-FR"/>
        </w:rPr>
        <w:t>r</w:t>
      </w:r>
      <w:r w:rsidR="0071728C" w:rsidRPr="008055AB">
        <w:rPr>
          <w:rFonts w:asciiTheme="majorBidi" w:hAnsiTheme="majorBidi" w:cstheme="majorBidi"/>
          <w:sz w:val="22"/>
          <w:lang w:val="fr-FR"/>
        </w:rPr>
        <w:t>est</w:t>
      </w:r>
      <w:r w:rsidR="009C10C0" w:rsidRPr="008055AB">
        <w:rPr>
          <w:rFonts w:asciiTheme="majorBidi" w:hAnsiTheme="majorBidi" w:cstheme="majorBidi"/>
          <w:sz w:val="22"/>
          <w:lang w:val="fr-FR"/>
        </w:rPr>
        <w:t>e</w:t>
      </w:r>
      <w:r w:rsidR="0071728C" w:rsidRPr="008055AB">
        <w:rPr>
          <w:rFonts w:asciiTheme="majorBidi" w:hAnsiTheme="majorBidi" w:cstheme="majorBidi"/>
          <w:sz w:val="22"/>
          <w:lang w:val="fr-FR"/>
        </w:rPr>
        <w:t xml:space="preserve"> faible avec une intégration limitée de leurs activités. La faible synergie entre les principaux acteurs et parties prenantes est dans une large mesure le résultat de l'absence d'une vision claire et partagée. Certains acteurs s'appuient sur une approche intégrée des écosystèmes pour leur action, tandis que d'autres ont tendance à employer des critères économiques et de rentabilité </w:t>
      </w:r>
      <w:r w:rsidR="009C10C0" w:rsidRPr="008055AB">
        <w:rPr>
          <w:rFonts w:asciiTheme="majorBidi" w:hAnsiTheme="majorBidi" w:cstheme="majorBidi"/>
          <w:sz w:val="22"/>
          <w:lang w:val="fr-FR"/>
        </w:rPr>
        <w:t>comme</w:t>
      </w:r>
      <w:r w:rsidR="0071728C" w:rsidRPr="008055AB">
        <w:rPr>
          <w:rFonts w:asciiTheme="majorBidi" w:hAnsiTheme="majorBidi" w:cstheme="majorBidi"/>
          <w:sz w:val="22"/>
          <w:lang w:val="fr-FR"/>
        </w:rPr>
        <w:t xml:space="preserve"> grands princi</w:t>
      </w:r>
      <w:r w:rsidR="002D270F" w:rsidRPr="008055AB">
        <w:rPr>
          <w:rFonts w:asciiTheme="majorBidi" w:hAnsiTheme="majorBidi" w:cstheme="majorBidi"/>
          <w:sz w:val="22"/>
          <w:lang w:val="fr-FR"/>
        </w:rPr>
        <w:t>PSE</w:t>
      </w:r>
      <w:r w:rsidR="0071728C" w:rsidRPr="008055AB">
        <w:rPr>
          <w:rFonts w:asciiTheme="majorBidi" w:hAnsiTheme="majorBidi" w:cstheme="majorBidi"/>
          <w:sz w:val="22"/>
          <w:lang w:val="fr-FR"/>
        </w:rPr>
        <w:t xml:space="preserve"> sous-tendant leur stratégie. Ces différences conduisent à un mélange hétérogène des mécanismes et des approches (politiques, inc</w:t>
      </w:r>
      <w:r w:rsidR="009C10C0" w:rsidRPr="008055AB">
        <w:rPr>
          <w:rFonts w:asciiTheme="majorBidi" w:hAnsiTheme="majorBidi" w:cstheme="majorBidi"/>
          <w:sz w:val="22"/>
          <w:lang w:val="fr-FR"/>
        </w:rPr>
        <w:t>itatifs</w:t>
      </w:r>
      <w:r w:rsidR="0071728C" w:rsidRPr="008055AB">
        <w:rPr>
          <w:rFonts w:asciiTheme="majorBidi" w:hAnsiTheme="majorBidi" w:cstheme="majorBidi"/>
          <w:sz w:val="22"/>
          <w:lang w:val="fr-FR"/>
        </w:rPr>
        <w:t xml:space="preserve">, etc) relatives </w:t>
      </w:r>
      <w:r w:rsidR="009C10C0" w:rsidRPr="008055AB">
        <w:rPr>
          <w:rFonts w:asciiTheme="majorBidi" w:hAnsiTheme="majorBidi" w:cstheme="majorBidi"/>
          <w:sz w:val="22"/>
          <w:lang w:val="fr-FR"/>
        </w:rPr>
        <w:t xml:space="preserve">aux </w:t>
      </w:r>
      <w:r w:rsidR="0071728C" w:rsidRPr="008055AB">
        <w:rPr>
          <w:rFonts w:asciiTheme="majorBidi" w:hAnsiTheme="majorBidi" w:cstheme="majorBidi"/>
          <w:sz w:val="22"/>
          <w:lang w:val="fr-FR"/>
        </w:rPr>
        <w:t>terre</w:t>
      </w:r>
      <w:r w:rsidR="009C10C0" w:rsidRPr="008055AB">
        <w:rPr>
          <w:rFonts w:asciiTheme="majorBidi" w:hAnsiTheme="majorBidi" w:cstheme="majorBidi"/>
          <w:sz w:val="22"/>
          <w:lang w:val="fr-FR"/>
        </w:rPr>
        <w:t>s</w:t>
      </w:r>
      <w:r w:rsidR="0071728C" w:rsidRPr="008055AB">
        <w:rPr>
          <w:rFonts w:asciiTheme="majorBidi" w:hAnsiTheme="majorBidi" w:cstheme="majorBidi"/>
          <w:sz w:val="22"/>
          <w:lang w:val="fr-FR"/>
        </w:rPr>
        <w:t xml:space="preserve">, </w:t>
      </w:r>
      <w:r w:rsidR="009C10C0" w:rsidRPr="008055AB">
        <w:rPr>
          <w:rFonts w:asciiTheme="majorBidi" w:hAnsiTheme="majorBidi" w:cstheme="majorBidi"/>
          <w:sz w:val="22"/>
          <w:lang w:val="fr-FR"/>
        </w:rPr>
        <w:t xml:space="preserve">à </w:t>
      </w:r>
      <w:r w:rsidR="0071728C" w:rsidRPr="008055AB">
        <w:rPr>
          <w:rFonts w:asciiTheme="majorBidi" w:hAnsiTheme="majorBidi" w:cstheme="majorBidi"/>
          <w:sz w:val="22"/>
          <w:lang w:val="fr-FR"/>
        </w:rPr>
        <w:t>la gestion de</w:t>
      </w:r>
      <w:r w:rsidR="009C10C0" w:rsidRPr="008055AB">
        <w:rPr>
          <w:rFonts w:asciiTheme="majorBidi" w:hAnsiTheme="majorBidi" w:cstheme="majorBidi"/>
          <w:sz w:val="22"/>
          <w:lang w:val="fr-FR"/>
        </w:rPr>
        <w:t xml:space="preserve">s ressources en </w:t>
      </w:r>
      <w:r w:rsidR="0071728C" w:rsidRPr="008055AB">
        <w:rPr>
          <w:rFonts w:asciiTheme="majorBidi" w:hAnsiTheme="majorBidi" w:cstheme="majorBidi"/>
          <w:sz w:val="22"/>
          <w:lang w:val="fr-FR"/>
        </w:rPr>
        <w:t>eau ainsi qu</w:t>
      </w:r>
      <w:r w:rsidR="009C10C0" w:rsidRPr="008055AB">
        <w:rPr>
          <w:rFonts w:asciiTheme="majorBidi" w:hAnsiTheme="majorBidi" w:cstheme="majorBidi"/>
          <w:sz w:val="22"/>
          <w:lang w:val="fr-FR"/>
        </w:rPr>
        <w:t>’à</w:t>
      </w:r>
      <w:r w:rsidR="0071728C" w:rsidRPr="008055AB">
        <w:rPr>
          <w:rFonts w:asciiTheme="majorBidi" w:hAnsiTheme="majorBidi" w:cstheme="majorBidi"/>
          <w:sz w:val="22"/>
          <w:lang w:val="fr-FR"/>
        </w:rPr>
        <w:t xml:space="preserve"> la conservation. La planification de l'utilisation des terres et des investissements connexes ne prend pas suffisamment en compte la fourniture de services écosystémiques ; et le niveau de sensibilisation est faible dans les différentes institutions sur le rôle potentiel des PSE comme instrument de promotion de ces services. L'absence de consensus et d</w:t>
      </w:r>
      <w:r w:rsidR="009C10C0" w:rsidRPr="008055AB">
        <w:rPr>
          <w:rFonts w:asciiTheme="majorBidi" w:hAnsiTheme="majorBidi" w:cstheme="majorBidi"/>
          <w:sz w:val="22"/>
          <w:lang w:val="fr-FR"/>
        </w:rPr>
        <w:t>’</w:t>
      </w:r>
      <w:r w:rsidR="0071728C" w:rsidRPr="008055AB">
        <w:rPr>
          <w:rFonts w:asciiTheme="majorBidi" w:hAnsiTheme="majorBidi" w:cstheme="majorBidi"/>
          <w:sz w:val="22"/>
          <w:lang w:val="fr-FR"/>
        </w:rPr>
        <w:t xml:space="preserve">efforts coordonnés </w:t>
      </w:r>
      <w:r w:rsidR="009C10C0" w:rsidRPr="008055AB">
        <w:rPr>
          <w:rFonts w:asciiTheme="majorBidi" w:hAnsiTheme="majorBidi" w:cstheme="majorBidi"/>
          <w:sz w:val="22"/>
          <w:lang w:val="fr-FR"/>
        </w:rPr>
        <w:t>des</w:t>
      </w:r>
      <w:r w:rsidR="0071728C" w:rsidRPr="008055AB">
        <w:rPr>
          <w:rFonts w:asciiTheme="majorBidi" w:hAnsiTheme="majorBidi" w:cstheme="majorBidi"/>
          <w:sz w:val="22"/>
          <w:lang w:val="fr-FR"/>
        </w:rPr>
        <w:t xml:space="preserve"> départements concernés peut conduire à l'échec dans la réalisation des objectifs clés du gouvernement </w:t>
      </w:r>
      <w:r w:rsidR="009C10C0" w:rsidRPr="008055AB">
        <w:rPr>
          <w:rFonts w:asciiTheme="majorBidi" w:hAnsiTheme="majorBidi" w:cstheme="majorBidi"/>
          <w:sz w:val="22"/>
          <w:lang w:val="fr-FR"/>
        </w:rPr>
        <w:t>comme</w:t>
      </w:r>
      <w:r w:rsidR="0071728C" w:rsidRPr="008055AB">
        <w:rPr>
          <w:rFonts w:asciiTheme="majorBidi" w:hAnsiTheme="majorBidi" w:cstheme="majorBidi"/>
          <w:sz w:val="22"/>
          <w:lang w:val="fr-FR"/>
        </w:rPr>
        <w:t xml:space="preserve"> la délimitation du domaine public et des forêts de l'Etat dans la partie sud de la RBA.</w:t>
      </w:r>
    </w:p>
    <w:p w:rsidR="0071728C" w:rsidRPr="008055AB" w:rsidRDefault="0071728C" w:rsidP="0071728C">
      <w:pPr>
        <w:pStyle w:val="NumberedParas"/>
        <w:numPr>
          <w:ilvl w:val="0"/>
          <w:numId w:val="0"/>
        </w:numPr>
        <w:rPr>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 xml:space="preserve">En ce qui concerne le cadre législatif et normatif traitant des problèmes environnementaux au Maroc, le principal inconvénient est le vieil âge de nombreux textes juridiques. La majorité des textes, </w:t>
      </w:r>
      <w:r w:rsidR="009C10C0" w:rsidRPr="008055AB">
        <w:rPr>
          <w:rFonts w:asciiTheme="majorBidi" w:hAnsiTheme="majorBidi" w:cstheme="majorBidi"/>
          <w:sz w:val="22"/>
          <w:lang w:val="fr-FR"/>
        </w:rPr>
        <w:t>comme</w:t>
      </w:r>
      <w:r w:rsidRPr="008055AB">
        <w:rPr>
          <w:rFonts w:asciiTheme="majorBidi" w:hAnsiTheme="majorBidi" w:cstheme="majorBidi"/>
          <w:sz w:val="22"/>
          <w:lang w:val="fr-FR"/>
        </w:rPr>
        <w:t xml:space="preserve"> ceux régissant la foresterie, a été adoptée à l'époque du protectorat et n'a pas été correctement mise à jour et complétée compte tenu de l'évolution rapide qui sous-tend le développement économique du pays. Le Dahir relatif à la conservation des forêts a été promulgué en 1917 et le Dahir régulant la chasse en 1923 (mis à jour par le Dahir 1-76-350 du 20 septembre 1976). Le Décrêt </w:t>
      </w:r>
      <w:r w:rsidR="009C10C0" w:rsidRPr="008055AB">
        <w:rPr>
          <w:rFonts w:asciiTheme="majorBidi" w:hAnsiTheme="majorBidi" w:cstheme="majorBidi"/>
          <w:sz w:val="22"/>
          <w:lang w:val="fr-FR"/>
        </w:rPr>
        <w:t>r</w:t>
      </w:r>
      <w:r w:rsidRPr="008055AB">
        <w:rPr>
          <w:rFonts w:asciiTheme="majorBidi" w:hAnsiTheme="majorBidi" w:cstheme="majorBidi"/>
          <w:sz w:val="22"/>
          <w:lang w:val="fr-FR"/>
        </w:rPr>
        <w:t>oyal sur la protection et la délimitation des forêts d'</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s et les droits des résidents locaux a été promulgué en 1938. Le vieillissemen</w:t>
      </w:r>
      <w:r w:rsidR="00004BD4" w:rsidRPr="008055AB">
        <w:rPr>
          <w:rFonts w:asciiTheme="majorBidi" w:hAnsiTheme="majorBidi" w:cstheme="majorBidi"/>
          <w:sz w:val="22"/>
          <w:lang w:val="fr-FR"/>
        </w:rPr>
        <w:t>t</w:t>
      </w:r>
      <w:r w:rsidRPr="008055AB">
        <w:rPr>
          <w:rFonts w:asciiTheme="majorBidi" w:hAnsiTheme="majorBidi" w:cstheme="majorBidi"/>
          <w:sz w:val="22"/>
          <w:lang w:val="fr-FR"/>
        </w:rPr>
        <w:t xml:space="preserve"> de la législation environnementale fait qu’elle est relativement inadaptée au contexte actuel avec une force de dissuasion </w:t>
      </w:r>
      <w:r w:rsidRPr="008055AB">
        <w:rPr>
          <w:rFonts w:asciiTheme="majorBidi" w:hAnsiTheme="majorBidi" w:cstheme="majorBidi"/>
          <w:sz w:val="22"/>
          <w:lang w:val="fr-FR"/>
        </w:rPr>
        <w:lastRenderedPageBreak/>
        <w:t xml:space="preserve">limitée et un faible potentiel d'application. </w:t>
      </w:r>
      <w:r w:rsidR="009C10C0" w:rsidRPr="008055AB">
        <w:rPr>
          <w:rFonts w:asciiTheme="majorBidi" w:hAnsiTheme="majorBidi" w:cstheme="majorBidi"/>
          <w:sz w:val="22"/>
          <w:lang w:val="fr-FR"/>
        </w:rPr>
        <w:t>Si</w:t>
      </w:r>
      <w:r w:rsidRPr="008055AB">
        <w:rPr>
          <w:rFonts w:asciiTheme="majorBidi" w:hAnsiTheme="majorBidi" w:cstheme="majorBidi"/>
          <w:sz w:val="22"/>
          <w:lang w:val="fr-FR"/>
        </w:rPr>
        <w:t xml:space="preserve"> le Dahir de 1917 et le Décret de 1938 reconnaissent un certain nombre de droits liés à l'utilisation de</w:t>
      </w:r>
      <w:r w:rsidR="009C10C0" w:rsidRPr="008055AB">
        <w:rPr>
          <w:rFonts w:asciiTheme="majorBidi" w:hAnsiTheme="majorBidi" w:cstheme="majorBidi"/>
          <w:sz w:val="22"/>
          <w:lang w:val="fr-FR"/>
        </w:rPr>
        <w:t>s</w:t>
      </w:r>
      <w:r w:rsidRPr="008055AB">
        <w:rPr>
          <w:rFonts w:asciiTheme="majorBidi" w:hAnsiTheme="majorBidi" w:cstheme="majorBidi"/>
          <w:sz w:val="22"/>
          <w:lang w:val="fr-FR"/>
        </w:rPr>
        <w:t xml:space="preserve"> forêt</w:t>
      </w:r>
      <w:r w:rsidR="009C10C0" w:rsidRPr="008055AB">
        <w:rPr>
          <w:rFonts w:asciiTheme="majorBidi" w:hAnsiTheme="majorBidi" w:cstheme="majorBidi"/>
          <w:sz w:val="22"/>
          <w:lang w:val="fr-FR"/>
        </w:rPr>
        <w:t>s</w:t>
      </w:r>
      <w:r w:rsidRPr="008055AB">
        <w:rPr>
          <w:rFonts w:asciiTheme="majorBidi" w:hAnsiTheme="majorBidi" w:cstheme="majorBidi"/>
          <w:sz w:val="22"/>
          <w:lang w:val="fr-FR"/>
        </w:rPr>
        <w:t xml:space="preserve"> d'</w:t>
      </w:r>
      <w:r w:rsidR="002D270F" w:rsidRPr="008055AB">
        <w:rPr>
          <w:rFonts w:asciiTheme="majorBidi" w:hAnsiTheme="majorBidi" w:cstheme="majorBidi"/>
          <w:sz w:val="22"/>
          <w:lang w:val="fr-FR"/>
        </w:rPr>
        <w:t>Arganier</w:t>
      </w:r>
      <w:r w:rsidR="009C10C0" w:rsidRPr="008055AB">
        <w:rPr>
          <w:rFonts w:asciiTheme="majorBidi" w:hAnsiTheme="majorBidi" w:cstheme="majorBidi"/>
          <w:sz w:val="22"/>
          <w:lang w:val="fr-FR"/>
        </w:rPr>
        <w:t>s</w:t>
      </w:r>
      <w:r w:rsidRPr="008055AB">
        <w:rPr>
          <w:rFonts w:asciiTheme="majorBidi" w:hAnsiTheme="majorBidi" w:cstheme="majorBidi"/>
          <w:sz w:val="22"/>
          <w:lang w:val="fr-FR"/>
        </w:rPr>
        <w:t xml:space="preserve"> par les résidents locaux, les autorités municipales connaissent actuellement de grandes difficultés à fournir des listes officielles de détenteurs légitimes du droit de constituer des associations agro-pastorales. L'absence de registres adéquats de </w:t>
      </w:r>
      <w:r w:rsidR="009C10C0" w:rsidRPr="008055AB">
        <w:rPr>
          <w:rFonts w:asciiTheme="majorBidi" w:hAnsiTheme="majorBidi" w:cstheme="majorBidi"/>
          <w:sz w:val="22"/>
          <w:lang w:val="fr-FR"/>
        </w:rPr>
        <w:t>détenteurs</w:t>
      </w:r>
      <w:r w:rsidRPr="008055AB">
        <w:rPr>
          <w:rFonts w:asciiTheme="majorBidi" w:hAnsiTheme="majorBidi" w:cstheme="majorBidi"/>
          <w:sz w:val="22"/>
          <w:lang w:val="fr-FR"/>
        </w:rPr>
        <w:t xml:space="preserve"> inscrits est aggravé par le fait que de nombreuses familles qui se sont installées la région au cours des cinquante dernières années revendiquent également le droit d'utiliser les ressources en provenance des forêts d'</w:t>
      </w:r>
      <w:r w:rsidR="002D270F" w:rsidRPr="008055AB">
        <w:rPr>
          <w:rFonts w:asciiTheme="majorBidi" w:hAnsiTheme="majorBidi" w:cstheme="majorBidi"/>
          <w:sz w:val="22"/>
          <w:lang w:val="fr-FR"/>
        </w:rPr>
        <w:t>Arganier</w:t>
      </w:r>
      <w:r w:rsidR="009C10C0" w:rsidRPr="008055AB">
        <w:rPr>
          <w:rFonts w:asciiTheme="majorBidi" w:hAnsiTheme="majorBidi" w:cstheme="majorBidi"/>
          <w:sz w:val="22"/>
          <w:lang w:val="fr-FR"/>
        </w:rPr>
        <w:t>s</w:t>
      </w:r>
      <w:r w:rsidRPr="008055AB">
        <w:rPr>
          <w:rFonts w:asciiTheme="majorBidi" w:hAnsiTheme="majorBidi" w:cstheme="majorBidi"/>
          <w:sz w:val="22"/>
          <w:lang w:val="fr-FR"/>
        </w:rPr>
        <w:t>.</w:t>
      </w:r>
      <w:r w:rsidRPr="008055AB">
        <w:rPr>
          <w:rStyle w:val="Appelnotedebasdep"/>
          <w:noProof w:val="0"/>
          <w:sz w:val="22"/>
          <w:lang w:val="fr-FR"/>
        </w:rPr>
        <w:footnoteReference w:id="30"/>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shd w:val="clear" w:color="auto" w:fill="FFFFFF" w:themeFill="background1"/>
          <w:lang w:val="fr-FR"/>
        </w:rPr>
        <w:t xml:space="preserve">Le fait que le Maroc ait adhéré à un certain nombre de </w:t>
      </w:r>
      <w:r w:rsidR="009C10C0" w:rsidRPr="008055AB">
        <w:rPr>
          <w:rFonts w:asciiTheme="majorBidi" w:hAnsiTheme="majorBidi" w:cstheme="majorBidi"/>
          <w:sz w:val="22"/>
          <w:shd w:val="clear" w:color="auto" w:fill="FFFFFF" w:themeFill="background1"/>
          <w:lang w:val="fr-FR"/>
        </w:rPr>
        <w:t>conventions</w:t>
      </w:r>
      <w:r w:rsidRPr="008055AB">
        <w:rPr>
          <w:rFonts w:asciiTheme="majorBidi" w:hAnsiTheme="majorBidi" w:cstheme="majorBidi"/>
          <w:sz w:val="22"/>
          <w:shd w:val="clear" w:color="auto" w:fill="FFFFFF" w:themeFill="background1"/>
          <w:lang w:val="fr-FR"/>
        </w:rPr>
        <w:t xml:space="preserve"> internationa</w:t>
      </w:r>
      <w:r w:rsidR="009C10C0" w:rsidRPr="008055AB">
        <w:rPr>
          <w:rFonts w:asciiTheme="majorBidi" w:hAnsiTheme="majorBidi" w:cstheme="majorBidi"/>
          <w:sz w:val="22"/>
          <w:shd w:val="clear" w:color="auto" w:fill="FFFFFF" w:themeFill="background1"/>
          <w:lang w:val="fr-FR"/>
        </w:rPr>
        <w:t>les</w:t>
      </w:r>
      <w:r w:rsidRPr="008055AB">
        <w:rPr>
          <w:rFonts w:asciiTheme="majorBidi" w:hAnsiTheme="majorBidi" w:cstheme="majorBidi"/>
          <w:sz w:val="22"/>
          <w:shd w:val="clear" w:color="auto" w:fill="FFFFFF" w:themeFill="background1"/>
          <w:lang w:val="fr-FR"/>
        </w:rPr>
        <w:t xml:space="preserve"> souligne en outre les lacunes du cadre juridique national, </w:t>
      </w:r>
      <w:r w:rsidR="009C10C0" w:rsidRPr="008055AB">
        <w:rPr>
          <w:rFonts w:asciiTheme="majorBidi" w:hAnsiTheme="majorBidi" w:cstheme="majorBidi"/>
          <w:sz w:val="22"/>
          <w:shd w:val="clear" w:color="auto" w:fill="FFFFFF" w:themeFill="background1"/>
          <w:lang w:val="fr-FR"/>
        </w:rPr>
        <w:t>notamment</w:t>
      </w:r>
      <w:r w:rsidRPr="008055AB">
        <w:rPr>
          <w:rFonts w:asciiTheme="majorBidi" w:hAnsiTheme="majorBidi" w:cstheme="majorBidi"/>
          <w:sz w:val="22"/>
          <w:shd w:val="clear" w:color="auto" w:fill="FFFFFF" w:themeFill="background1"/>
          <w:lang w:val="fr-FR"/>
        </w:rPr>
        <w:t xml:space="preserve"> dans de nouveaux domaines liés à la biodiversité dont les textes juridiques doivent encore être rédigés en biosécurité et droits de propriété intellectuelle sur les ressources biologiques. Les SE et PSE n’étant pas internalisés dans les cadres politiques et réglementaires, les autorités ne sont pas pleinement conscientes de ces problèmes et ne se sentent donc pas obligées de soutenir leur développement ou n'ont pas la capacité de le faire. Afin de supprimer les obstacles législatifs existants et de mettre en place un environnement réglementaire prop</w:t>
      </w:r>
      <w:r w:rsidR="00951004" w:rsidRPr="008055AB">
        <w:rPr>
          <w:rFonts w:asciiTheme="majorBidi" w:hAnsiTheme="majorBidi" w:cstheme="majorBidi"/>
          <w:sz w:val="22"/>
          <w:shd w:val="clear" w:color="auto" w:fill="FFFFFF" w:themeFill="background1"/>
          <w:lang w:val="fr-FR"/>
        </w:rPr>
        <w:t>ice à</w:t>
      </w:r>
      <w:r w:rsidRPr="008055AB">
        <w:rPr>
          <w:rFonts w:asciiTheme="majorBidi" w:hAnsiTheme="majorBidi" w:cstheme="majorBidi"/>
          <w:sz w:val="22"/>
          <w:shd w:val="clear" w:color="auto" w:fill="FFFFFF" w:themeFill="background1"/>
          <w:lang w:val="fr-FR"/>
        </w:rPr>
        <w:t xml:space="preserve"> la mise en œuvre effective du PSE, les textes juridiques doivent être développés et harmonisés. Par exemple, lorsque des externalités positives ont été identifiées comme dans le secteur agricole, les textes législatifs doivent être révisés pour tenir compte de ces externalités et intégrer les aspects clés liés au PSE.</w:t>
      </w:r>
      <w:r w:rsidR="00951004" w:rsidRPr="008055AB">
        <w:rPr>
          <w:rFonts w:asciiTheme="majorBidi" w:hAnsiTheme="majorBidi" w:cstheme="majorBidi"/>
          <w:sz w:val="22"/>
          <w:shd w:val="clear" w:color="auto" w:fill="FFFFFF" w:themeFill="background1"/>
          <w:lang w:val="fr-FR"/>
        </w:rPr>
        <w:t xml:space="preserve"> Le décret No. 1855-1801 du 21 m</w:t>
      </w:r>
      <w:r w:rsidRPr="008055AB">
        <w:rPr>
          <w:rFonts w:asciiTheme="majorBidi" w:hAnsiTheme="majorBidi" w:cstheme="majorBidi"/>
          <w:sz w:val="22"/>
          <w:shd w:val="clear" w:color="auto" w:fill="FFFFFF" w:themeFill="background1"/>
          <w:lang w:val="fr-FR"/>
        </w:rPr>
        <w:t>ars 2002 précisant les conditions et les procédures de demande et d'octroi de la compensation pour patûrage diférré</w:t>
      </w:r>
      <w:r w:rsidRPr="008055AB">
        <w:rPr>
          <w:noProof w:val="0"/>
          <w:sz w:val="22"/>
          <w:shd w:val="clear" w:color="auto" w:fill="FFFFFF" w:themeFill="background1"/>
          <w:lang w:val="fr-FR"/>
        </w:rPr>
        <w:t xml:space="preserve"> </w:t>
      </w:r>
      <w:r w:rsidRPr="008055AB">
        <w:rPr>
          <w:rFonts w:asciiTheme="majorBidi" w:hAnsiTheme="majorBidi" w:cstheme="majorBidi"/>
          <w:sz w:val="22"/>
          <w:shd w:val="clear" w:color="auto" w:fill="FFFFFF" w:themeFill="background1"/>
          <w:lang w:val="fr-FR"/>
        </w:rPr>
        <w:t>d</w:t>
      </w:r>
      <w:r w:rsidRPr="008055AB">
        <w:rPr>
          <w:rFonts w:asciiTheme="majorBidi" w:hAnsiTheme="majorBidi" w:cstheme="majorBidi"/>
          <w:sz w:val="22"/>
          <w:lang w:val="fr-FR"/>
        </w:rPr>
        <w:t xml:space="preserve">ans les zones forestières doit être revu </w:t>
      </w:r>
      <w:r w:rsidR="00951004" w:rsidRPr="008055AB">
        <w:rPr>
          <w:rFonts w:asciiTheme="majorBidi" w:hAnsiTheme="majorBidi" w:cstheme="majorBidi"/>
          <w:sz w:val="22"/>
          <w:lang w:val="fr-FR"/>
        </w:rPr>
        <w:t>pour être</w:t>
      </w:r>
      <w:r w:rsidRPr="008055AB">
        <w:rPr>
          <w:rFonts w:asciiTheme="majorBidi" w:hAnsiTheme="majorBidi" w:cstheme="majorBidi"/>
          <w:sz w:val="22"/>
          <w:lang w:val="fr-FR"/>
        </w:rPr>
        <w:t xml:space="preserve"> conforme aux princi</w:t>
      </w:r>
      <w:r w:rsidR="002D270F" w:rsidRPr="008055AB">
        <w:rPr>
          <w:rFonts w:asciiTheme="majorBidi" w:hAnsiTheme="majorBidi" w:cstheme="majorBidi"/>
          <w:sz w:val="22"/>
          <w:lang w:val="fr-FR"/>
        </w:rPr>
        <w:t>PSE</w:t>
      </w:r>
      <w:r w:rsidRPr="008055AB">
        <w:rPr>
          <w:rFonts w:asciiTheme="majorBidi" w:hAnsiTheme="majorBidi" w:cstheme="majorBidi"/>
          <w:sz w:val="22"/>
          <w:lang w:val="fr-FR"/>
        </w:rPr>
        <w:t xml:space="preserve"> du PSE. Le texte actuel est basé sur la compensation pour le report temporaire des </w:t>
      </w:r>
      <w:r w:rsidRPr="008055AB">
        <w:rPr>
          <w:rFonts w:asciiTheme="majorBidi" w:hAnsiTheme="majorBidi" w:cstheme="majorBidi"/>
          <w:sz w:val="22"/>
          <w:shd w:val="clear" w:color="auto" w:fill="FFFFFF" w:themeFill="background1"/>
          <w:lang w:val="fr-FR"/>
        </w:rPr>
        <w:t xml:space="preserve">droits de pâturage </w:t>
      </w:r>
      <w:r w:rsidRPr="008055AB">
        <w:rPr>
          <w:rFonts w:asciiTheme="majorBidi" w:hAnsiTheme="majorBidi" w:cstheme="majorBidi"/>
          <w:sz w:val="22"/>
          <w:lang w:val="fr-FR"/>
        </w:rPr>
        <w:t xml:space="preserve">et </w:t>
      </w:r>
      <w:r w:rsidR="00951004" w:rsidRPr="008055AB">
        <w:rPr>
          <w:rFonts w:asciiTheme="majorBidi" w:hAnsiTheme="majorBidi" w:cstheme="majorBidi"/>
          <w:sz w:val="22"/>
          <w:lang w:val="fr-FR"/>
        </w:rPr>
        <w:t>non</w:t>
      </w:r>
      <w:r w:rsidRPr="008055AB">
        <w:rPr>
          <w:rFonts w:asciiTheme="majorBidi" w:hAnsiTheme="majorBidi" w:cstheme="majorBidi"/>
          <w:sz w:val="22"/>
          <w:lang w:val="fr-FR"/>
        </w:rPr>
        <w:t xml:space="preserve"> sur le paiement d</w:t>
      </w:r>
      <w:r w:rsidR="00951004" w:rsidRPr="008055AB">
        <w:rPr>
          <w:rFonts w:asciiTheme="majorBidi" w:hAnsiTheme="majorBidi" w:cstheme="majorBidi"/>
          <w:sz w:val="22"/>
          <w:lang w:val="fr-FR"/>
        </w:rPr>
        <w:t>es SE</w:t>
      </w:r>
      <w:r w:rsidRPr="008055AB">
        <w:rPr>
          <w:rFonts w:asciiTheme="majorBidi" w:hAnsiTheme="majorBidi" w:cstheme="majorBidi"/>
          <w:sz w:val="22"/>
          <w:lang w:val="fr-FR"/>
        </w:rPr>
        <w:t xml:space="preserve"> rendus. En outre, la compensation financière est déterminée par le prix du kilogramme d'orge et cela n'a pas été mis à jour depuis 2002 (équivalent d’unité fourragère).</w:t>
      </w:r>
    </w:p>
    <w:p w:rsidR="0071728C" w:rsidRPr="008055AB" w:rsidRDefault="0071728C" w:rsidP="0071728C">
      <w:pPr>
        <w:pStyle w:val="NumberedParas"/>
        <w:numPr>
          <w:ilvl w:val="0"/>
          <w:numId w:val="0"/>
        </w:numPr>
        <w:rPr>
          <w:i/>
          <w:sz w:val="22"/>
          <w:u w:val="single"/>
          <w:lang w:val="fr-FR"/>
        </w:rPr>
      </w:pPr>
    </w:p>
    <w:p w:rsidR="0071728C" w:rsidRPr="008055AB" w:rsidRDefault="009F729F" w:rsidP="0071728C">
      <w:pPr>
        <w:rPr>
          <w:rFonts w:asciiTheme="majorBidi" w:hAnsiTheme="majorBidi" w:cstheme="majorBidi"/>
          <w:i/>
          <w:iCs/>
          <w:sz w:val="22"/>
          <w:szCs w:val="22"/>
          <w:lang w:val="fr-FR"/>
        </w:rPr>
      </w:pPr>
      <w:r w:rsidRPr="008055AB">
        <w:rPr>
          <w:rFonts w:asciiTheme="majorBidi" w:hAnsiTheme="majorBidi" w:cstheme="majorBidi"/>
          <w:i/>
          <w:iCs/>
          <w:sz w:val="22"/>
          <w:szCs w:val="22"/>
          <w:u w:val="single"/>
          <w:lang w:val="fr-FR"/>
        </w:rPr>
        <w:t>Obstacle</w:t>
      </w:r>
      <w:r w:rsidR="0071728C" w:rsidRPr="008055AB">
        <w:rPr>
          <w:rFonts w:asciiTheme="majorBidi" w:hAnsiTheme="majorBidi" w:cstheme="majorBidi"/>
          <w:i/>
          <w:iCs/>
          <w:sz w:val="22"/>
          <w:szCs w:val="22"/>
          <w:u w:val="single"/>
          <w:lang w:val="fr-FR"/>
        </w:rPr>
        <w:t xml:space="preserve"> </w:t>
      </w:r>
      <w:r w:rsidR="00034C4F" w:rsidRPr="008055AB">
        <w:rPr>
          <w:rFonts w:asciiTheme="majorBidi" w:hAnsiTheme="majorBidi" w:cstheme="majorBidi"/>
          <w:i/>
          <w:iCs/>
          <w:sz w:val="22"/>
          <w:szCs w:val="22"/>
          <w:u w:val="single"/>
          <w:lang w:val="fr-FR"/>
        </w:rPr>
        <w:t xml:space="preserve">n°  </w:t>
      </w:r>
      <w:r w:rsidR="0071728C" w:rsidRPr="008055AB">
        <w:rPr>
          <w:rFonts w:asciiTheme="majorBidi" w:hAnsiTheme="majorBidi" w:cstheme="majorBidi"/>
          <w:i/>
          <w:iCs/>
          <w:sz w:val="22"/>
          <w:szCs w:val="22"/>
          <w:u w:val="single"/>
          <w:lang w:val="fr-FR"/>
        </w:rPr>
        <w:t>2</w:t>
      </w:r>
      <w:r w:rsidR="0071728C" w:rsidRPr="008055AB">
        <w:rPr>
          <w:rFonts w:asciiTheme="majorBidi" w:hAnsiTheme="majorBidi" w:cstheme="majorBidi"/>
          <w:i/>
          <w:iCs/>
          <w:sz w:val="22"/>
          <w:szCs w:val="22"/>
          <w:lang w:val="fr-FR"/>
        </w:rPr>
        <w:t xml:space="preserve">. </w:t>
      </w:r>
      <w:r w:rsidR="00034C4F" w:rsidRPr="008055AB">
        <w:rPr>
          <w:rFonts w:asciiTheme="majorBidi" w:hAnsiTheme="majorBidi" w:cstheme="majorBidi"/>
          <w:i/>
          <w:iCs/>
          <w:sz w:val="22"/>
          <w:szCs w:val="22"/>
          <w:lang w:val="fr-FR"/>
        </w:rPr>
        <w:t>L’insuffisance du s</w:t>
      </w:r>
      <w:r w:rsidR="0071728C" w:rsidRPr="008055AB">
        <w:rPr>
          <w:rFonts w:asciiTheme="majorBidi" w:hAnsiTheme="majorBidi" w:cstheme="majorBidi"/>
          <w:i/>
          <w:iCs/>
          <w:sz w:val="22"/>
          <w:szCs w:val="22"/>
          <w:lang w:val="fr-FR"/>
        </w:rPr>
        <w:t>avoir-faire et</w:t>
      </w:r>
      <w:r w:rsidR="00034C4F" w:rsidRPr="008055AB">
        <w:rPr>
          <w:rFonts w:asciiTheme="majorBidi" w:hAnsiTheme="majorBidi" w:cstheme="majorBidi"/>
          <w:i/>
          <w:iCs/>
          <w:sz w:val="22"/>
          <w:szCs w:val="22"/>
          <w:lang w:val="fr-FR"/>
        </w:rPr>
        <w:t xml:space="preserve"> de</w:t>
      </w:r>
      <w:r w:rsidR="0071728C" w:rsidRPr="008055AB">
        <w:rPr>
          <w:rFonts w:asciiTheme="majorBidi" w:hAnsiTheme="majorBidi" w:cstheme="majorBidi"/>
          <w:i/>
          <w:iCs/>
          <w:sz w:val="22"/>
          <w:szCs w:val="22"/>
          <w:lang w:val="fr-FR"/>
        </w:rPr>
        <w:t xml:space="preserve"> </w:t>
      </w:r>
      <w:r w:rsidR="00034C4F" w:rsidRPr="008055AB">
        <w:rPr>
          <w:rFonts w:asciiTheme="majorBidi" w:hAnsiTheme="majorBidi" w:cstheme="majorBidi"/>
          <w:i/>
          <w:iCs/>
          <w:sz w:val="22"/>
          <w:szCs w:val="22"/>
          <w:lang w:val="fr-FR"/>
        </w:rPr>
        <w:t xml:space="preserve">la </w:t>
      </w:r>
      <w:r w:rsidR="0071728C" w:rsidRPr="008055AB">
        <w:rPr>
          <w:rFonts w:asciiTheme="majorBidi" w:hAnsiTheme="majorBidi" w:cstheme="majorBidi"/>
          <w:i/>
          <w:iCs/>
          <w:sz w:val="22"/>
          <w:szCs w:val="22"/>
          <w:lang w:val="fr-FR"/>
        </w:rPr>
        <w:t xml:space="preserve">capacité technique </w:t>
      </w:r>
      <w:r w:rsidR="00034C4F" w:rsidRPr="008055AB">
        <w:rPr>
          <w:rFonts w:asciiTheme="majorBidi" w:hAnsiTheme="majorBidi" w:cstheme="majorBidi"/>
          <w:i/>
          <w:iCs/>
          <w:sz w:val="22"/>
          <w:szCs w:val="22"/>
          <w:lang w:val="fr-FR"/>
        </w:rPr>
        <w:t>à</w:t>
      </w:r>
      <w:r w:rsidR="0071728C" w:rsidRPr="008055AB">
        <w:rPr>
          <w:rFonts w:asciiTheme="majorBidi" w:hAnsiTheme="majorBidi" w:cstheme="majorBidi"/>
          <w:i/>
          <w:iCs/>
          <w:sz w:val="22"/>
          <w:szCs w:val="22"/>
          <w:lang w:val="fr-FR"/>
        </w:rPr>
        <w:t xml:space="preserve"> développe</w:t>
      </w:r>
      <w:r w:rsidR="00034C4F" w:rsidRPr="008055AB">
        <w:rPr>
          <w:rFonts w:asciiTheme="majorBidi" w:hAnsiTheme="majorBidi" w:cstheme="majorBidi"/>
          <w:i/>
          <w:iCs/>
          <w:sz w:val="22"/>
          <w:szCs w:val="22"/>
          <w:lang w:val="fr-FR"/>
        </w:rPr>
        <w:t>r</w:t>
      </w:r>
      <w:r w:rsidR="0071728C" w:rsidRPr="008055AB">
        <w:rPr>
          <w:rFonts w:asciiTheme="majorBidi" w:hAnsiTheme="majorBidi" w:cstheme="majorBidi"/>
          <w:i/>
          <w:iCs/>
          <w:sz w:val="22"/>
          <w:szCs w:val="22"/>
          <w:lang w:val="fr-FR"/>
        </w:rPr>
        <w:t xml:space="preserve"> des systèmes de PSE et</w:t>
      </w:r>
      <w:r w:rsidR="00034C4F" w:rsidRPr="008055AB">
        <w:rPr>
          <w:rFonts w:asciiTheme="majorBidi" w:hAnsiTheme="majorBidi" w:cstheme="majorBidi"/>
          <w:i/>
          <w:iCs/>
          <w:sz w:val="22"/>
          <w:szCs w:val="22"/>
          <w:lang w:val="fr-FR"/>
        </w:rPr>
        <w:t xml:space="preserve"> </w:t>
      </w:r>
      <w:r w:rsidR="0071728C" w:rsidRPr="008055AB">
        <w:rPr>
          <w:rFonts w:asciiTheme="majorBidi" w:hAnsiTheme="majorBidi" w:cstheme="majorBidi"/>
          <w:i/>
          <w:iCs/>
          <w:sz w:val="22"/>
          <w:szCs w:val="22"/>
          <w:lang w:val="fr-FR"/>
        </w:rPr>
        <w:t xml:space="preserve">l'utilisation durable de la biodiversité agricole </w:t>
      </w:r>
      <w:r w:rsidR="00034C4F" w:rsidRPr="008055AB">
        <w:rPr>
          <w:rFonts w:asciiTheme="majorBidi" w:hAnsiTheme="majorBidi" w:cstheme="majorBidi"/>
          <w:i/>
          <w:iCs/>
          <w:sz w:val="22"/>
          <w:szCs w:val="22"/>
          <w:lang w:val="fr-FR"/>
        </w:rPr>
        <w:t>qui y est associée</w:t>
      </w:r>
      <w:r w:rsidR="0071728C" w:rsidRPr="008055AB">
        <w:rPr>
          <w:rFonts w:asciiTheme="majorBidi" w:hAnsiTheme="majorBidi" w:cstheme="majorBidi"/>
          <w:i/>
          <w:iCs/>
          <w:sz w:val="22"/>
          <w:szCs w:val="22"/>
          <w:lang w:val="fr-FR"/>
        </w:rPr>
        <w:t>.</w:t>
      </w:r>
    </w:p>
    <w:p w:rsidR="0071728C" w:rsidRPr="008055AB" w:rsidRDefault="0071728C" w:rsidP="0071728C">
      <w:pPr>
        <w:rPr>
          <w:sz w:val="22"/>
          <w:szCs w:val="22"/>
          <w:lang w:val="fr-FR"/>
        </w:rPr>
      </w:pPr>
    </w:p>
    <w:p w:rsidR="0071728C" w:rsidRPr="008055AB" w:rsidRDefault="0071728C" w:rsidP="0071728C">
      <w:pPr>
        <w:pStyle w:val="NumberedParas"/>
        <w:ind w:left="0" w:firstLine="0"/>
        <w:rPr>
          <w:sz w:val="22"/>
          <w:lang w:val="fr-FR"/>
        </w:rPr>
      </w:pPr>
      <w:r w:rsidRPr="008055AB">
        <w:rPr>
          <w:rFonts w:asciiTheme="majorBidi" w:hAnsiTheme="majorBidi" w:cstheme="majorBidi"/>
          <w:sz w:val="22"/>
          <w:lang w:val="fr-FR"/>
        </w:rPr>
        <w:t xml:space="preserve">L'intégration des questions environnementales et de la biodiversité dans les programmes agricoles et de développement au Maroc est encore très faible. Le Plan Maroc Vert (PMV) n’a que récemment commencé à intégrer formellement certaines questions environnementales dans les projets du Pilier II dans le cadre de la deuxième phase des plans agricoles régionaux (PAR), </w:t>
      </w:r>
      <w:r w:rsidR="00034C4F" w:rsidRPr="008055AB">
        <w:rPr>
          <w:rFonts w:asciiTheme="majorBidi" w:hAnsiTheme="majorBidi" w:cstheme="majorBidi"/>
          <w:sz w:val="22"/>
          <w:lang w:val="fr-FR"/>
        </w:rPr>
        <w:t xml:space="preserve">et ce </w:t>
      </w:r>
      <w:r w:rsidRPr="008055AB">
        <w:rPr>
          <w:rFonts w:asciiTheme="majorBidi" w:hAnsiTheme="majorBidi" w:cstheme="majorBidi"/>
          <w:sz w:val="22"/>
          <w:lang w:val="fr-FR"/>
        </w:rPr>
        <w:t>bien que la conservation de la biodiversité et des services écosystémiques n'ait pas encore été convenablement établie comme priorité.</w:t>
      </w:r>
      <w:r w:rsidRPr="008055AB">
        <w:rPr>
          <w:rStyle w:val="Appelnotedebasdep"/>
          <w:sz w:val="22"/>
          <w:lang w:val="fr-FR"/>
        </w:rPr>
        <w:footnoteReference w:id="31"/>
      </w:r>
      <w:r w:rsidRPr="008055AB">
        <w:rPr>
          <w:rFonts w:asciiTheme="majorBidi" w:hAnsiTheme="majorBidi" w:cstheme="majorBidi"/>
          <w:sz w:val="22"/>
          <w:lang w:val="fr-FR"/>
        </w:rPr>
        <w:t xml:space="preserve"> De même, le processus est lancé pour intégrer les questions de biodiversité et de changement climatique dans les plans de développement </w:t>
      </w:r>
      <w:r w:rsidR="00034C4F" w:rsidRPr="008055AB">
        <w:rPr>
          <w:rFonts w:asciiTheme="majorBidi" w:hAnsiTheme="majorBidi" w:cstheme="majorBidi"/>
          <w:sz w:val="22"/>
          <w:lang w:val="fr-FR"/>
        </w:rPr>
        <w:t>communaux</w:t>
      </w:r>
      <w:r w:rsidRPr="008055AB">
        <w:rPr>
          <w:rFonts w:asciiTheme="majorBidi" w:hAnsiTheme="majorBidi" w:cstheme="majorBidi"/>
          <w:sz w:val="22"/>
          <w:lang w:val="fr-FR"/>
        </w:rPr>
        <w:t xml:space="preserve"> révisés. </w:t>
      </w:r>
      <w:r w:rsidR="00034C4F" w:rsidRPr="008055AB">
        <w:rPr>
          <w:rFonts w:asciiTheme="majorBidi" w:hAnsiTheme="majorBidi" w:cstheme="majorBidi"/>
          <w:sz w:val="22"/>
          <w:lang w:val="fr-FR"/>
        </w:rPr>
        <w:t>Ainsi p</w:t>
      </w:r>
      <w:r w:rsidRPr="008055AB">
        <w:rPr>
          <w:rFonts w:asciiTheme="majorBidi" w:hAnsiTheme="majorBidi" w:cstheme="majorBidi"/>
          <w:sz w:val="22"/>
          <w:lang w:val="fr-FR"/>
        </w:rPr>
        <w:t>ar exemple, l'</w:t>
      </w:r>
      <w:r w:rsidR="00004BD4" w:rsidRPr="008055AB">
        <w:rPr>
          <w:rFonts w:asciiTheme="majorBidi" w:hAnsiTheme="majorBidi" w:cstheme="majorBidi"/>
          <w:sz w:val="22"/>
          <w:lang w:val="fr-FR"/>
        </w:rPr>
        <w:t>a</w:t>
      </w:r>
      <w:r w:rsidRPr="008055AB">
        <w:rPr>
          <w:rFonts w:asciiTheme="majorBidi" w:hAnsiTheme="majorBidi" w:cstheme="majorBidi"/>
          <w:sz w:val="22"/>
          <w:lang w:val="fr-FR"/>
        </w:rPr>
        <w:t xml:space="preserve">daptation au </w:t>
      </w:r>
      <w:r w:rsidR="00004BD4" w:rsidRPr="008055AB">
        <w:rPr>
          <w:rFonts w:asciiTheme="majorBidi" w:hAnsiTheme="majorBidi" w:cstheme="majorBidi"/>
          <w:sz w:val="22"/>
          <w:lang w:val="fr-FR"/>
        </w:rPr>
        <w:t>p</w:t>
      </w:r>
      <w:r w:rsidRPr="008055AB">
        <w:rPr>
          <w:rFonts w:asciiTheme="majorBidi" w:hAnsiTheme="majorBidi" w:cstheme="majorBidi"/>
          <w:sz w:val="22"/>
          <w:lang w:val="fr-FR"/>
        </w:rPr>
        <w:t xml:space="preserve">rojet de </w:t>
      </w:r>
      <w:r w:rsidR="00004BD4" w:rsidRPr="008055AB">
        <w:rPr>
          <w:rFonts w:asciiTheme="majorBidi" w:hAnsiTheme="majorBidi" w:cstheme="majorBidi"/>
          <w:sz w:val="22"/>
          <w:lang w:val="fr-FR"/>
        </w:rPr>
        <w:t>c</w:t>
      </w:r>
      <w:r w:rsidRPr="008055AB">
        <w:rPr>
          <w:rFonts w:asciiTheme="majorBidi" w:hAnsiTheme="majorBidi" w:cstheme="majorBidi"/>
          <w:sz w:val="22"/>
          <w:lang w:val="fr-FR"/>
        </w:rPr>
        <w:t xml:space="preserve">hangement </w:t>
      </w:r>
      <w:r w:rsidR="00004BD4" w:rsidRPr="008055AB">
        <w:rPr>
          <w:rFonts w:asciiTheme="majorBidi" w:hAnsiTheme="majorBidi" w:cstheme="majorBidi"/>
          <w:sz w:val="22"/>
          <w:lang w:val="fr-FR"/>
        </w:rPr>
        <w:t>c</w:t>
      </w:r>
      <w:r w:rsidRPr="008055AB">
        <w:rPr>
          <w:rFonts w:asciiTheme="majorBidi" w:hAnsiTheme="majorBidi" w:cstheme="majorBidi"/>
          <w:sz w:val="22"/>
          <w:lang w:val="fr-FR"/>
        </w:rPr>
        <w:t xml:space="preserve">limatique (APCC), entrepris par la GIZ au Maroc en collaboration avec le Ministère de l'Environnement et la région SMD, cherche à intégrer les risques climatiques dans les plans communaux de développement (PCD). L'APCC a sélectionné un échantillon de six </w:t>
      </w:r>
      <w:r w:rsidR="00034C4F" w:rsidRPr="008055AB">
        <w:rPr>
          <w:rFonts w:asciiTheme="majorBidi" w:hAnsiTheme="majorBidi" w:cstheme="majorBidi"/>
          <w:sz w:val="22"/>
          <w:lang w:val="fr-FR"/>
        </w:rPr>
        <w:t>communes</w:t>
      </w:r>
      <w:r w:rsidRPr="008055AB">
        <w:rPr>
          <w:rFonts w:asciiTheme="majorBidi" w:hAnsiTheme="majorBidi" w:cstheme="majorBidi"/>
          <w:sz w:val="22"/>
          <w:lang w:val="fr-FR"/>
        </w:rPr>
        <w:t xml:space="preserve"> rurales dans quatre provinces (Inezgane Ait Melloul, Tiznit, Taroudant </w:t>
      </w:r>
      <w:r w:rsidR="00034C4F" w:rsidRPr="008055AB">
        <w:rPr>
          <w:rFonts w:asciiTheme="majorBidi" w:hAnsiTheme="majorBidi" w:cstheme="majorBidi"/>
          <w:sz w:val="22"/>
          <w:lang w:val="fr-FR"/>
        </w:rPr>
        <w:t xml:space="preserve">et </w:t>
      </w:r>
      <w:r w:rsidRPr="008055AB">
        <w:rPr>
          <w:rFonts w:asciiTheme="majorBidi" w:hAnsiTheme="majorBidi" w:cstheme="majorBidi"/>
          <w:sz w:val="22"/>
          <w:lang w:val="fr-FR"/>
        </w:rPr>
        <w:t xml:space="preserve">Ait Baha) comme sites pilotes à partir desquels l'expérience sera généralisée à d'autres </w:t>
      </w:r>
      <w:r w:rsidR="00034C4F" w:rsidRPr="008055AB">
        <w:rPr>
          <w:rFonts w:asciiTheme="majorBidi" w:hAnsiTheme="majorBidi" w:cstheme="majorBidi"/>
          <w:sz w:val="22"/>
          <w:lang w:val="fr-FR"/>
        </w:rPr>
        <w:t>communes</w:t>
      </w:r>
      <w:r w:rsidRPr="008055AB">
        <w:rPr>
          <w:rFonts w:asciiTheme="majorBidi" w:hAnsiTheme="majorBidi" w:cstheme="majorBidi"/>
          <w:sz w:val="22"/>
          <w:lang w:val="fr-FR"/>
        </w:rPr>
        <w:t xml:space="preserve"> de la région. </w:t>
      </w:r>
    </w:p>
    <w:p w:rsidR="0071728C" w:rsidRPr="008055AB" w:rsidRDefault="0071728C" w:rsidP="0071728C">
      <w:pPr>
        <w:rPr>
          <w:sz w:val="22"/>
          <w:szCs w:val="22"/>
          <w:lang w:val="fr-FR"/>
        </w:rPr>
      </w:pPr>
    </w:p>
    <w:p w:rsidR="0071728C" w:rsidRPr="008055AB" w:rsidRDefault="0071728C" w:rsidP="0071728C">
      <w:pPr>
        <w:pStyle w:val="NumberedParas"/>
        <w:ind w:left="0" w:firstLine="0"/>
        <w:rPr>
          <w:rFonts w:asciiTheme="majorBidi" w:hAnsiTheme="majorBidi" w:cstheme="majorBidi"/>
          <w:sz w:val="22"/>
          <w:lang w:val="fr-FR"/>
        </w:rPr>
      </w:pPr>
      <w:r w:rsidRPr="008055AB">
        <w:rPr>
          <w:rFonts w:asciiTheme="majorBidi" w:hAnsiTheme="majorBidi" w:cstheme="majorBidi"/>
          <w:sz w:val="22"/>
          <w:lang w:val="fr-FR"/>
        </w:rPr>
        <w:t xml:space="preserve">Le paiement de services écosystémiques (PSE) est un nouveau concept au Maroc et il un certain nombre de questions liées aux connaissances et </w:t>
      </w:r>
      <w:r w:rsidR="00034C4F" w:rsidRPr="008055AB">
        <w:rPr>
          <w:rFonts w:asciiTheme="majorBidi" w:hAnsiTheme="majorBidi" w:cstheme="majorBidi"/>
          <w:sz w:val="22"/>
          <w:lang w:val="fr-FR"/>
        </w:rPr>
        <w:t xml:space="preserve">aux </w:t>
      </w:r>
      <w:r w:rsidRPr="008055AB">
        <w:rPr>
          <w:rFonts w:asciiTheme="majorBidi" w:hAnsiTheme="majorBidi" w:cstheme="majorBidi"/>
          <w:sz w:val="22"/>
          <w:lang w:val="fr-FR"/>
        </w:rPr>
        <w:t xml:space="preserve">capacités doivent y être abordées. Il </w:t>
      </w:r>
      <w:r w:rsidR="00034C4F" w:rsidRPr="008055AB">
        <w:rPr>
          <w:rFonts w:asciiTheme="majorBidi" w:hAnsiTheme="majorBidi" w:cstheme="majorBidi"/>
          <w:sz w:val="22"/>
          <w:lang w:val="fr-FR"/>
        </w:rPr>
        <w:t>existe peu</w:t>
      </w:r>
      <w:r w:rsidRPr="008055AB">
        <w:rPr>
          <w:rFonts w:asciiTheme="majorBidi" w:hAnsiTheme="majorBidi" w:cstheme="majorBidi"/>
          <w:sz w:val="22"/>
          <w:lang w:val="fr-FR"/>
        </w:rPr>
        <w:t xml:space="preserve"> d'informations dans la RBA sur les liens entre les différentes utilisations des terres et la prestation de services dans les différentes zones agro-écologiques de l'écosystème. Ce manque de données de base constitue l</w:t>
      </w:r>
      <w:r w:rsidR="009F729F" w:rsidRPr="008055AB">
        <w:rPr>
          <w:rFonts w:asciiTheme="majorBidi" w:hAnsiTheme="majorBidi" w:cstheme="majorBidi"/>
          <w:sz w:val="22"/>
          <w:lang w:val="fr-FR"/>
        </w:rPr>
        <w:t>e</w:t>
      </w:r>
      <w:r w:rsidRPr="008055AB">
        <w:rPr>
          <w:rFonts w:asciiTheme="majorBidi" w:hAnsiTheme="majorBidi" w:cstheme="majorBidi"/>
          <w:sz w:val="22"/>
          <w:lang w:val="fr-FR"/>
        </w:rPr>
        <w:t xml:space="preserve"> premi</w:t>
      </w:r>
      <w:r w:rsidR="009F729F" w:rsidRPr="008055AB">
        <w:rPr>
          <w:rFonts w:asciiTheme="majorBidi" w:hAnsiTheme="majorBidi" w:cstheme="majorBidi"/>
          <w:sz w:val="22"/>
          <w:lang w:val="fr-FR"/>
        </w:rPr>
        <w:t>e</w:t>
      </w:r>
      <w:r w:rsidRPr="008055AB">
        <w:rPr>
          <w:rFonts w:asciiTheme="majorBidi" w:hAnsiTheme="majorBidi" w:cstheme="majorBidi"/>
          <w:sz w:val="22"/>
          <w:lang w:val="fr-FR"/>
        </w:rPr>
        <w:t>r</w:t>
      </w:r>
      <w:r w:rsidR="009F729F" w:rsidRPr="008055AB">
        <w:rPr>
          <w:rFonts w:asciiTheme="majorBidi" w:hAnsiTheme="majorBidi" w:cstheme="majorBidi"/>
          <w:sz w:val="22"/>
          <w:lang w:val="fr-FR"/>
        </w:rPr>
        <w:t xml:space="preserve"> obstacle aux</w:t>
      </w:r>
      <w:r w:rsidRPr="008055AB">
        <w:rPr>
          <w:rFonts w:asciiTheme="majorBidi" w:hAnsiTheme="majorBidi" w:cstheme="majorBidi"/>
          <w:sz w:val="22"/>
          <w:lang w:val="fr-FR"/>
        </w:rPr>
        <w:t xml:space="preserve"> systèmes de PSE </w:t>
      </w:r>
      <w:r w:rsidR="00034C4F" w:rsidRPr="008055AB">
        <w:rPr>
          <w:rFonts w:asciiTheme="majorBidi" w:hAnsiTheme="majorBidi" w:cstheme="majorBidi"/>
          <w:sz w:val="22"/>
          <w:lang w:val="fr-FR"/>
        </w:rPr>
        <w:t>qui seront</w:t>
      </w:r>
      <w:r w:rsidRPr="008055AB">
        <w:rPr>
          <w:rFonts w:asciiTheme="majorBidi" w:hAnsiTheme="majorBidi" w:cstheme="majorBidi"/>
          <w:sz w:val="22"/>
          <w:lang w:val="fr-FR"/>
        </w:rPr>
        <w:t xml:space="preserve"> introdui</w:t>
      </w:r>
      <w:r w:rsidR="00034C4F" w:rsidRPr="008055AB">
        <w:rPr>
          <w:rFonts w:asciiTheme="majorBidi" w:hAnsiTheme="majorBidi" w:cstheme="majorBidi"/>
          <w:sz w:val="22"/>
          <w:lang w:val="fr-FR"/>
        </w:rPr>
        <w:t>ts pour</w:t>
      </w:r>
      <w:r w:rsidRPr="008055AB">
        <w:rPr>
          <w:rFonts w:asciiTheme="majorBidi" w:hAnsiTheme="majorBidi" w:cstheme="majorBidi"/>
          <w:sz w:val="22"/>
          <w:lang w:val="fr-FR"/>
        </w:rPr>
        <w:t xml:space="preserve"> guider efficacement l'utilisation des terres et la fourniture de services écologiques dans la région SMD.  </w:t>
      </w:r>
    </w:p>
    <w:p w:rsidR="0071728C" w:rsidRPr="008055AB" w:rsidRDefault="0071728C" w:rsidP="0071728C">
      <w:pPr>
        <w:pStyle w:val="NumberedParas"/>
        <w:numPr>
          <w:ilvl w:val="0"/>
          <w:numId w:val="0"/>
        </w:numPr>
        <w:rPr>
          <w:sz w:val="22"/>
          <w:lang w:val="fr-FR"/>
        </w:rPr>
      </w:pPr>
    </w:p>
    <w:p w:rsidR="0071728C" w:rsidRPr="008055AB" w:rsidRDefault="0071728C" w:rsidP="0071728C">
      <w:pPr>
        <w:pStyle w:val="NumberedParas"/>
        <w:ind w:left="0" w:firstLine="0"/>
        <w:rPr>
          <w:sz w:val="22"/>
          <w:lang w:val="fr-FR"/>
        </w:rPr>
      </w:pPr>
      <w:r w:rsidRPr="008055AB">
        <w:rPr>
          <w:sz w:val="22"/>
          <w:lang w:val="fr-FR"/>
        </w:rPr>
        <w:t>Les fournisseurs potentiels de SE ne sont pas conscients de leur rôle po</w:t>
      </w:r>
      <w:r w:rsidR="00034C4F" w:rsidRPr="008055AB">
        <w:rPr>
          <w:sz w:val="22"/>
          <w:lang w:val="fr-FR"/>
        </w:rPr>
        <w:t>tentiel</w:t>
      </w:r>
      <w:r w:rsidRPr="008055AB">
        <w:rPr>
          <w:sz w:val="22"/>
          <w:lang w:val="fr-FR"/>
        </w:rPr>
        <w:t xml:space="preserve"> et la fourniture de SE est souvent involontaire. Il a été démontré qu'au Maroc les agriculteurs sont généralement mal informés sur les </w:t>
      </w:r>
      <w:r w:rsidRPr="008055AB">
        <w:rPr>
          <w:sz w:val="22"/>
          <w:lang w:val="fr-FR"/>
        </w:rPr>
        <w:lastRenderedPageBreak/>
        <w:t>externalités positives pouvant être associées à des pratiques agricoles</w:t>
      </w:r>
      <w:r w:rsidRPr="008055AB">
        <w:rPr>
          <w:rStyle w:val="Appelnotedebasdep"/>
          <w:sz w:val="22"/>
          <w:lang w:val="fr-FR"/>
        </w:rPr>
        <w:footnoteReference w:id="32"/>
      </w:r>
      <w:r w:rsidRPr="008055AB">
        <w:rPr>
          <w:sz w:val="22"/>
          <w:lang w:val="fr-FR"/>
        </w:rPr>
        <w:t>. En effet, le seul des intervenants potentiels qui semblent être sensibilisés au</w:t>
      </w:r>
      <w:r w:rsidR="00034C4F" w:rsidRPr="008055AB">
        <w:rPr>
          <w:sz w:val="22"/>
          <w:lang w:val="fr-FR"/>
        </w:rPr>
        <w:t>x</w:t>
      </w:r>
      <w:r w:rsidRPr="008055AB">
        <w:rPr>
          <w:sz w:val="22"/>
          <w:lang w:val="fr-FR"/>
        </w:rPr>
        <w:t xml:space="preserve"> conséquences de</w:t>
      </w:r>
      <w:r w:rsidR="00034C4F" w:rsidRPr="008055AB">
        <w:rPr>
          <w:sz w:val="22"/>
          <w:lang w:val="fr-FR"/>
        </w:rPr>
        <w:t>s</w:t>
      </w:r>
      <w:r w:rsidRPr="008055AB">
        <w:rPr>
          <w:sz w:val="22"/>
          <w:lang w:val="fr-FR"/>
        </w:rPr>
        <w:t xml:space="preserve"> PSE dans le Maroc rural sont ceux qui sont engagés dans les métiers liés au tourisme durable (guides, </w:t>
      </w:r>
      <w:r w:rsidR="006A46C8" w:rsidRPr="008055AB">
        <w:rPr>
          <w:sz w:val="22"/>
          <w:lang w:val="fr-FR"/>
        </w:rPr>
        <w:t>prestataires de services</w:t>
      </w:r>
      <w:r w:rsidRPr="008055AB">
        <w:rPr>
          <w:sz w:val="22"/>
          <w:lang w:val="fr-FR"/>
        </w:rPr>
        <w:t xml:space="preserve"> d'hébergement, etc.)</w:t>
      </w:r>
    </w:p>
    <w:p w:rsidR="0071728C" w:rsidRPr="008055AB" w:rsidRDefault="0071728C" w:rsidP="0071728C">
      <w:pPr>
        <w:rPr>
          <w:noProof/>
          <w:sz w:val="22"/>
          <w:szCs w:val="22"/>
          <w:lang w:val="fr-FR"/>
        </w:rPr>
      </w:pPr>
    </w:p>
    <w:p w:rsidR="0071728C" w:rsidRPr="008055AB" w:rsidRDefault="0071728C" w:rsidP="0071728C">
      <w:pPr>
        <w:pStyle w:val="NumberedParas"/>
        <w:ind w:left="0" w:firstLine="0"/>
        <w:rPr>
          <w:sz w:val="22"/>
          <w:lang w:val="fr-FR"/>
        </w:rPr>
      </w:pPr>
      <w:r w:rsidRPr="008055AB">
        <w:rPr>
          <w:rFonts w:asciiTheme="majorBidi" w:hAnsiTheme="majorBidi" w:cstheme="majorBidi"/>
          <w:sz w:val="22"/>
          <w:lang w:val="fr-FR"/>
        </w:rPr>
        <w:t xml:space="preserve">Les techniciens et gestionnaires ont des compétences et </w:t>
      </w:r>
      <w:r w:rsidR="006A46C8" w:rsidRPr="008055AB">
        <w:rPr>
          <w:rFonts w:asciiTheme="majorBidi" w:hAnsiTheme="majorBidi" w:cstheme="majorBidi"/>
          <w:sz w:val="22"/>
          <w:lang w:val="fr-FR"/>
        </w:rPr>
        <w:t xml:space="preserve">des </w:t>
      </w:r>
      <w:r w:rsidRPr="008055AB">
        <w:rPr>
          <w:rFonts w:asciiTheme="majorBidi" w:hAnsiTheme="majorBidi" w:cstheme="majorBidi"/>
          <w:sz w:val="22"/>
          <w:lang w:val="fr-FR"/>
        </w:rPr>
        <w:t>capacités insuffisantes pour évaluer les coûts d'opportunité et de compromis en matière de conservation par rapport à d'autres utilisations des terres. Cela empêche une définition adéquate des niveaux de paiement potentiels pour les SE tels que ceux fournis par des pratiques agroforestières traditionnelles qui peuvent être bénéfiques pour la régénération des forêts d'</w:t>
      </w:r>
      <w:r w:rsidR="002D270F" w:rsidRPr="008055AB">
        <w:rPr>
          <w:rFonts w:asciiTheme="majorBidi" w:hAnsiTheme="majorBidi" w:cstheme="majorBidi"/>
          <w:sz w:val="22"/>
          <w:lang w:val="fr-FR"/>
        </w:rPr>
        <w:t>Arganier</w:t>
      </w:r>
      <w:r w:rsidR="006A46C8" w:rsidRPr="008055AB">
        <w:rPr>
          <w:rFonts w:asciiTheme="majorBidi" w:hAnsiTheme="majorBidi" w:cstheme="majorBidi"/>
          <w:sz w:val="22"/>
          <w:lang w:val="fr-FR"/>
        </w:rPr>
        <w:t>s de la</w:t>
      </w:r>
      <w:r w:rsidRPr="008055AB">
        <w:rPr>
          <w:rFonts w:asciiTheme="majorBidi" w:hAnsiTheme="majorBidi" w:cstheme="majorBidi"/>
          <w:sz w:val="22"/>
          <w:lang w:val="fr-FR"/>
        </w:rPr>
        <w:t xml:space="preserve"> RBA. En retour, cela empêche l'identification claire (i) </w:t>
      </w:r>
      <w:r w:rsidR="006A46C8" w:rsidRPr="008055AB">
        <w:rPr>
          <w:rFonts w:asciiTheme="majorBidi" w:hAnsiTheme="majorBidi" w:cstheme="majorBidi"/>
          <w:sz w:val="22"/>
          <w:lang w:val="fr-FR"/>
        </w:rPr>
        <w:t xml:space="preserve">des </w:t>
      </w:r>
      <w:r w:rsidRPr="008055AB">
        <w:rPr>
          <w:rFonts w:asciiTheme="majorBidi" w:hAnsiTheme="majorBidi" w:cstheme="majorBidi"/>
          <w:sz w:val="22"/>
          <w:lang w:val="fr-FR"/>
        </w:rPr>
        <w:t xml:space="preserve">bénéficiaires de ces services et </w:t>
      </w:r>
      <w:r w:rsidR="006A46C8" w:rsidRPr="008055AB">
        <w:rPr>
          <w:rFonts w:asciiTheme="majorBidi" w:hAnsiTheme="majorBidi" w:cstheme="majorBidi"/>
          <w:sz w:val="22"/>
          <w:lang w:val="fr-FR"/>
        </w:rPr>
        <w:t xml:space="preserve">de </w:t>
      </w:r>
      <w:r w:rsidRPr="008055AB">
        <w:rPr>
          <w:rFonts w:asciiTheme="majorBidi" w:hAnsiTheme="majorBidi" w:cstheme="majorBidi"/>
          <w:sz w:val="22"/>
          <w:lang w:val="fr-FR"/>
        </w:rPr>
        <w:t xml:space="preserve">leur volonté de les payer et (ii) </w:t>
      </w:r>
      <w:r w:rsidR="006A46C8" w:rsidRPr="008055AB">
        <w:rPr>
          <w:rFonts w:asciiTheme="majorBidi" w:hAnsiTheme="majorBidi" w:cstheme="majorBidi"/>
          <w:sz w:val="22"/>
          <w:lang w:val="fr-FR"/>
        </w:rPr>
        <w:t xml:space="preserve">des </w:t>
      </w:r>
      <w:r w:rsidRPr="008055AB">
        <w:rPr>
          <w:rFonts w:asciiTheme="majorBidi" w:hAnsiTheme="majorBidi" w:cstheme="majorBidi"/>
          <w:sz w:val="22"/>
          <w:lang w:val="fr-FR"/>
        </w:rPr>
        <w:t xml:space="preserve">activités qui doivent être mises en œuvre pour produire les services ainsi que les coûts </w:t>
      </w:r>
      <w:r w:rsidR="006A46C8" w:rsidRPr="008055AB">
        <w:rPr>
          <w:rFonts w:asciiTheme="majorBidi" w:hAnsiTheme="majorBidi" w:cstheme="majorBidi"/>
          <w:sz w:val="22"/>
          <w:lang w:val="fr-FR"/>
        </w:rPr>
        <w:t xml:space="preserve">qui y sont </w:t>
      </w:r>
      <w:r w:rsidRPr="008055AB">
        <w:rPr>
          <w:rFonts w:asciiTheme="majorBidi" w:hAnsiTheme="majorBidi" w:cstheme="majorBidi"/>
          <w:sz w:val="22"/>
          <w:lang w:val="fr-FR"/>
        </w:rPr>
        <w:t xml:space="preserve">associés et les paiements minimum requis. </w:t>
      </w:r>
    </w:p>
    <w:p w:rsidR="0071728C" w:rsidRPr="008055AB" w:rsidRDefault="0071728C" w:rsidP="0071728C">
      <w:pPr>
        <w:pStyle w:val="NumberedParas"/>
        <w:numPr>
          <w:ilvl w:val="0"/>
          <w:numId w:val="0"/>
        </w:numPr>
        <w:rPr>
          <w:sz w:val="22"/>
          <w:lang w:val="fr-FR"/>
        </w:rPr>
      </w:pPr>
    </w:p>
    <w:p w:rsidR="0071728C" w:rsidRPr="008055AB" w:rsidRDefault="0071728C" w:rsidP="0071728C">
      <w:pPr>
        <w:pStyle w:val="NumberedParas"/>
        <w:ind w:left="0" w:firstLine="0"/>
        <w:rPr>
          <w:sz w:val="22"/>
          <w:lang w:val="fr-FR"/>
        </w:rPr>
      </w:pPr>
      <w:r w:rsidRPr="008055AB">
        <w:rPr>
          <w:rFonts w:asciiTheme="majorBidi" w:hAnsiTheme="majorBidi" w:cstheme="majorBidi"/>
          <w:sz w:val="22"/>
          <w:lang w:val="fr-FR"/>
        </w:rPr>
        <w:t>Les décideurs au</w:t>
      </w:r>
      <w:r w:rsidR="006A46C8" w:rsidRPr="008055AB">
        <w:rPr>
          <w:rFonts w:asciiTheme="majorBidi" w:hAnsiTheme="majorBidi" w:cstheme="majorBidi"/>
          <w:sz w:val="22"/>
          <w:lang w:val="fr-FR"/>
        </w:rPr>
        <w:t>x</w:t>
      </w:r>
      <w:r w:rsidRPr="008055AB">
        <w:rPr>
          <w:rFonts w:asciiTheme="majorBidi" w:hAnsiTheme="majorBidi" w:cstheme="majorBidi"/>
          <w:sz w:val="22"/>
          <w:lang w:val="fr-FR"/>
        </w:rPr>
        <w:t xml:space="preserve"> niveau</w:t>
      </w:r>
      <w:r w:rsidR="006A46C8" w:rsidRPr="008055AB">
        <w:rPr>
          <w:rFonts w:asciiTheme="majorBidi" w:hAnsiTheme="majorBidi" w:cstheme="majorBidi"/>
          <w:sz w:val="22"/>
          <w:lang w:val="fr-FR"/>
        </w:rPr>
        <w:t>x</w:t>
      </w:r>
      <w:r w:rsidRPr="008055AB">
        <w:rPr>
          <w:rFonts w:asciiTheme="majorBidi" w:hAnsiTheme="majorBidi" w:cstheme="majorBidi"/>
          <w:sz w:val="22"/>
          <w:lang w:val="fr-FR"/>
        </w:rPr>
        <w:t xml:space="preserve"> régional et national ont un accès limité à l'information sur la valeur des services écosystémiques, prévenant l'appréciation correcte des compromis entre différentes options d'utilisation des terres et impactant négativement les politiques et plans de développement. Dans le SMD, par exemple, des données insuffisantes ont été fournies aux décideurs pour décider où les avantages sociaux </w:t>
      </w:r>
      <w:r w:rsidR="006A46C8" w:rsidRPr="008055AB">
        <w:rPr>
          <w:rFonts w:asciiTheme="majorBidi" w:hAnsiTheme="majorBidi" w:cstheme="majorBidi"/>
          <w:sz w:val="22"/>
          <w:lang w:val="fr-FR"/>
        </w:rPr>
        <w:t>comme</w:t>
      </w:r>
      <w:r w:rsidRPr="008055AB">
        <w:rPr>
          <w:rFonts w:asciiTheme="majorBidi" w:hAnsiTheme="majorBidi" w:cstheme="majorBidi"/>
          <w:sz w:val="22"/>
          <w:lang w:val="fr-FR"/>
        </w:rPr>
        <w:t xml:space="preserve"> la conservation de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sont plus élevés que les bénéfices privés liés à l'expansion de l'agriculture mécanisée dans la région des plaines d</w:t>
      </w:r>
      <w:r w:rsidR="006A46C8" w:rsidRPr="008055AB">
        <w:rPr>
          <w:rFonts w:asciiTheme="majorBidi" w:hAnsiTheme="majorBidi" w:cstheme="majorBidi"/>
          <w:sz w:val="22"/>
          <w:lang w:val="fr-FR"/>
        </w:rPr>
        <w:t>e la</w:t>
      </w:r>
      <w:r w:rsidRPr="008055AB">
        <w:rPr>
          <w:rFonts w:asciiTheme="majorBidi" w:hAnsiTheme="majorBidi" w:cstheme="majorBidi"/>
          <w:sz w:val="22"/>
          <w:lang w:val="fr-FR"/>
        </w:rPr>
        <w:t xml:space="preserve"> RBA.</w:t>
      </w:r>
    </w:p>
    <w:p w:rsidR="0071728C" w:rsidRPr="008055AB" w:rsidRDefault="0071728C" w:rsidP="0071728C">
      <w:pPr>
        <w:pStyle w:val="NumberedParas"/>
        <w:numPr>
          <w:ilvl w:val="0"/>
          <w:numId w:val="0"/>
        </w:numPr>
        <w:rPr>
          <w:sz w:val="22"/>
          <w:lang w:val="fr-FR"/>
        </w:rPr>
      </w:pPr>
    </w:p>
    <w:p w:rsidR="0071728C" w:rsidRPr="008055AB" w:rsidRDefault="009F729F" w:rsidP="0071728C">
      <w:pPr>
        <w:rPr>
          <w:rFonts w:asciiTheme="majorBidi" w:hAnsiTheme="majorBidi" w:cstheme="majorBidi"/>
          <w:i/>
          <w:iCs/>
          <w:sz w:val="22"/>
          <w:szCs w:val="22"/>
          <w:lang w:val="fr-FR"/>
        </w:rPr>
      </w:pPr>
      <w:r w:rsidRPr="008055AB">
        <w:rPr>
          <w:rFonts w:asciiTheme="majorBidi" w:hAnsiTheme="majorBidi" w:cstheme="majorBidi"/>
          <w:i/>
          <w:iCs/>
          <w:sz w:val="22"/>
          <w:szCs w:val="22"/>
          <w:u w:val="single"/>
          <w:lang w:val="fr-FR"/>
        </w:rPr>
        <w:t>Obstacle</w:t>
      </w:r>
      <w:r w:rsidR="0071728C" w:rsidRPr="008055AB">
        <w:rPr>
          <w:rFonts w:asciiTheme="majorBidi" w:hAnsiTheme="majorBidi" w:cstheme="majorBidi"/>
          <w:i/>
          <w:iCs/>
          <w:sz w:val="22"/>
          <w:szCs w:val="22"/>
          <w:u w:val="single"/>
          <w:lang w:val="fr-FR"/>
        </w:rPr>
        <w:t xml:space="preserve"> </w:t>
      </w:r>
      <w:r w:rsidR="006A46C8" w:rsidRPr="008055AB">
        <w:rPr>
          <w:rFonts w:asciiTheme="majorBidi" w:hAnsiTheme="majorBidi" w:cstheme="majorBidi"/>
          <w:i/>
          <w:iCs/>
          <w:sz w:val="22"/>
          <w:szCs w:val="22"/>
          <w:u w:val="single"/>
          <w:lang w:val="fr-FR"/>
        </w:rPr>
        <w:t>n° </w:t>
      </w:r>
      <w:r w:rsidR="0071728C" w:rsidRPr="008055AB">
        <w:rPr>
          <w:rFonts w:asciiTheme="majorBidi" w:hAnsiTheme="majorBidi" w:cstheme="majorBidi"/>
          <w:i/>
          <w:iCs/>
          <w:sz w:val="22"/>
          <w:szCs w:val="22"/>
          <w:u w:val="single"/>
          <w:lang w:val="fr-FR"/>
        </w:rPr>
        <w:t>3</w:t>
      </w:r>
      <w:r w:rsidR="0071728C" w:rsidRPr="008055AB">
        <w:rPr>
          <w:rFonts w:asciiTheme="majorBidi" w:hAnsiTheme="majorBidi" w:cstheme="majorBidi"/>
          <w:i/>
          <w:iCs/>
          <w:sz w:val="22"/>
          <w:szCs w:val="22"/>
          <w:lang w:val="fr-FR"/>
        </w:rPr>
        <w:t xml:space="preserve">. La promotion et la commercialisation inadéquates des produits de l’agro-biodiversité issus de l'écosystème d'argan. </w:t>
      </w:r>
    </w:p>
    <w:p w:rsidR="0071728C" w:rsidRPr="008055AB" w:rsidRDefault="0071728C" w:rsidP="0071728C">
      <w:pPr>
        <w:rPr>
          <w:sz w:val="22"/>
          <w:szCs w:val="22"/>
          <w:lang w:val="fr-FR"/>
        </w:rPr>
      </w:pPr>
    </w:p>
    <w:p w:rsidR="002D6FE7" w:rsidRPr="008055AB" w:rsidRDefault="0071728C" w:rsidP="002D6FE7">
      <w:pPr>
        <w:pStyle w:val="NumberedParas"/>
        <w:ind w:left="0" w:firstLine="0"/>
        <w:rPr>
          <w:noProof w:val="0"/>
          <w:sz w:val="22"/>
          <w:lang w:val="fr-FR"/>
        </w:rPr>
      </w:pPr>
      <w:r w:rsidRPr="008055AB">
        <w:rPr>
          <w:rFonts w:asciiTheme="majorBidi" w:hAnsiTheme="majorBidi" w:cstheme="majorBidi"/>
          <w:sz w:val="22"/>
          <w:lang w:val="fr-FR"/>
        </w:rPr>
        <w:t xml:space="preserve">La production biologique et la certification des produits locaux est un processus relativement avancé et mature de la région SMD (voir §13). Toutefois, les labels existants certifient l'origine et la qualité des produits locaux sans donner l'assurance que les systèmes de production sous-jacents sont respectueux de la biodiversité et tiennent pleinement compte de la gestion durable des ressources naturelles et </w:t>
      </w:r>
      <w:r w:rsidR="006A46C8" w:rsidRPr="008055AB">
        <w:rPr>
          <w:rFonts w:asciiTheme="majorBidi" w:hAnsiTheme="majorBidi" w:cstheme="majorBidi"/>
          <w:sz w:val="22"/>
          <w:lang w:val="fr-FR"/>
        </w:rPr>
        <w:t xml:space="preserve">de </w:t>
      </w:r>
      <w:r w:rsidRPr="008055AB">
        <w:rPr>
          <w:rFonts w:asciiTheme="majorBidi" w:hAnsiTheme="majorBidi" w:cstheme="majorBidi"/>
          <w:sz w:val="22"/>
          <w:lang w:val="fr-FR"/>
        </w:rPr>
        <w:t xml:space="preserve">la fourniture de services écosystémiques. Depuis les années 1990, la région SMD a connu une impulsion significative </w:t>
      </w:r>
      <w:r w:rsidR="006A46C8" w:rsidRPr="008055AB">
        <w:rPr>
          <w:rFonts w:asciiTheme="majorBidi" w:hAnsiTheme="majorBidi" w:cstheme="majorBidi"/>
          <w:sz w:val="22"/>
          <w:lang w:val="fr-FR"/>
        </w:rPr>
        <w:t>avec</w:t>
      </w:r>
      <w:r w:rsidRPr="008055AB">
        <w:rPr>
          <w:rFonts w:asciiTheme="majorBidi" w:hAnsiTheme="majorBidi" w:cstheme="majorBidi"/>
          <w:sz w:val="22"/>
          <w:lang w:val="fr-FR"/>
        </w:rPr>
        <w:t xml:space="preserve"> le développement de la </w:t>
      </w:r>
      <w:r w:rsidR="006A46C8" w:rsidRPr="008055AB">
        <w:rPr>
          <w:rFonts w:asciiTheme="majorBidi" w:hAnsiTheme="majorBidi" w:cstheme="majorBidi"/>
          <w:sz w:val="22"/>
          <w:lang w:val="fr-FR"/>
        </w:rPr>
        <w:t>filière</w:t>
      </w:r>
      <w:r w:rsidRPr="008055AB">
        <w:rPr>
          <w:rFonts w:asciiTheme="majorBidi" w:hAnsiTheme="majorBidi" w:cstheme="majorBidi"/>
          <w:sz w:val="22"/>
          <w:lang w:val="fr-FR"/>
        </w:rPr>
        <w:t xml:space="preserve"> de l'huile d'argan avec des contributions de l'Agence </w:t>
      </w:r>
      <w:r w:rsidR="006A46C8" w:rsidRPr="008055AB">
        <w:rPr>
          <w:rFonts w:asciiTheme="majorBidi" w:hAnsiTheme="majorBidi" w:cstheme="majorBidi"/>
          <w:sz w:val="22"/>
          <w:lang w:val="fr-FR"/>
        </w:rPr>
        <w:t>a</w:t>
      </w:r>
      <w:r w:rsidRPr="008055AB">
        <w:rPr>
          <w:rFonts w:asciiTheme="majorBidi" w:hAnsiTheme="majorBidi" w:cstheme="majorBidi"/>
          <w:sz w:val="22"/>
          <w:lang w:val="fr-FR"/>
        </w:rPr>
        <w:t xml:space="preserve">llemande de </w:t>
      </w:r>
      <w:r w:rsidR="006A46C8" w:rsidRPr="008055AB">
        <w:rPr>
          <w:rFonts w:asciiTheme="majorBidi" w:hAnsiTheme="majorBidi" w:cstheme="majorBidi"/>
          <w:sz w:val="22"/>
          <w:lang w:val="fr-FR"/>
        </w:rPr>
        <w:t>coopération t</w:t>
      </w:r>
      <w:r w:rsidRPr="008055AB">
        <w:rPr>
          <w:rFonts w:asciiTheme="majorBidi" w:hAnsiTheme="majorBidi" w:cstheme="majorBidi"/>
          <w:sz w:val="22"/>
          <w:lang w:val="fr-FR"/>
        </w:rPr>
        <w:t xml:space="preserve">echnique GTZ (1996-2002/2004-2008), la Principauté de Monaco (projet Targanine/Taitmatine: 1999-2005) et le projet de l'UE </w:t>
      </w:r>
      <w:r w:rsidR="006A46C8" w:rsidRPr="008055AB">
        <w:rPr>
          <w:rFonts w:asciiTheme="majorBidi" w:hAnsiTheme="majorBidi" w:cstheme="majorBidi"/>
          <w:sz w:val="22"/>
          <w:lang w:val="fr-FR"/>
        </w:rPr>
        <w:t>sur l’</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(2003-2007). Le processus a été soutenu et étendu à d'autres produits d</w:t>
      </w:r>
      <w:r w:rsidR="006574EA" w:rsidRPr="008055AB">
        <w:rPr>
          <w:rFonts w:asciiTheme="majorBidi" w:hAnsiTheme="majorBidi" w:cstheme="majorBidi"/>
          <w:sz w:val="22"/>
          <w:lang w:val="fr-FR"/>
        </w:rPr>
        <w:t>u terroir</w:t>
      </w:r>
      <w:r w:rsidRPr="008055AB">
        <w:rPr>
          <w:rFonts w:asciiTheme="majorBidi" w:hAnsiTheme="majorBidi" w:cstheme="majorBidi"/>
          <w:sz w:val="22"/>
          <w:lang w:val="fr-FR"/>
        </w:rPr>
        <w:t xml:space="preserve"> à travers le développement du Plan Maroc Vert et d'une stratégie régionale spécifique </w:t>
      </w:r>
      <w:r w:rsidR="006A46C8" w:rsidRPr="008055AB">
        <w:rPr>
          <w:rFonts w:asciiTheme="majorBidi" w:hAnsiTheme="majorBidi" w:cstheme="majorBidi"/>
          <w:sz w:val="22"/>
          <w:lang w:val="fr-FR"/>
        </w:rPr>
        <w:t>du</w:t>
      </w:r>
      <w:r w:rsidRPr="008055AB">
        <w:rPr>
          <w:rFonts w:asciiTheme="majorBidi" w:hAnsiTheme="majorBidi" w:cstheme="majorBidi"/>
          <w:sz w:val="22"/>
          <w:lang w:val="fr-FR"/>
        </w:rPr>
        <w:t xml:space="preserve"> Conseil régional (voir contexte socio-économique)</w:t>
      </w:r>
      <w:r w:rsidRPr="008055AB">
        <w:rPr>
          <w:noProof w:val="0"/>
          <w:sz w:val="22"/>
          <w:lang w:val="fr-FR"/>
        </w:rPr>
        <w:t xml:space="preserve">. </w:t>
      </w:r>
      <w:r w:rsidRPr="008055AB">
        <w:rPr>
          <w:rFonts w:asciiTheme="majorBidi" w:hAnsiTheme="majorBidi" w:cstheme="majorBidi"/>
          <w:sz w:val="22"/>
          <w:lang w:val="fr-FR"/>
        </w:rPr>
        <w:t xml:space="preserve">Cela a stimulé la création de coopératives d'argan </w:t>
      </w:r>
      <w:r w:rsidR="006A46C8" w:rsidRPr="008055AB">
        <w:rPr>
          <w:rFonts w:asciiTheme="majorBidi" w:hAnsiTheme="majorBidi" w:cstheme="majorBidi"/>
          <w:sz w:val="22"/>
          <w:lang w:val="fr-FR"/>
        </w:rPr>
        <w:t xml:space="preserve">qui sont </w:t>
      </w:r>
      <w:r w:rsidRPr="008055AB">
        <w:rPr>
          <w:rFonts w:asciiTheme="majorBidi" w:hAnsiTheme="majorBidi" w:cstheme="majorBidi"/>
          <w:sz w:val="22"/>
          <w:lang w:val="fr-FR"/>
        </w:rPr>
        <w:t xml:space="preserve">passées de 37 en 2005 à 160 en 2013 et a apporté des bénéfices sociaux et économiques positifs importants, en particulier </w:t>
      </w:r>
      <w:r w:rsidR="006A46C8" w:rsidRPr="008055AB">
        <w:rPr>
          <w:rFonts w:asciiTheme="majorBidi" w:hAnsiTheme="majorBidi" w:cstheme="majorBidi"/>
          <w:sz w:val="22"/>
          <w:lang w:val="fr-FR"/>
        </w:rPr>
        <w:t>aux</w:t>
      </w:r>
      <w:r w:rsidRPr="008055AB">
        <w:rPr>
          <w:rFonts w:asciiTheme="majorBidi" w:hAnsiTheme="majorBidi" w:cstheme="majorBidi"/>
          <w:sz w:val="22"/>
          <w:lang w:val="fr-FR"/>
        </w:rPr>
        <w:t xml:space="preserve"> femmes rurales. Cependant, derrière l'apparent succès des coopératives de production se trouve un certain nombre d'obstacles liés à l'échec généralisé dans la gestion eff</w:t>
      </w:r>
      <w:r w:rsidR="006A46C8" w:rsidRPr="008055AB">
        <w:rPr>
          <w:rFonts w:asciiTheme="majorBidi" w:hAnsiTheme="majorBidi" w:cstheme="majorBidi"/>
          <w:sz w:val="22"/>
          <w:lang w:val="fr-FR"/>
        </w:rPr>
        <w:t>ective</w:t>
      </w:r>
      <w:r w:rsidRPr="008055AB">
        <w:rPr>
          <w:rFonts w:asciiTheme="majorBidi" w:hAnsiTheme="majorBidi" w:cstheme="majorBidi"/>
          <w:sz w:val="22"/>
          <w:lang w:val="fr-FR"/>
        </w:rPr>
        <w:t xml:space="preserve"> des produits finis et la commercialisation. Ceci est en grande partie causé par (i) les faibles capacités de marketing, </w:t>
      </w:r>
      <w:r w:rsidR="006A46C8" w:rsidRPr="008055AB">
        <w:rPr>
          <w:rFonts w:asciiTheme="majorBidi" w:hAnsiTheme="majorBidi" w:cstheme="majorBidi"/>
          <w:sz w:val="22"/>
          <w:lang w:val="fr-FR"/>
        </w:rPr>
        <w:t xml:space="preserve">les </w:t>
      </w:r>
      <w:r w:rsidRPr="008055AB">
        <w:rPr>
          <w:rFonts w:asciiTheme="majorBidi" w:hAnsiTheme="majorBidi" w:cstheme="majorBidi"/>
          <w:sz w:val="22"/>
          <w:lang w:val="fr-FR"/>
        </w:rPr>
        <w:t xml:space="preserve">compétences limitées et </w:t>
      </w:r>
      <w:r w:rsidR="006A46C8" w:rsidRPr="008055AB">
        <w:rPr>
          <w:rFonts w:asciiTheme="majorBidi" w:hAnsiTheme="majorBidi" w:cstheme="majorBidi"/>
          <w:sz w:val="22"/>
          <w:lang w:val="fr-FR"/>
        </w:rPr>
        <w:t xml:space="preserve">le </w:t>
      </w:r>
      <w:r w:rsidRPr="008055AB">
        <w:rPr>
          <w:rFonts w:asciiTheme="majorBidi" w:hAnsiTheme="majorBidi" w:cstheme="majorBidi"/>
          <w:sz w:val="22"/>
          <w:lang w:val="fr-FR"/>
        </w:rPr>
        <w:t xml:space="preserve">niveau élevé d'analphabétisme </w:t>
      </w:r>
      <w:r w:rsidR="006A46C8" w:rsidRPr="008055AB">
        <w:rPr>
          <w:rFonts w:asciiTheme="majorBidi" w:hAnsiTheme="majorBidi" w:cstheme="majorBidi"/>
          <w:sz w:val="22"/>
          <w:lang w:val="fr-FR"/>
        </w:rPr>
        <w:t>des</w:t>
      </w:r>
      <w:r w:rsidRPr="008055AB">
        <w:rPr>
          <w:rFonts w:asciiTheme="majorBidi" w:hAnsiTheme="majorBidi" w:cstheme="majorBidi"/>
          <w:sz w:val="22"/>
          <w:lang w:val="fr-FR"/>
        </w:rPr>
        <w:t xml:space="preserve"> membres de</w:t>
      </w:r>
      <w:r w:rsidR="006A46C8" w:rsidRPr="008055AB">
        <w:rPr>
          <w:rFonts w:asciiTheme="majorBidi" w:hAnsiTheme="majorBidi" w:cstheme="majorBidi"/>
          <w:sz w:val="22"/>
          <w:lang w:val="fr-FR"/>
        </w:rPr>
        <w:t>s</w:t>
      </w:r>
      <w:r w:rsidRPr="008055AB">
        <w:rPr>
          <w:rFonts w:asciiTheme="majorBidi" w:hAnsiTheme="majorBidi" w:cstheme="majorBidi"/>
          <w:sz w:val="22"/>
          <w:lang w:val="fr-FR"/>
        </w:rPr>
        <w:t xml:space="preserve"> coopérative</w:t>
      </w:r>
      <w:r w:rsidR="006A46C8" w:rsidRPr="008055AB">
        <w:rPr>
          <w:rFonts w:asciiTheme="majorBidi" w:hAnsiTheme="majorBidi" w:cstheme="majorBidi"/>
          <w:sz w:val="22"/>
          <w:lang w:val="fr-FR"/>
        </w:rPr>
        <w:t>s</w:t>
      </w:r>
      <w:r w:rsidRPr="008055AB">
        <w:rPr>
          <w:rFonts w:asciiTheme="majorBidi" w:hAnsiTheme="majorBidi" w:cstheme="majorBidi"/>
          <w:sz w:val="22"/>
          <w:lang w:val="fr-FR"/>
        </w:rPr>
        <w:t xml:space="preserve"> et (ii) la nature très fragmentée du marché de l'huile d'argan biaisé en faveur des principaux acheteurs du produit (</w:t>
      </w:r>
      <w:r w:rsidR="006A46C8" w:rsidRPr="008055AB">
        <w:rPr>
          <w:rFonts w:asciiTheme="majorBidi" w:hAnsiTheme="majorBidi" w:cstheme="majorBidi"/>
          <w:sz w:val="22"/>
          <w:lang w:val="fr-FR"/>
        </w:rPr>
        <w:t xml:space="preserve">un marché de </w:t>
      </w:r>
      <w:r w:rsidRPr="008055AB">
        <w:rPr>
          <w:rFonts w:asciiTheme="majorBidi" w:hAnsiTheme="majorBidi" w:cstheme="majorBidi"/>
          <w:sz w:val="22"/>
          <w:lang w:val="fr-FR"/>
        </w:rPr>
        <w:t xml:space="preserve">l'acheteur). La production globale a été quantifiée à environ 280 tonnes par an, avec une valeur de marché d'environ 62 millions de Dh (11 millions $). </w:t>
      </w:r>
      <w:r w:rsidR="00332C88" w:rsidRPr="008055AB">
        <w:rPr>
          <w:rFonts w:asciiTheme="majorBidi" w:hAnsiTheme="majorBidi" w:cstheme="majorBidi"/>
          <w:sz w:val="22"/>
          <w:lang w:val="fr-FR"/>
        </w:rPr>
        <w:t>Il est</w:t>
      </w:r>
      <w:r w:rsidRPr="008055AB">
        <w:rPr>
          <w:rFonts w:asciiTheme="majorBidi" w:hAnsiTheme="majorBidi" w:cstheme="majorBidi"/>
          <w:sz w:val="22"/>
          <w:lang w:val="fr-FR"/>
        </w:rPr>
        <w:t xml:space="preserve"> estim</w:t>
      </w:r>
      <w:r w:rsidR="00332C88" w:rsidRPr="008055AB">
        <w:rPr>
          <w:rFonts w:asciiTheme="majorBidi" w:hAnsiTheme="majorBidi" w:cstheme="majorBidi"/>
          <w:sz w:val="22"/>
          <w:lang w:val="fr-FR"/>
        </w:rPr>
        <w:t>é</w:t>
      </w:r>
      <w:r w:rsidRPr="008055AB">
        <w:rPr>
          <w:rFonts w:asciiTheme="majorBidi" w:hAnsiTheme="majorBidi" w:cstheme="majorBidi"/>
          <w:sz w:val="22"/>
          <w:lang w:val="fr-FR"/>
        </w:rPr>
        <w:t xml:space="preserve"> que 15% de l'huile d'argan est exportée par les coopératives et le reste par des intermédiaires privés</w:t>
      </w:r>
      <w:r w:rsidRPr="008055AB">
        <w:rPr>
          <w:rStyle w:val="Appelnotedebasdep"/>
          <w:noProof w:val="0"/>
          <w:sz w:val="22"/>
          <w:lang w:val="fr-FR"/>
        </w:rPr>
        <w:footnoteReference w:id="33"/>
      </w:r>
      <w:r w:rsidRPr="008055AB">
        <w:rPr>
          <w:rFonts w:asciiTheme="majorBidi" w:hAnsiTheme="majorBidi" w:cstheme="majorBidi"/>
          <w:sz w:val="22"/>
          <w:lang w:val="fr-FR"/>
        </w:rPr>
        <w:t>.</w:t>
      </w:r>
      <w:r w:rsidRPr="008055AB">
        <w:rPr>
          <w:noProof w:val="0"/>
          <w:sz w:val="22"/>
          <w:lang w:val="fr-FR"/>
        </w:rPr>
        <w:t xml:space="preserve"> </w:t>
      </w:r>
      <w:r w:rsidRPr="008055AB">
        <w:rPr>
          <w:rFonts w:asciiTheme="majorBidi" w:hAnsiTheme="majorBidi" w:cstheme="majorBidi"/>
          <w:sz w:val="22"/>
          <w:lang w:val="fr-FR"/>
        </w:rPr>
        <w:t xml:space="preserve">Il a </w:t>
      </w:r>
      <w:r w:rsidR="00332C88" w:rsidRPr="008055AB">
        <w:rPr>
          <w:rFonts w:asciiTheme="majorBidi" w:hAnsiTheme="majorBidi" w:cstheme="majorBidi"/>
          <w:sz w:val="22"/>
          <w:lang w:val="fr-FR"/>
        </w:rPr>
        <w:t xml:space="preserve">été également </w:t>
      </w:r>
      <w:r w:rsidRPr="008055AB">
        <w:rPr>
          <w:rFonts w:asciiTheme="majorBidi" w:hAnsiTheme="majorBidi" w:cstheme="majorBidi"/>
          <w:sz w:val="22"/>
          <w:lang w:val="fr-FR"/>
        </w:rPr>
        <w:t xml:space="preserve">estimé que 80-87% des marges dans la </w:t>
      </w:r>
      <w:r w:rsidR="00332C88" w:rsidRPr="008055AB">
        <w:rPr>
          <w:rFonts w:asciiTheme="majorBidi" w:hAnsiTheme="majorBidi" w:cstheme="majorBidi"/>
          <w:sz w:val="22"/>
          <w:lang w:val="fr-FR"/>
        </w:rPr>
        <w:t>filière</w:t>
      </w:r>
      <w:r w:rsidRPr="008055AB">
        <w:rPr>
          <w:rFonts w:asciiTheme="majorBidi" w:hAnsiTheme="majorBidi" w:cstheme="majorBidi"/>
          <w:sz w:val="22"/>
          <w:lang w:val="fr-FR"/>
        </w:rPr>
        <w:t xml:space="preserve"> de l'huile d'</w:t>
      </w:r>
      <w:r w:rsidR="00332C88" w:rsidRPr="008055AB">
        <w:rPr>
          <w:rFonts w:asciiTheme="majorBidi" w:hAnsiTheme="majorBidi" w:cstheme="majorBidi"/>
          <w:sz w:val="22"/>
          <w:lang w:val="fr-FR"/>
        </w:rPr>
        <w:t>a</w:t>
      </w:r>
      <w:r w:rsidRPr="008055AB">
        <w:rPr>
          <w:rFonts w:asciiTheme="majorBidi" w:hAnsiTheme="majorBidi" w:cstheme="majorBidi"/>
          <w:sz w:val="22"/>
          <w:lang w:val="fr-FR"/>
        </w:rPr>
        <w:t>rgan sont captées par des intermédiaires. Ces derniers sont pour la plupart situés dans les régions en dehors du SMD comme Casablanca et Marrakech ou à l'étranger, notamment en France, en Allemagne et en Suisse</w:t>
      </w:r>
      <w:r w:rsidR="002D6FE7" w:rsidRPr="008055AB">
        <w:rPr>
          <w:rFonts w:asciiTheme="majorBidi" w:hAnsiTheme="majorBidi" w:cstheme="majorBidi"/>
          <w:sz w:val="22"/>
          <w:lang w:val="fr-FR"/>
        </w:rPr>
        <w:t xml:space="preserve"> q</w:t>
      </w:r>
      <w:r w:rsidRPr="008055AB">
        <w:rPr>
          <w:rFonts w:asciiTheme="majorBidi" w:hAnsiTheme="majorBidi" w:cstheme="majorBidi"/>
          <w:sz w:val="22"/>
          <w:lang w:val="fr-FR"/>
        </w:rPr>
        <w:t>ui représentent plus de 90% des volumes d'exportation</w:t>
      </w:r>
      <w:r w:rsidRPr="008055AB">
        <w:rPr>
          <w:rStyle w:val="Appelnotedebasdep"/>
          <w:noProof w:val="0"/>
          <w:sz w:val="22"/>
          <w:lang w:val="fr-FR"/>
        </w:rPr>
        <w:footnoteReference w:id="34"/>
      </w:r>
      <w:r w:rsidRPr="008055AB">
        <w:rPr>
          <w:rFonts w:asciiTheme="majorBidi" w:hAnsiTheme="majorBidi" w:cstheme="majorBidi"/>
          <w:sz w:val="22"/>
          <w:lang w:val="fr-FR"/>
        </w:rPr>
        <w:t>.</w:t>
      </w:r>
      <w:r w:rsidRPr="008055AB">
        <w:rPr>
          <w:noProof w:val="0"/>
          <w:sz w:val="22"/>
          <w:lang w:val="fr-FR"/>
        </w:rPr>
        <w:t xml:space="preserve"> </w:t>
      </w:r>
      <w:r w:rsidRPr="008055AB">
        <w:rPr>
          <w:rFonts w:asciiTheme="majorBidi" w:hAnsiTheme="majorBidi" w:cstheme="majorBidi"/>
          <w:sz w:val="22"/>
          <w:lang w:val="fr-FR"/>
        </w:rPr>
        <w:lastRenderedPageBreak/>
        <w:t xml:space="preserve">Une évaluation </w:t>
      </w:r>
      <w:r w:rsidR="002D6FE7" w:rsidRPr="008055AB">
        <w:rPr>
          <w:rFonts w:asciiTheme="majorBidi" w:hAnsiTheme="majorBidi" w:cstheme="majorBidi"/>
          <w:sz w:val="22"/>
          <w:lang w:val="fr-FR"/>
        </w:rPr>
        <w:t>effectuée</w:t>
      </w:r>
      <w:r w:rsidRPr="008055AB">
        <w:rPr>
          <w:rFonts w:asciiTheme="majorBidi" w:hAnsiTheme="majorBidi" w:cstheme="majorBidi"/>
          <w:sz w:val="22"/>
          <w:lang w:val="fr-FR"/>
        </w:rPr>
        <w:t xml:space="preserve"> au cours de l'actuelle PPG confirme que les marges cumulées réalisées par les intermédiaires opérant dans la </w:t>
      </w:r>
      <w:r w:rsidR="002D6FE7" w:rsidRPr="008055AB">
        <w:rPr>
          <w:rFonts w:asciiTheme="majorBidi" w:hAnsiTheme="majorBidi" w:cstheme="majorBidi"/>
          <w:sz w:val="22"/>
          <w:lang w:val="fr-FR"/>
        </w:rPr>
        <w:t xml:space="preserve">filière de </w:t>
      </w:r>
      <w:r w:rsidRPr="008055AB">
        <w:rPr>
          <w:rFonts w:asciiTheme="majorBidi" w:hAnsiTheme="majorBidi" w:cstheme="majorBidi"/>
          <w:sz w:val="22"/>
          <w:lang w:val="fr-FR"/>
        </w:rPr>
        <w:t>l'huile d'argan varient approximativement entre 100% et 800%.</w:t>
      </w:r>
      <w:r w:rsidRPr="008055AB">
        <w:rPr>
          <w:noProof w:val="0"/>
          <w:sz w:val="22"/>
          <w:lang w:val="fr-FR"/>
        </w:rPr>
        <w:t xml:space="preserve"> </w:t>
      </w:r>
      <w:r w:rsidRPr="008055AB">
        <w:rPr>
          <w:rStyle w:val="Appelnotedebasdep"/>
          <w:sz w:val="22"/>
          <w:lang w:val="fr-FR"/>
        </w:rPr>
        <w:footnoteReference w:id="35"/>
      </w:r>
    </w:p>
    <w:p w:rsidR="0071728C" w:rsidRPr="008055AB" w:rsidRDefault="0071728C" w:rsidP="002D6FE7">
      <w:pPr>
        <w:pStyle w:val="NumberedParas"/>
        <w:ind w:left="0" w:firstLine="0"/>
        <w:rPr>
          <w:noProof w:val="0"/>
          <w:sz w:val="22"/>
          <w:lang w:val="fr-FR"/>
        </w:rPr>
      </w:pPr>
      <w:r w:rsidRPr="008055AB">
        <w:rPr>
          <w:rFonts w:asciiTheme="majorBidi" w:hAnsiTheme="majorBidi" w:cstheme="majorBidi"/>
          <w:sz w:val="22"/>
          <w:lang w:val="fr-FR"/>
        </w:rPr>
        <w:t xml:space="preserve">Pour la </w:t>
      </w:r>
      <w:r w:rsidR="002D6FE7" w:rsidRPr="008055AB">
        <w:rPr>
          <w:rFonts w:asciiTheme="majorBidi" w:hAnsiTheme="majorBidi" w:cstheme="majorBidi"/>
          <w:sz w:val="22"/>
          <w:lang w:val="fr-FR"/>
        </w:rPr>
        <w:t>filière du</w:t>
      </w:r>
      <w:r w:rsidRPr="008055AB">
        <w:rPr>
          <w:rFonts w:asciiTheme="majorBidi" w:hAnsiTheme="majorBidi" w:cstheme="majorBidi"/>
          <w:sz w:val="22"/>
          <w:lang w:val="fr-FR"/>
        </w:rPr>
        <w:t xml:space="preserve"> miel, un</w:t>
      </w:r>
      <w:r w:rsidR="009F729F" w:rsidRPr="008055AB">
        <w:rPr>
          <w:rFonts w:asciiTheme="majorBidi" w:hAnsiTheme="majorBidi" w:cstheme="majorBidi"/>
          <w:sz w:val="22"/>
          <w:lang w:val="fr-FR"/>
        </w:rPr>
        <w:t>e série de divers obstacles</w:t>
      </w:r>
      <w:r w:rsidRPr="008055AB">
        <w:rPr>
          <w:rFonts w:asciiTheme="majorBidi" w:hAnsiTheme="majorBidi" w:cstheme="majorBidi"/>
          <w:sz w:val="22"/>
          <w:lang w:val="fr-FR"/>
        </w:rPr>
        <w:t xml:space="preserve"> entrave la commercialisation effective du produit. Les apiculteurs de la région SMD ont </w:t>
      </w:r>
      <w:r w:rsidR="002D6FE7" w:rsidRPr="008055AB">
        <w:rPr>
          <w:rFonts w:asciiTheme="majorBidi" w:hAnsiTheme="majorBidi" w:cstheme="majorBidi"/>
          <w:sz w:val="22"/>
          <w:lang w:val="fr-FR"/>
        </w:rPr>
        <w:t xml:space="preserve">en effet </w:t>
      </w:r>
      <w:r w:rsidRPr="008055AB">
        <w:rPr>
          <w:rFonts w:asciiTheme="majorBidi" w:hAnsiTheme="majorBidi" w:cstheme="majorBidi"/>
          <w:sz w:val="22"/>
          <w:lang w:val="fr-FR"/>
        </w:rPr>
        <w:t xml:space="preserve">tendance à vendre leur miel soit directement aux consommateurs finaux </w:t>
      </w:r>
      <w:r w:rsidR="002D6FE7" w:rsidRPr="008055AB">
        <w:rPr>
          <w:rFonts w:asciiTheme="majorBidi" w:hAnsiTheme="majorBidi" w:cstheme="majorBidi"/>
          <w:sz w:val="22"/>
          <w:lang w:val="fr-FR"/>
        </w:rPr>
        <w:t>soit dans des</w:t>
      </w:r>
      <w:r w:rsidRPr="008055AB">
        <w:rPr>
          <w:rFonts w:asciiTheme="majorBidi" w:hAnsiTheme="majorBidi" w:cstheme="majorBidi"/>
          <w:sz w:val="22"/>
          <w:lang w:val="fr-FR"/>
        </w:rPr>
        <w:t xml:space="preserve"> points de vente. Par conséquent</w:t>
      </w:r>
      <w:r w:rsidR="002D6FE7" w:rsidRPr="008055AB">
        <w:rPr>
          <w:rFonts w:asciiTheme="majorBidi" w:hAnsiTheme="majorBidi" w:cstheme="majorBidi"/>
          <w:sz w:val="22"/>
          <w:lang w:val="fr-FR"/>
        </w:rPr>
        <w:t>,</w:t>
      </w:r>
      <w:r w:rsidRPr="008055AB">
        <w:rPr>
          <w:rFonts w:asciiTheme="majorBidi" w:hAnsiTheme="majorBidi" w:cstheme="majorBidi"/>
          <w:sz w:val="22"/>
          <w:lang w:val="fr-FR"/>
        </w:rPr>
        <w:t xml:space="preserve"> les marges bénéficiaires beaucoup plus faibles, estimées à 15%-25%, sont effectivement captées par des intermédiaires. Selon la qualité, le prix du miel varie d'un minimum de 70/kg Dh pour le miel de fleur d'oranger, 120/kg Dh pour le miel de fleurs mixtes, 200/kg Dh pour le miel d</w:t>
      </w:r>
      <w:r w:rsidR="002D6FE7" w:rsidRPr="008055AB">
        <w:rPr>
          <w:rFonts w:asciiTheme="majorBidi" w:hAnsiTheme="majorBidi" w:cstheme="majorBidi"/>
          <w:sz w:val="22"/>
          <w:lang w:val="fr-FR"/>
        </w:rPr>
        <w:t>’</w:t>
      </w:r>
      <w:r w:rsidRPr="008055AB">
        <w:rPr>
          <w:rFonts w:asciiTheme="majorBidi" w:hAnsiTheme="majorBidi" w:cstheme="majorBidi"/>
          <w:sz w:val="22"/>
          <w:lang w:val="fr-FR"/>
        </w:rPr>
        <w:t>euphorb</w:t>
      </w:r>
      <w:r w:rsidR="002D6FE7" w:rsidRPr="008055AB">
        <w:rPr>
          <w:rFonts w:asciiTheme="majorBidi" w:hAnsiTheme="majorBidi" w:cstheme="majorBidi"/>
          <w:sz w:val="22"/>
          <w:lang w:val="fr-FR"/>
        </w:rPr>
        <w:t>e</w:t>
      </w:r>
      <w:r w:rsidRPr="008055AB">
        <w:rPr>
          <w:rFonts w:asciiTheme="majorBidi" w:hAnsiTheme="majorBidi" w:cstheme="majorBidi"/>
          <w:sz w:val="22"/>
          <w:lang w:val="fr-FR"/>
        </w:rPr>
        <w:t xml:space="preserve"> et peut atteindre 350/kg Dh pour le miel fait à partir de thym. Pour ce dernier miel de haute qualité, les consommateurs paient normalement un maximum de 400-450/kg Dh. Cependant, les intermédiaires ont souvent recours à un mélange de miel de basse qualité avec du miel de grande qualité et plus cher </w:t>
      </w:r>
      <w:r w:rsidR="002D6FE7" w:rsidRPr="008055AB">
        <w:rPr>
          <w:rFonts w:asciiTheme="majorBidi" w:hAnsiTheme="majorBidi" w:cstheme="majorBidi"/>
          <w:sz w:val="22"/>
          <w:lang w:val="fr-FR"/>
        </w:rPr>
        <w:t>pour</w:t>
      </w:r>
      <w:r w:rsidRPr="008055AB">
        <w:rPr>
          <w:rFonts w:asciiTheme="majorBidi" w:hAnsiTheme="majorBidi" w:cstheme="majorBidi"/>
          <w:sz w:val="22"/>
          <w:lang w:val="fr-FR"/>
        </w:rPr>
        <w:t xml:space="preserve"> ugmenter subrepticement leurs marges de profit. Le résultat net est la faible confiance des consommateurs </w:t>
      </w:r>
      <w:r w:rsidR="002D6FE7" w:rsidRPr="008055AB">
        <w:rPr>
          <w:rFonts w:asciiTheme="majorBidi" w:hAnsiTheme="majorBidi" w:cstheme="majorBidi"/>
          <w:sz w:val="22"/>
          <w:lang w:val="fr-FR"/>
        </w:rPr>
        <w:t>à l’égard de</w:t>
      </w:r>
      <w:r w:rsidRPr="008055AB">
        <w:rPr>
          <w:rFonts w:asciiTheme="majorBidi" w:hAnsiTheme="majorBidi" w:cstheme="majorBidi"/>
          <w:sz w:val="22"/>
          <w:lang w:val="fr-FR"/>
        </w:rPr>
        <w:t xml:space="preserve"> la qualité et l'authenticité du miel sur le marché en raison du manque de traçabilité et de</w:t>
      </w:r>
      <w:r w:rsidR="002D6FE7" w:rsidRPr="008055AB">
        <w:rPr>
          <w:rFonts w:asciiTheme="majorBidi" w:hAnsiTheme="majorBidi" w:cstheme="majorBidi"/>
          <w:sz w:val="22"/>
          <w:lang w:val="fr-FR"/>
        </w:rPr>
        <w:t xml:space="preserve">s lacunes en matière </w:t>
      </w:r>
      <w:r w:rsidRPr="008055AB">
        <w:rPr>
          <w:rFonts w:asciiTheme="majorBidi" w:hAnsiTheme="majorBidi" w:cstheme="majorBidi"/>
          <w:sz w:val="22"/>
          <w:lang w:val="fr-FR"/>
        </w:rPr>
        <w:t xml:space="preserve">d'emballage et d'étiquetage.  </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D'autres obstacles entravant la commercialisation des produits de l’agro-biodiversité d</w:t>
      </w:r>
      <w:r w:rsidR="002D6FE7" w:rsidRPr="008055AB">
        <w:rPr>
          <w:rFonts w:asciiTheme="majorBidi" w:hAnsiTheme="majorBidi" w:cstheme="majorBidi"/>
          <w:sz w:val="22"/>
          <w:lang w:val="fr-FR"/>
        </w:rPr>
        <w:t>u</w:t>
      </w:r>
      <w:r w:rsidRPr="008055AB">
        <w:rPr>
          <w:rFonts w:asciiTheme="majorBidi" w:hAnsiTheme="majorBidi" w:cstheme="majorBidi"/>
          <w:sz w:val="22"/>
          <w:lang w:val="fr-FR"/>
        </w:rPr>
        <w:t xml:space="preserve"> SMD sont </w:t>
      </w:r>
      <w:r w:rsidR="002D6FE7" w:rsidRPr="008055AB">
        <w:rPr>
          <w:rFonts w:asciiTheme="majorBidi" w:hAnsiTheme="majorBidi" w:cstheme="majorBidi"/>
          <w:sz w:val="22"/>
          <w:lang w:val="fr-FR"/>
        </w:rPr>
        <w:t>liés</w:t>
      </w:r>
      <w:r w:rsidRPr="008055AB">
        <w:rPr>
          <w:rFonts w:asciiTheme="majorBidi" w:hAnsiTheme="majorBidi" w:cstheme="majorBidi"/>
          <w:sz w:val="22"/>
          <w:lang w:val="fr-FR"/>
        </w:rPr>
        <w:t xml:space="preserve"> à une mauvaise gestion et à la réglementation des systèmes de certification existants mis en place pour garantir la qualité et l'authenticité des produits du terroir. Pour l'huile d'argan, la certification biologique est </w:t>
      </w:r>
      <w:r w:rsidR="002D6FE7" w:rsidRPr="008055AB">
        <w:rPr>
          <w:rFonts w:asciiTheme="majorBidi" w:hAnsiTheme="majorBidi" w:cstheme="majorBidi"/>
          <w:sz w:val="22"/>
          <w:lang w:val="fr-FR"/>
        </w:rPr>
        <w:t>quasi</w:t>
      </w:r>
      <w:r w:rsidRPr="008055AB">
        <w:rPr>
          <w:rFonts w:asciiTheme="majorBidi" w:hAnsiTheme="majorBidi" w:cstheme="majorBidi"/>
          <w:sz w:val="22"/>
          <w:lang w:val="fr-FR"/>
        </w:rPr>
        <w:t xml:space="preserve"> universelle et la majorité des coopératives sont certifiées </w:t>
      </w:r>
      <w:r w:rsidR="002D6FE7" w:rsidRPr="008055AB">
        <w:rPr>
          <w:rFonts w:asciiTheme="majorBidi" w:hAnsiTheme="majorBidi" w:cstheme="majorBidi"/>
          <w:sz w:val="22"/>
          <w:lang w:val="fr-FR"/>
        </w:rPr>
        <w:t>car il s’agit d’une</w:t>
      </w:r>
      <w:r w:rsidRPr="008055AB">
        <w:rPr>
          <w:rFonts w:asciiTheme="majorBidi" w:hAnsiTheme="majorBidi" w:cstheme="majorBidi"/>
          <w:sz w:val="22"/>
          <w:lang w:val="fr-FR"/>
        </w:rPr>
        <w:t xml:space="preserve"> condition préalable à l'accès aux marchés internationaux sous la pression des importateurs étrangers</w:t>
      </w:r>
      <w:r w:rsidRPr="008055AB">
        <w:rPr>
          <w:rStyle w:val="Appelnotedebasdep"/>
          <w:sz w:val="22"/>
          <w:lang w:val="fr-FR"/>
        </w:rPr>
        <w:footnoteReference w:id="36"/>
      </w:r>
      <w:r w:rsidRPr="008055AB">
        <w:rPr>
          <w:rFonts w:asciiTheme="majorBidi" w:hAnsiTheme="majorBidi" w:cstheme="majorBidi"/>
          <w:sz w:val="22"/>
          <w:lang w:val="fr-FR"/>
        </w:rPr>
        <w:t>.</w:t>
      </w:r>
      <w:r w:rsidRPr="008055AB">
        <w:rPr>
          <w:sz w:val="22"/>
          <w:lang w:val="fr-FR"/>
        </w:rPr>
        <w:t xml:space="preserve"> </w:t>
      </w:r>
      <w:r w:rsidRPr="008055AB">
        <w:rPr>
          <w:rFonts w:asciiTheme="majorBidi" w:hAnsiTheme="majorBidi" w:cstheme="majorBidi"/>
          <w:sz w:val="22"/>
          <w:lang w:val="fr-FR"/>
        </w:rPr>
        <w:t>Toutefois, seules quinze coopératives d</w:t>
      </w:r>
      <w:r w:rsidR="002D6FE7" w:rsidRPr="008055AB">
        <w:rPr>
          <w:rFonts w:asciiTheme="majorBidi" w:hAnsiTheme="majorBidi" w:cstheme="majorBidi"/>
          <w:sz w:val="22"/>
          <w:lang w:val="fr-FR"/>
        </w:rPr>
        <w:t>u</w:t>
      </w:r>
      <w:r w:rsidRPr="008055AB">
        <w:rPr>
          <w:rFonts w:asciiTheme="majorBidi" w:hAnsiTheme="majorBidi" w:cstheme="majorBidi"/>
          <w:sz w:val="22"/>
          <w:lang w:val="fr-FR"/>
        </w:rPr>
        <w:t xml:space="preserve"> SMD ont jusqu'ici été en mesure d'obtenir l</w:t>
      </w:r>
      <w:r w:rsidR="009345E2" w:rsidRPr="008055AB">
        <w:rPr>
          <w:rFonts w:asciiTheme="majorBidi" w:hAnsiTheme="majorBidi" w:cstheme="majorBidi"/>
          <w:sz w:val="22"/>
          <w:lang w:val="fr-FR"/>
        </w:rPr>
        <w:t>a</w:t>
      </w:r>
      <w:r w:rsidR="002D6FE7" w:rsidRPr="008055AB">
        <w:rPr>
          <w:rFonts w:asciiTheme="majorBidi" w:hAnsiTheme="majorBidi" w:cstheme="majorBidi"/>
          <w:sz w:val="22"/>
          <w:lang w:val="fr-FR"/>
        </w:rPr>
        <w:t xml:space="preserve"> certificat</w:t>
      </w:r>
      <w:r w:rsidR="009345E2" w:rsidRPr="008055AB">
        <w:rPr>
          <w:rFonts w:asciiTheme="majorBidi" w:hAnsiTheme="majorBidi" w:cstheme="majorBidi"/>
          <w:sz w:val="22"/>
          <w:lang w:val="fr-FR"/>
        </w:rPr>
        <w:t>ion</w:t>
      </w:r>
      <w:r w:rsidRPr="008055AB">
        <w:rPr>
          <w:rFonts w:asciiTheme="majorBidi" w:hAnsiTheme="majorBidi" w:cstheme="majorBidi"/>
          <w:sz w:val="22"/>
          <w:lang w:val="fr-FR"/>
        </w:rPr>
        <w:t xml:space="preserve"> </w:t>
      </w:r>
      <w:r w:rsidR="002D6FE7" w:rsidRPr="008055AB">
        <w:rPr>
          <w:rFonts w:asciiTheme="majorBidi" w:hAnsiTheme="majorBidi" w:cstheme="majorBidi"/>
          <w:sz w:val="22"/>
          <w:lang w:val="fr-FR"/>
        </w:rPr>
        <w:t>d’</w:t>
      </w:r>
      <w:r w:rsidRPr="008055AB">
        <w:rPr>
          <w:rFonts w:asciiTheme="majorBidi" w:hAnsiTheme="majorBidi" w:cstheme="majorBidi"/>
          <w:sz w:val="22"/>
          <w:lang w:val="fr-FR"/>
        </w:rPr>
        <w:t>indication géographique protégée (IGP) depuis sa reconnaissance par l'</w:t>
      </w:r>
      <w:r w:rsidR="009345E2" w:rsidRPr="008055AB">
        <w:rPr>
          <w:rFonts w:asciiTheme="majorBidi" w:hAnsiTheme="majorBidi" w:cstheme="majorBidi"/>
          <w:sz w:val="22"/>
          <w:lang w:val="fr-FR"/>
        </w:rPr>
        <w:t>E</w:t>
      </w:r>
      <w:r w:rsidRPr="008055AB">
        <w:rPr>
          <w:rFonts w:asciiTheme="majorBidi" w:hAnsiTheme="majorBidi" w:cstheme="majorBidi"/>
          <w:sz w:val="22"/>
          <w:lang w:val="fr-FR"/>
        </w:rPr>
        <w:t>tat en 2008</w:t>
      </w:r>
      <w:r w:rsidRPr="008055AB">
        <w:rPr>
          <w:sz w:val="22"/>
          <w:lang w:val="fr-FR"/>
        </w:rPr>
        <w:t xml:space="preserve">. </w:t>
      </w:r>
      <w:r w:rsidRPr="008055AB">
        <w:rPr>
          <w:rStyle w:val="Appelnotedebasdep"/>
          <w:sz w:val="22"/>
          <w:lang w:val="fr-FR"/>
        </w:rPr>
        <w:footnoteReference w:id="37"/>
      </w:r>
      <w:r w:rsidRPr="008055AB">
        <w:rPr>
          <w:sz w:val="22"/>
          <w:lang w:val="fr-FR"/>
        </w:rPr>
        <w:t xml:space="preserve"> </w:t>
      </w:r>
      <w:r w:rsidRPr="008055AB">
        <w:rPr>
          <w:rFonts w:asciiTheme="majorBidi" w:hAnsiTheme="majorBidi" w:cstheme="majorBidi"/>
          <w:sz w:val="22"/>
          <w:lang w:val="fr-FR"/>
        </w:rPr>
        <w:t>Par ailleurs, les coopératives certifiées ne semblent pas encore avoir bénéficié d'un impact positif sur les prix et des commandes, principalement en raison</w:t>
      </w:r>
      <w:r w:rsidR="00004BD4" w:rsidRPr="008055AB">
        <w:rPr>
          <w:rFonts w:asciiTheme="majorBidi" w:hAnsiTheme="majorBidi" w:cstheme="majorBidi"/>
          <w:sz w:val="22"/>
          <w:lang w:val="fr-FR"/>
        </w:rPr>
        <w:t> </w:t>
      </w:r>
      <w:r w:rsidRPr="008055AB">
        <w:rPr>
          <w:rFonts w:asciiTheme="majorBidi" w:hAnsiTheme="majorBidi" w:cstheme="majorBidi"/>
          <w:sz w:val="22"/>
          <w:lang w:val="fr-FR"/>
        </w:rPr>
        <w:t>: (i) du manque d'application des textes juridiques relatifs à la protection de l'IGP, le nom d’</w:t>
      </w:r>
      <w:r w:rsidR="009345E2" w:rsidRPr="008055AB">
        <w:rPr>
          <w:rFonts w:asciiTheme="majorBidi" w:hAnsiTheme="majorBidi" w:cstheme="majorBidi"/>
          <w:sz w:val="22"/>
          <w:lang w:val="fr-FR"/>
        </w:rPr>
        <w:t>a</w:t>
      </w:r>
      <w:r w:rsidRPr="008055AB">
        <w:rPr>
          <w:rFonts w:asciiTheme="majorBidi" w:hAnsiTheme="majorBidi" w:cstheme="majorBidi"/>
          <w:sz w:val="22"/>
          <w:lang w:val="fr-FR"/>
        </w:rPr>
        <w:t xml:space="preserve">rgan </w:t>
      </w:r>
      <w:r w:rsidR="009345E2" w:rsidRPr="008055AB">
        <w:rPr>
          <w:rFonts w:asciiTheme="majorBidi" w:hAnsiTheme="majorBidi" w:cstheme="majorBidi"/>
          <w:sz w:val="22"/>
          <w:lang w:val="fr-FR"/>
        </w:rPr>
        <w:t xml:space="preserve">étant </w:t>
      </w:r>
      <w:r w:rsidRPr="008055AB">
        <w:rPr>
          <w:rFonts w:asciiTheme="majorBidi" w:hAnsiTheme="majorBidi" w:cstheme="majorBidi"/>
          <w:sz w:val="22"/>
          <w:lang w:val="fr-FR"/>
        </w:rPr>
        <w:t>encore exploité sans discernement au Maroc et ailleurs</w:t>
      </w:r>
      <w:r w:rsidR="009345E2" w:rsidRPr="008055AB">
        <w:rPr>
          <w:rFonts w:asciiTheme="majorBidi" w:hAnsiTheme="majorBidi" w:cstheme="majorBidi"/>
          <w:sz w:val="22"/>
          <w:lang w:val="fr-FR"/>
        </w:rPr>
        <w:t> </w:t>
      </w:r>
      <w:r w:rsidRPr="008055AB">
        <w:rPr>
          <w:rFonts w:asciiTheme="majorBidi" w:hAnsiTheme="majorBidi" w:cstheme="majorBidi"/>
          <w:sz w:val="22"/>
          <w:lang w:val="fr-FR"/>
        </w:rPr>
        <w:t xml:space="preserve">; (ii) l'absence d'une stratégie de communication finement ciblée </w:t>
      </w:r>
      <w:r w:rsidR="009345E2" w:rsidRPr="008055AB">
        <w:rPr>
          <w:rFonts w:asciiTheme="majorBidi" w:hAnsiTheme="majorBidi" w:cstheme="majorBidi"/>
          <w:sz w:val="22"/>
          <w:lang w:val="fr-FR"/>
        </w:rPr>
        <w:t>pour</w:t>
      </w:r>
      <w:r w:rsidRPr="008055AB">
        <w:rPr>
          <w:rFonts w:asciiTheme="majorBidi" w:hAnsiTheme="majorBidi" w:cstheme="majorBidi"/>
          <w:sz w:val="22"/>
          <w:lang w:val="fr-FR"/>
        </w:rPr>
        <w:t xml:space="preserve"> familiariser les consommateurs et promouvoir le label IGP auprès des acheteurs potentiels, notamment à l'étranger</w:t>
      </w:r>
      <w:r w:rsidR="009345E2" w:rsidRPr="008055AB">
        <w:rPr>
          <w:rFonts w:asciiTheme="majorBidi" w:hAnsiTheme="majorBidi" w:cstheme="majorBidi"/>
          <w:sz w:val="22"/>
          <w:lang w:val="fr-FR"/>
        </w:rPr>
        <w:t> </w:t>
      </w:r>
      <w:r w:rsidRPr="008055AB">
        <w:rPr>
          <w:rFonts w:asciiTheme="majorBidi" w:hAnsiTheme="majorBidi" w:cstheme="majorBidi"/>
          <w:sz w:val="22"/>
          <w:lang w:val="fr-FR"/>
        </w:rPr>
        <w:t>; (iii) l'absence d'une stratégie de marketing efficace adaptée pour promouvoir les produits locaux et labellisés de l’agro-biodiversité.</w:t>
      </w:r>
    </w:p>
    <w:p w:rsidR="0071728C" w:rsidRPr="008055AB" w:rsidRDefault="0071728C" w:rsidP="0071728C">
      <w:pPr>
        <w:rPr>
          <w:sz w:val="22"/>
          <w:szCs w:val="22"/>
          <w:lang w:val="fr-FR"/>
        </w:rPr>
      </w:pPr>
    </w:p>
    <w:p w:rsidR="0071728C" w:rsidRPr="008055AB" w:rsidRDefault="009F729F" w:rsidP="0071728C">
      <w:pPr>
        <w:rPr>
          <w:rFonts w:asciiTheme="majorBidi" w:hAnsiTheme="majorBidi" w:cstheme="majorBidi"/>
          <w:i/>
          <w:iCs/>
          <w:sz w:val="22"/>
          <w:szCs w:val="22"/>
          <w:lang w:val="fr-FR"/>
        </w:rPr>
      </w:pPr>
      <w:r w:rsidRPr="008055AB">
        <w:rPr>
          <w:rFonts w:asciiTheme="majorBidi" w:hAnsiTheme="majorBidi" w:cstheme="majorBidi"/>
          <w:i/>
          <w:iCs/>
          <w:sz w:val="22"/>
          <w:szCs w:val="22"/>
          <w:u w:val="single"/>
          <w:lang w:val="fr-FR"/>
        </w:rPr>
        <w:t>Obstacle</w:t>
      </w:r>
      <w:r w:rsidR="0071728C" w:rsidRPr="008055AB">
        <w:rPr>
          <w:rFonts w:asciiTheme="majorBidi" w:hAnsiTheme="majorBidi" w:cstheme="majorBidi"/>
          <w:i/>
          <w:iCs/>
          <w:sz w:val="22"/>
          <w:szCs w:val="22"/>
          <w:u w:val="single"/>
          <w:lang w:val="fr-FR"/>
        </w:rPr>
        <w:t xml:space="preserve"> </w:t>
      </w:r>
      <w:r w:rsidR="009345E2" w:rsidRPr="008055AB">
        <w:rPr>
          <w:rFonts w:asciiTheme="majorBidi" w:hAnsiTheme="majorBidi" w:cstheme="majorBidi"/>
          <w:i/>
          <w:iCs/>
          <w:sz w:val="22"/>
          <w:szCs w:val="22"/>
          <w:u w:val="single"/>
          <w:lang w:val="fr-FR"/>
        </w:rPr>
        <w:t>n° </w:t>
      </w:r>
      <w:r w:rsidR="0071728C" w:rsidRPr="008055AB">
        <w:rPr>
          <w:rFonts w:asciiTheme="majorBidi" w:hAnsiTheme="majorBidi" w:cstheme="majorBidi"/>
          <w:i/>
          <w:iCs/>
          <w:sz w:val="22"/>
          <w:szCs w:val="22"/>
          <w:u w:val="single"/>
          <w:lang w:val="fr-FR"/>
        </w:rPr>
        <w:t>.4.</w:t>
      </w:r>
      <w:r w:rsidR="0071728C" w:rsidRPr="008055AB">
        <w:rPr>
          <w:rFonts w:asciiTheme="majorBidi" w:hAnsiTheme="majorBidi" w:cstheme="majorBidi"/>
          <w:i/>
          <w:iCs/>
          <w:sz w:val="22"/>
          <w:szCs w:val="22"/>
          <w:lang w:val="fr-FR"/>
        </w:rPr>
        <w:t xml:space="preserve"> Les difficultés opérationnelles d</w:t>
      </w:r>
      <w:r w:rsidR="009345E2" w:rsidRPr="008055AB">
        <w:rPr>
          <w:rFonts w:asciiTheme="majorBidi" w:hAnsiTheme="majorBidi" w:cstheme="majorBidi"/>
          <w:i/>
          <w:iCs/>
          <w:sz w:val="22"/>
          <w:szCs w:val="22"/>
          <w:lang w:val="fr-FR"/>
        </w:rPr>
        <w:t>e</w:t>
      </w:r>
      <w:r w:rsidR="0071728C" w:rsidRPr="008055AB">
        <w:rPr>
          <w:rFonts w:asciiTheme="majorBidi" w:hAnsiTheme="majorBidi" w:cstheme="majorBidi"/>
          <w:i/>
          <w:iCs/>
          <w:sz w:val="22"/>
          <w:szCs w:val="22"/>
          <w:lang w:val="fr-FR"/>
        </w:rPr>
        <w:t xml:space="preserve"> la mise en œuvre des systèmes PSE et la sensibilisation et l'engagement limités des communautés locales </w:t>
      </w:r>
      <w:r w:rsidR="009345E2" w:rsidRPr="008055AB">
        <w:rPr>
          <w:rFonts w:asciiTheme="majorBidi" w:hAnsiTheme="majorBidi" w:cstheme="majorBidi"/>
          <w:i/>
          <w:iCs/>
          <w:sz w:val="22"/>
          <w:szCs w:val="22"/>
          <w:lang w:val="fr-FR"/>
        </w:rPr>
        <w:t xml:space="preserve">à l’égard </w:t>
      </w:r>
      <w:r w:rsidR="0071728C" w:rsidRPr="008055AB">
        <w:rPr>
          <w:rFonts w:asciiTheme="majorBidi" w:hAnsiTheme="majorBidi" w:cstheme="majorBidi"/>
          <w:i/>
          <w:iCs/>
          <w:sz w:val="22"/>
          <w:szCs w:val="22"/>
          <w:lang w:val="fr-FR"/>
        </w:rPr>
        <w:t>d</w:t>
      </w:r>
      <w:r w:rsidR="009345E2" w:rsidRPr="008055AB">
        <w:rPr>
          <w:rFonts w:asciiTheme="majorBidi" w:hAnsiTheme="majorBidi" w:cstheme="majorBidi"/>
          <w:i/>
          <w:iCs/>
          <w:sz w:val="22"/>
          <w:szCs w:val="22"/>
          <w:lang w:val="fr-FR"/>
        </w:rPr>
        <w:t>e</w:t>
      </w:r>
      <w:r w:rsidR="0071728C" w:rsidRPr="008055AB">
        <w:rPr>
          <w:rFonts w:asciiTheme="majorBidi" w:hAnsiTheme="majorBidi" w:cstheme="majorBidi"/>
          <w:i/>
          <w:iCs/>
          <w:sz w:val="22"/>
          <w:szCs w:val="22"/>
          <w:lang w:val="fr-FR"/>
        </w:rPr>
        <w:t xml:space="preserve"> la conservation de la biodiversité.</w:t>
      </w:r>
    </w:p>
    <w:p w:rsidR="0071728C" w:rsidRPr="008055AB" w:rsidRDefault="0071728C" w:rsidP="0071728C">
      <w:pPr>
        <w:pStyle w:val="NumberedParas"/>
        <w:numPr>
          <w:ilvl w:val="0"/>
          <w:numId w:val="0"/>
        </w:numPr>
        <w:rPr>
          <w:i/>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 xml:space="preserve">Plusieurs obstacles opérationnels entravent la mise en place et le pilotage efficaces des PSE dans la région SMD, en plus des exigences en matière de connaissances de </w:t>
      </w:r>
      <w:r w:rsidR="009345E2" w:rsidRPr="008055AB">
        <w:rPr>
          <w:rFonts w:asciiTheme="majorBidi" w:hAnsiTheme="majorBidi" w:cstheme="majorBidi"/>
          <w:sz w:val="22"/>
          <w:lang w:val="fr-FR"/>
        </w:rPr>
        <w:t>SE</w:t>
      </w:r>
      <w:r w:rsidRPr="008055AB">
        <w:rPr>
          <w:rFonts w:asciiTheme="majorBidi" w:hAnsiTheme="majorBidi" w:cstheme="majorBidi"/>
          <w:sz w:val="22"/>
          <w:lang w:val="fr-FR"/>
        </w:rPr>
        <w:t xml:space="preserve"> et des questions insti</w:t>
      </w:r>
      <w:r w:rsidR="009345E2" w:rsidRPr="008055AB">
        <w:rPr>
          <w:rFonts w:asciiTheme="majorBidi" w:hAnsiTheme="majorBidi" w:cstheme="majorBidi"/>
          <w:sz w:val="22"/>
          <w:lang w:val="fr-FR"/>
        </w:rPr>
        <w:t xml:space="preserve">tutionnelles et juridiques </w:t>
      </w:r>
      <w:r w:rsidRPr="008055AB">
        <w:rPr>
          <w:rFonts w:asciiTheme="majorBidi" w:hAnsiTheme="majorBidi" w:cstheme="majorBidi"/>
          <w:sz w:val="22"/>
          <w:lang w:val="fr-FR"/>
        </w:rPr>
        <w:t xml:space="preserve">décrites ci-dessus. </w:t>
      </w:r>
      <w:r w:rsidR="009345E2" w:rsidRPr="008055AB">
        <w:rPr>
          <w:rFonts w:asciiTheme="majorBidi" w:hAnsiTheme="majorBidi" w:cstheme="majorBidi"/>
          <w:sz w:val="22"/>
          <w:lang w:val="fr-FR"/>
        </w:rPr>
        <w:t>A</w:t>
      </w:r>
      <w:r w:rsidRPr="008055AB">
        <w:rPr>
          <w:rFonts w:asciiTheme="majorBidi" w:hAnsiTheme="majorBidi" w:cstheme="majorBidi"/>
          <w:sz w:val="22"/>
          <w:lang w:val="fr-FR"/>
        </w:rPr>
        <w:t xml:space="preserve"> ce jour, aucun système de PSE n’a encore été formellement établi au Maroc et la seule expérience pertinente convergeant dans une certaine mesure avec les princi</w:t>
      </w:r>
      <w:r w:rsidR="002D270F" w:rsidRPr="008055AB">
        <w:rPr>
          <w:rFonts w:asciiTheme="majorBidi" w:hAnsiTheme="majorBidi" w:cstheme="majorBidi"/>
          <w:sz w:val="22"/>
          <w:lang w:val="fr-FR"/>
        </w:rPr>
        <w:t>PSE</w:t>
      </w:r>
      <w:r w:rsidRPr="008055AB">
        <w:rPr>
          <w:rFonts w:asciiTheme="majorBidi" w:hAnsiTheme="majorBidi" w:cstheme="majorBidi"/>
          <w:sz w:val="22"/>
          <w:lang w:val="fr-FR"/>
        </w:rPr>
        <w:t xml:space="preserve"> du PSE a été mise en œuvre par le HCEFLCD dans le cadre de son programme de protection des forêts. </w:t>
      </w:r>
      <w:r w:rsidRPr="008055AB">
        <w:rPr>
          <w:noProof w:val="0"/>
          <w:sz w:val="22"/>
          <w:lang w:val="fr-FR"/>
        </w:rPr>
        <w:t xml:space="preserve"> </w:t>
      </w:r>
      <w:r w:rsidRPr="008055AB">
        <w:rPr>
          <w:rFonts w:asciiTheme="majorBidi" w:hAnsiTheme="majorBidi" w:cstheme="majorBidi"/>
          <w:sz w:val="22"/>
          <w:lang w:val="fr-FR"/>
        </w:rPr>
        <w:t xml:space="preserve">Grâce à un système de mise en </w:t>
      </w:r>
      <w:r w:rsidR="009345E2" w:rsidRPr="008055AB">
        <w:rPr>
          <w:rFonts w:asciiTheme="majorBidi" w:hAnsiTheme="majorBidi" w:cstheme="majorBidi"/>
          <w:sz w:val="22"/>
          <w:lang w:val="fr-FR"/>
        </w:rPr>
        <w:t>défesne</w:t>
      </w:r>
      <w:r w:rsidRPr="008055AB">
        <w:rPr>
          <w:rFonts w:asciiTheme="majorBidi" w:hAnsiTheme="majorBidi" w:cstheme="majorBidi"/>
          <w:sz w:val="22"/>
          <w:lang w:val="fr-FR"/>
        </w:rPr>
        <w:t xml:space="preserve">, une compensation financière est versée pour les unités fourragères inexploitées aux titulaires de droits fonciers qui s'engagent à mettre </w:t>
      </w:r>
      <w:r w:rsidR="009345E2" w:rsidRPr="008055AB">
        <w:rPr>
          <w:rFonts w:asciiTheme="majorBidi" w:hAnsiTheme="majorBidi" w:cstheme="majorBidi"/>
          <w:sz w:val="22"/>
          <w:lang w:val="fr-FR"/>
        </w:rPr>
        <w:t>en différé</w:t>
      </w:r>
      <w:r w:rsidRPr="008055AB">
        <w:rPr>
          <w:rFonts w:asciiTheme="majorBidi" w:hAnsiTheme="majorBidi" w:cstheme="majorBidi"/>
          <w:sz w:val="22"/>
          <w:lang w:val="fr-FR"/>
        </w:rPr>
        <w:t xml:space="preserve"> des pâturages dans des habitats forestiers</w:t>
      </w:r>
      <w:r w:rsidRPr="008055AB">
        <w:rPr>
          <w:noProof w:val="0"/>
          <w:sz w:val="22"/>
          <w:lang w:val="fr-FR"/>
        </w:rPr>
        <w:t>.</w:t>
      </w:r>
      <w:r w:rsidRPr="008055AB">
        <w:rPr>
          <w:rStyle w:val="Appelnotedebasdep"/>
          <w:noProof w:val="0"/>
          <w:sz w:val="22"/>
          <w:lang w:val="fr-FR"/>
        </w:rPr>
        <w:footnoteReference w:id="38"/>
      </w:r>
    </w:p>
    <w:p w:rsidR="003F76DF" w:rsidRPr="008055AB" w:rsidRDefault="003F76DF"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 xml:space="preserve">La première contrainte opérationnelle qui doit être surmontée est la prise de conscience limitée des fournisseurs potentiels </w:t>
      </w:r>
      <w:r w:rsidR="00004BD4" w:rsidRPr="008055AB">
        <w:rPr>
          <w:rFonts w:asciiTheme="majorBidi" w:hAnsiTheme="majorBidi" w:cstheme="majorBidi"/>
          <w:sz w:val="22"/>
          <w:lang w:val="fr-FR"/>
        </w:rPr>
        <w:t xml:space="preserve">de PSE </w:t>
      </w:r>
      <w:r w:rsidRPr="008055AB">
        <w:rPr>
          <w:rFonts w:asciiTheme="majorBidi" w:hAnsiTheme="majorBidi" w:cstheme="majorBidi"/>
          <w:sz w:val="22"/>
          <w:lang w:val="fr-FR"/>
        </w:rPr>
        <w:t xml:space="preserve">et le manque d'expérience dans le processus de leur sélection en tant que candidats pour les systèmes de PSE proposés. La prise de conscience de l'importance de la biodiversité et des SE liés à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est généralement faible. Les fournisseurs potentiels de SE ont une connaissance très limitée des options d'utilisation des terres qui favorisent la c</w:t>
      </w:r>
      <w:r w:rsidR="009345E2" w:rsidRPr="008055AB">
        <w:rPr>
          <w:rFonts w:asciiTheme="majorBidi" w:hAnsiTheme="majorBidi" w:cstheme="majorBidi"/>
          <w:sz w:val="22"/>
          <w:lang w:val="fr-FR"/>
        </w:rPr>
        <w:t xml:space="preserve">onservation de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par exemple par les mises en </w:t>
      </w:r>
      <w:r w:rsidR="009345E2" w:rsidRPr="008055AB">
        <w:rPr>
          <w:rFonts w:asciiTheme="majorBidi" w:hAnsiTheme="majorBidi" w:cstheme="majorBidi"/>
          <w:sz w:val="22"/>
          <w:lang w:val="fr-FR"/>
        </w:rPr>
        <w:t>défense</w:t>
      </w:r>
      <w:r w:rsidRPr="008055AB">
        <w:rPr>
          <w:rFonts w:asciiTheme="majorBidi" w:hAnsiTheme="majorBidi" w:cstheme="majorBidi"/>
          <w:sz w:val="22"/>
          <w:lang w:val="fr-FR"/>
        </w:rPr>
        <w:t xml:space="preserve"> ou la réhabilitation des systèmes de pâturage en rotation, comme l'Agdal coutumier</w:t>
      </w:r>
      <w:r w:rsidRPr="008055AB">
        <w:rPr>
          <w:noProof w:val="0"/>
          <w:sz w:val="22"/>
          <w:lang w:val="fr-FR"/>
        </w:rPr>
        <w:t>.</w:t>
      </w:r>
      <w:r w:rsidRPr="008055AB">
        <w:rPr>
          <w:rStyle w:val="Appelnotedebasdep"/>
          <w:noProof w:val="0"/>
          <w:sz w:val="22"/>
          <w:lang w:val="fr-FR"/>
        </w:rPr>
        <w:footnoteReference w:id="39"/>
      </w:r>
      <w:r w:rsidRPr="008055AB">
        <w:rPr>
          <w:noProof w:val="0"/>
          <w:sz w:val="22"/>
          <w:lang w:val="fr-FR"/>
        </w:rPr>
        <w:t xml:space="preserve"> </w:t>
      </w:r>
      <w:r w:rsidRPr="008055AB">
        <w:rPr>
          <w:rFonts w:asciiTheme="majorBidi" w:hAnsiTheme="majorBidi" w:cstheme="majorBidi"/>
          <w:sz w:val="22"/>
          <w:lang w:val="fr-FR"/>
        </w:rPr>
        <w:t xml:space="preserve">Pour que les systèmes de PSE réussissent sur le plan opérationnel, les fournisseurs des SE doivent avoir le savoir-faire et les capacités leur permettant d'adopter une telle utilisation des terres tout en assurant la fourniture durable de SE ciblés par le système de PSE proposé. D'autres obstacles à l'opérationnalisation des systèmes de PSE dans le RBA sont associés à l'évaluation économique des SE </w:t>
      </w:r>
      <w:r w:rsidR="009345E2" w:rsidRPr="008055AB">
        <w:rPr>
          <w:rFonts w:asciiTheme="majorBidi" w:hAnsiTheme="majorBidi" w:cstheme="majorBidi"/>
          <w:sz w:val="22"/>
          <w:lang w:val="fr-FR"/>
        </w:rPr>
        <w:t>li</w:t>
      </w:r>
      <w:r w:rsidRPr="008055AB">
        <w:rPr>
          <w:rFonts w:asciiTheme="majorBidi" w:hAnsiTheme="majorBidi" w:cstheme="majorBidi"/>
          <w:sz w:val="22"/>
          <w:lang w:val="fr-FR"/>
        </w:rPr>
        <w:t xml:space="preserve">és à la conservation de l'écosystème </w:t>
      </w:r>
      <w:r w:rsidR="002D270F" w:rsidRPr="008055AB">
        <w:rPr>
          <w:rFonts w:asciiTheme="majorBidi" w:hAnsiTheme="majorBidi" w:cstheme="majorBidi"/>
          <w:sz w:val="22"/>
          <w:lang w:val="fr-FR"/>
        </w:rPr>
        <w:t>Arganier</w:t>
      </w:r>
      <w:r w:rsidRPr="008055AB">
        <w:rPr>
          <w:rFonts w:asciiTheme="majorBidi" w:hAnsiTheme="majorBidi" w:cstheme="majorBidi"/>
          <w:sz w:val="22"/>
          <w:lang w:val="fr-FR"/>
        </w:rPr>
        <w:t xml:space="preserve"> dans différentes zones agro-écologiques. Il s'agit d'une condition préalable à l'élaboration de modèles PSE adaptés aux pratiques et techniques des fournisseurs </w:t>
      </w:r>
      <w:r w:rsidR="00004BD4" w:rsidRPr="008055AB">
        <w:rPr>
          <w:rFonts w:asciiTheme="majorBidi" w:hAnsiTheme="majorBidi" w:cstheme="majorBidi"/>
          <w:sz w:val="22"/>
          <w:lang w:val="fr-FR"/>
        </w:rPr>
        <w:t>de SE</w:t>
      </w:r>
      <w:r w:rsidRPr="008055AB">
        <w:rPr>
          <w:rFonts w:asciiTheme="majorBidi" w:hAnsiTheme="majorBidi" w:cstheme="majorBidi"/>
          <w:sz w:val="22"/>
          <w:lang w:val="fr-FR"/>
        </w:rPr>
        <w:t xml:space="preserve"> dans différentes parties d</w:t>
      </w:r>
      <w:r w:rsidR="00004BD4" w:rsidRPr="008055AB">
        <w:rPr>
          <w:rFonts w:asciiTheme="majorBidi" w:hAnsiTheme="majorBidi" w:cstheme="majorBidi"/>
          <w:sz w:val="22"/>
          <w:lang w:val="fr-FR"/>
        </w:rPr>
        <w:t>e la</w:t>
      </w:r>
      <w:r w:rsidRPr="008055AB">
        <w:rPr>
          <w:rFonts w:asciiTheme="majorBidi" w:hAnsiTheme="majorBidi" w:cstheme="majorBidi"/>
          <w:sz w:val="22"/>
          <w:lang w:val="fr-FR"/>
        </w:rPr>
        <w:t xml:space="preserve"> RBA.</w:t>
      </w:r>
    </w:p>
    <w:p w:rsidR="0071728C" w:rsidRPr="008055AB" w:rsidRDefault="0071728C" w:rsidP="0071728C">
      <w:pPr>
        <w:pStyle w:val="NumberedParas"/>
        <w:numPr>
          <w:ilvl w:val="0"/>
          <w:numId w:val="0"/>
        </w:numPr>
        <w:rPr>
          <w:noProof w:val="0"/>
          <w:sz w:val="22"/>
          <w:lang w:val="fr-FR"/>
        </w:rPr>
      </w:pPr>
    </w:p>
    <w:p w:rsidR="0071728C" w:rsidRPr="008055AB" w:rsidRDefault="0071728C" w:rsidP="0071728C">
      <w:pPr>
        <w:pStyle w:val="NumberedParas"/>
        <w:ind w:left="0" w:firstLine="0"/>
        <w:rPr>
          <w:noProof w:val="0"/>
          <w:sz w:val="22"/>
          <w:lang w:val="fr-FR"/>
        </w:rPr>
      </w:pPr>
      <w:r w:rsidRPr="008055AB">
        <w:rPr>
          <w:rFonts w:asciiTheme="majorBidi" w:hAnsiTheme="majorBidi" w:cstheme="majorBidi"/>
          <w:sz w:val="22"/>
          <w:lang w:val="fr-FR"/>
        </w:rPr>
        <w:t xml:space="preserve">Une fois que les fournisseurs </w:t>
      </w:r>
      <w:r w:rsidR="00004BD4" w:rsidRPr="008055AB">
        <w:rPr>
          <w:rFonts w:asciiTheme="majorBidi" w:hAnsiTheme="majorBidi" w:cstheme="majorBidi"/>
          <w:sz w:val="22"/>
          <w:lang w:val="fr-FR"/>
        </w:rPr>
        <w:t>de SE</w:t>
      </w:r>
      <w:r w:rsidRPr="008055AB">
        <w:rPr>
          <w:rFonts w:asciiTheme="majorBidi" w:hAnsiTheme="majorBidi" w:cstheme="majorBidi"/>
          <w:sz w:val="22"/>
          <w:lang w:val="fr-FR"/>
        </w:rPr>
        <w:t xml:space="preserve"> ont été sélectionnés, les acheteurs </w:t>
      </w:r>
      <w:r w:rsidR="009345E2" w:rsidRPr="008055AB">
        <w:rPr>
          <w:rFonts w:asciiTheme="majorBidi" w:hAnsiTheme="majorBidi" w:cstheme="majorBidi"/>
          <w:sz w:val="22"/>
          <w:lang w:val="fr-FR"/>
        </w:rPr>
        <w:t>volontaires</w:t>
      </w:r>
      <w:r w:rsidRPr="008055AB">
        <w:rPr>
          <w:rFonts w:asciiTheme="majorBidi" w:hAnsiTheme="majorBidi" w:cstheme="majorBidi"/>
          <w:sz w:val="22"/>
          <w:lang w:val="fr-FR"/>
        </w:rPr>
        <w:t xml:space="preserve"> identifiés et les SE concernés correctement évalués, il </w:t>
      </w:r>
      <w:r w:rsidR="009345E2" w:rsidRPr="008055AB">
        <w:rPr>
          <w:rFonts w:asciiTheme="majorBidi" w:hAnsiTheme="majorBidi" w:cstheme="majorBidi"/>
          <w:sz w:val="22"/>
          <w:lang w:val="fr-FR"/>
        </w:rPr>
        <w:t>faudra</w:t>
      </w:r>
      <w:r w:rsidRPr="008055AB">
        <w:rPr>
          <w:rFonts w:asciiTheme="majorBidi" w:hAnsiTheme="majorBidi" w:cstheme="majorBidi"/>
          <w:sz w:val="22"/>
          <w:lang w:val="fr-FR"/>
        </w:rPr>
        <w:t xml:space="preserve"> établir des règles et des procédures pour la participation aux programmes pilotes de PSE. Dans la RBA, où l'Etat sera, initialement </w:t>
      </w:r>
      <w:r w:rsidR="005D3AD8" w:rsidRPr="008055AB">
        <w:rPr>
          <w:rFonts w:asciiTheme="majorBidi" w:hAnsiTheme="majorBidi" w:cstheme="majorBidi"/>
          <w:sz w:val="22"/>
          <w:lang w:val="fr-FR"/>
        </w:rPr>
        <w:t>d</w:t>
      </w:r>
      <w:r w:rsidRPr="008055AB">
        <w:rPr>
          <w:rFonts w:asciiTheme="majorBidi" w:hAnsiTheme="majorBidi" w:cstheme="majorBidi"/>
          <w:sz w:val="22"/>
          <w:lang w:val="fr-FR"/>
        </w:rPr>
        <w:t xml:space="preserve">u moins, le principal acheteur </w:t>
      </w:r>
      <w:r w:rsidR="00004BD4" w:rsidRPr="008055AB">
        <w:rPr>
          <w:rFonts w:asciiTheme="majorBidi" w:hAnsiTheme="majorBidi" w:cstheme="majorBidi"/>
          <w:sz w:val="22"/>
          <w:lang w:val="fr-FR"/>
        </w:rPr>
        <w:t>de SE</w:t>
      </w:r>
      <w:r w:rsidRPr="008055AB">
        <w:rPr>
          <w:rFonts w:asciiTheme="majorBidi" w:hAnsiTheme="majorBidi" w:cstheme="majorBidi"/>
          <w:sz w:val="22"/>
          <w:lang w:val="fr-FR"/>
        </w:rPr>
        <w:t xml:space="preserve">, il y aura un besoin particulier de concevoir des systèmes de PSE avec de faibles coûts de transaction et des procédures appropriées assurant l'acheminement rapide des fonds aux fournisseurs </w:t>
      </w:r>
      <w:r w:rsidR="00004BD4" w:rsidRPr="008055AB">
        <w:rPr>
          <w:rFonts w:asciiTheme="majorBidi" w:hAnsiTheme="majorBidi" w:cstheme="majorBidi"/>
          <w:sz w:val="22"/>
          <w:lang w:val="fr-FR"/>
        </w:rPr>
        <w:t xml:space="preserve">de </w:t>
      </w:r>
      <w:r w:rsidRPr="008055AB">
        <w:rPr>
          <w:rFonts w:asciiTheme="majorBidi" w:hAnsiTheme="majorBidi" w:cstheme="majorBidi"/>
          <w:sz w:val="22"/>
          <w:lang w:val="fr-FR"/>
        </w:rPr>
        <w:t>SE. Dans le cas des systèmes de PSE d</w:t>
      </w:r>
      <w:r w:rsidR="005D3AD8" w:rsidRPr="008055AB">
        <w:rPr>
          <w:rFonts w:asciiTheme="majorBidi" w:hAnsiTheme="majorBidi" w:cstheme="majorBidi"/>
          <w:sz w:val="22"/>
          <w:lang w:val="fr-FR"/>
        </w:rPr>
        <w:t>e l’Etat</w:t>
      </w:r>
      <w:r w:rsidRPr="008055AB">
        <w:rPr>
          <w:rFonts w:asciiTheme="majorBidi" w:hAnsiTheme="majorBidi" w:cstheme="majorBidi"/>
          <w:sz w:val="22"/>
          <w:lang w:val="fr-FR"/>
        </w:rPr>
        <w:t xml:space="preserve">, ces coûts sont souvent relativement élevés et les procédures de budgétisation et de décaissement doivent être rationalisées. L’autre obstacle à aborder est le coût potentiellement élevé d'entrée si les fournisseurs potentiels </w:t>
      </w:r>
      <w:r w:rsidR="005D3AD8" w:rsidRPr="008055AB">
        <w:rPr>
          <w:rFonts w:asciiTheme="majorBidi" w:hAnsiTheme="majorBidi" w:cstheme="majorBidi"/>
          <w:sz w:val="22"/>
          <w:lang w:val="fr-FR"/>
        </w:rPr>
        <w:t>de SE</w:t>
      </w:r>
      <w:r w:rsidRPr="008055AB">
        <w:rPr>
          <w:rFonts w:asciiTheme="majorBidi" w:hAnsiTheme="majorBidi" w:cstheme="majorBidi"/>
          <w:sz w:val="22"/>
          <w:lang w:val="fr-FR"/>
        </w:rPr>
        <w:t xml:space="preserve"> sont contraints de mettre en œuvre des activités préliminaires, comme la mise en place de coopératives et la préparation des plans de gestion qui peuvent imposer des coûts supplémentaires importants.</w:t>
      </w:r>
    </w:p>
    <w:p w:rsidR="0071728C" w:rsidRPr="008055AB" w:rsidRDefault="0071728C" w:rsidP="0071728C">
      <w:pPr>
        <w:rPr>
          <w:sz w:val="22"/>
          <w:szCs w:val="22"/>
          <w:lang w:val="fr-FR"/>
        </w:rPr>
      </w:pPr>
    </w:p>
    <w:p w:rsidR="0071728C" w:rsidRPr="008055AB" w:rsidRDefault="0071728C" w:rsidP="0071728C">
      <w:pPr>
        <w:pStyle w:val="NumberedParas"/>
        <w:ind w:left="0" w:firstLine="0"/>
        <w:rPr>
          <w:rFonts w:eastAsia="Calibri"/>
          <w:sz w:val="22"/>
          <w:lang w:val="fr-FR"/>
        </w:rPr>
      </w:pPr>
      <w:r w:rsidRPr="008055AB">
        <w:rPr>
          <w:rFonts w:asciiTheme="majorBidi" w:hAnsiTheme="majorBidi" w:cstheme="majorBidi"/>
          <w:sz w:val="22"/>
          <w:lang w:val="fr-FR"/>
        </w:rPr>
        <w:t xml:space="preserve">Une autre contrainte opérationnelle est causée par la faiblesse des capacités institutionnelles et techniques actuellement disponibles dans la région SMD relatives à la surveillance et </w:t>
      </w:r>
      <w:r w:rsidR="005D3AD8" w:rsidRPr="008055AB">
        <w:rPr>
          <w:rFonts w:asciiTheme="majorBidi" w:hAnsiTheme="majorBidi" w:cstheme="majorBidi"/>
          <w:sz w:val="22"/>
          <w:lang w:val="fr-FR"/>
        </w:rPr>
        <w:t xml:space="preserve">à </w:t>
      </w:r>
      <w:r w:rsidRPr="008055AB">
        <w:rPr>
          <w:rFonts w:asciiTheme="majorBidi" w:hAnsiTheme="majorBidi" w:cstheme="majorBidi"/>
          <w:sz w:val="22"/>
          <w:lang w:val="fr-FR"/>
        </w:rPr>
        <w:t>la vérification des systèmes de PSE</w:t>
      </w:r>
      <w:r w:rsidRPr="008055AB">
        <w:rPr>
          <w:noProof w:val="0"/>
          <w:sz w:val="22"/>
          <w:lang w:val="fr-FR"/>
        </w:rPr>
        <w:t xml:space="preserve">. </w:t>
      </w:r>
      <w:r w:rsidRPr="008055AB">
        <w:rPr>
          <w:rFonts w:asciiTheme="majorBidi" w:hAnsiTheme="majorBidi" w:cstheme="majorBidi"/>
          <w:sz w:val="22"/>
          <w:lang w:val="fr-FR"/>
        </w:rPr>
        <w:t xml:space="preserve">Une structure intermédiaire dédiée avec des fonctions de contrôle devra être identifiée et habilitée à assurer </w:t>
      </w:r>
      <w:r w:rsidR="005D3AD8" w:rsidRPr="008055AB">
        <w:rPr>
          <w:rFonts w:asciiTheme="majorBidi" w:hAnsiTheme="majorBidi" w:cstheme="majorBidi"/>
          <w:sz w:val="22"/>
          <w:lang w:val="fr-FR"/>
        </w:rPr>
        <w:t xml:space="preserve">au fil du temps </w:t>
      </w:r>
      <w:r w:rsidRPr="008055AB">
        <w:rPr>
          <w:rFonts w:asciiTheme="majorBidi" w:hAnsiTheme="majorBidi" w:cstheme="majorBidi"/>
          <w:sz w:val="22"/>
          <w:lang w:val="fr-FR"/>
        </w:rPr>
        <w:t xml:space="preserve">la livraison des SE </w:t>
      </w:r>
      <w:r w:rsidR="005D3AD8" w:rsidRPr="008055AB">
        <w:rPr>
          <w:rFonts w:asciiTheme="majorBidi" w:hAnsiTheme="majorBidi" w:cstheme="majorBidi"/>
          <w:sz w:val="22"/>
          <w:lang w:val="fr-FR"/>
        </w:rPr>
        <w:t>conformément aux</w:t>
      </w:r>
      <w:r w:rsidRPr="008055AB">
        <w:rPr>
          <w:rFonts w:asciiTheme="majorBidi" w:hAnsiTheme="majorBidi" w:cstheme="majorBidi"/>
          <w:sz w:val="22"/>
          <w:lang w:val="fr-FR"/>
        </w:rPr>
        <w:t xml:space="preserve"> normes et conditions </w:t>
      </w:r>
      <w:r w:rsidR="005D3AD8" w:rsidRPr="008055AB">
        <w:rPr>
          <w:rFonts w:asciiTheme="majorBidi" w:hAnsiTheme="majorBidi" w:cstheme="majorBidi"/>
          <w:sz w:val="22"/>
          <w:lang w:val="fr-FR"/>
        </w:rPr>
        <w:t>liées</w:t>
      </w:r>
      <w:r w:rsidRPr="008055AB">
        <w:rPr>
          <w:rFonts w:asciiTheme="majorBidi" w:hAnsiTheme="majorBidi" w:cstheme="majorBidi"/>
          <w:sz w:val="22"/>
          <w:lang w:val="fr-FR"/>
        </w:rPr>
        <w:t xml:space="preserve"> aux différents systèmes pilotes convenus</w:t>
      </w:r>
      <w:r w:rsidR="00004BD4" w:rsidRPr="008055AB">
        <w:rPr>
          <w:rFonts w:asciiTheme="majorBidi" w:hAnsiTheme="majorBidi" w:cstheme="majorBidi"/>
          <w:sz w:val="22"/>
          <w:lang w:val="fr-FR"/>
        </w:rPr>
        <w:t xml:space="preserve"> de PSE</w:t>
      </w:r>
      <w:r w:rsidRPr="008055AB">
        <w:rPr>
          <w:rFonts w:asciiTheme="majorBidi" w:hAnsiTheme="majorBidi" w:cstheme="majorBidi"/>
          <w:sz w:val="22"/>
          <w:lang w:val="fr-FR"/>
        </w:rPr>
        <w:t xml:space="preserve">. Des systèmes de surveillance et de vérification rentables doivent être mis au point afin d'assurer un mécanisme transparent pour le paiement des services fournis tout en offrant des coûts de transaction faibles et </w:t>
      </w:r>
      <w:r w:rsidR="005D3AD8" w:rsidRPr="008055AB">
        <w:rPr>
          <w:rFonts w:asciiTheme="majorBidi" w:hAnsiTheme="majorBidi" w:cstheme="majorBidi"/>
          <w:sz w:val="22"/>
          <w:lang w:val="fr-FR"/>
        </w:rPr>
        <w:t xml:space="preserve">une </w:t>
      </w:r>
      <w:r w:rsidRPr="008055AB">
        <w:rPr>
          <w:rFonts w:asciiTheme="majorBidi" w:hAnsiTheme="majorBidi" w:cstheme="majorBidi"/>
          <w:sz w:val="22"/>
          <w:lang w:val="fr-FR"/>
        </w:rPr>
        <w:t xml:space="preserve">assurance qualité </w:t>
      </w:r>
      <w:r w:rsidR="005D3AD8" w:rsidRPr="008055AB">
        <w:rPr>
          <w:rFonts w:asciiTheme="majorBidi" w:hAnsiTheme="majorBidi" w:cstheme="majorBidi"/>
          <w:sz w:val="22"/>
          <w:lang w:val="fr-FR"/>
        </w:rPr>
        <w:t>aux</w:t>
      </w:r>
      <w:r w:rsidRPr="008055AB">
        <w:rPr>
          <w:rFonts w:asciiTheme="majorBidi" w:hAnsiTheme="majorBidi" w:cstheme="majorBidi"/>
          <w:sz w:val="22"/>
          <w:lang w:val="fr-FR"/>
        </w:rPr>
        <w:t xml:space="preserve"> fournisseurs et acheteurs d</w:t>
      </w:r>
      <w:r w:rsidR="00004BD4" w:rsidRPr="008055AB">
        <w:rPr>
          <w:rFonts w:asciiTheme="majorBidi" w:hAnsiTheme="majorBidi" w:cstheme="majorBidi"/>
          <w:sz w:val="22"/>
          <w:lang w:val="fr-FR"/>
        </w:rPr>
        <w:t>e SE</w:t>
      </w:r>
      <w:r w:rsidRPr="008055AB">
        <w:rPr>
          <w:rFonts w:asciiTheme="majorBidi" w:hAnsiTheme="majorBidi" w:cstheme="majorBidi"/>
          <w:sz w:val="22"/>
          <w:lang w:val="fr-FR"/>
        </w:rPr>
        <w:t>.</w:t>
      </w:r>
    </w:p>
    <w:p w:rsidR="0071728C" w:rsidRPr="008055AB" w:rsidRDefault="0071728C" w:rsidP="0071728C">
      <w:pPr>
        <w:pStyle w:val="Titre3"/>
        <w:rPr>
          <w:rFonts w:eastAsia="Calibri"/>
          <w:sz w:val="22"/>
          <w:szCs w:val="22"/>
          <w:lang w:val="fr-FR"/>
        </w:rPr>
      </w:pPr>
    </w:p>
    <w:p w:rsidR="000A15E6" w:rsidRPr="008055AB" w:rsidRDefault="008C17FE" w:rsidP="00DE5623">
      <w:pPr>
        <w:pStyle w:val="Titre3"/>
        <w:rPr>
          <w:rFonts w:eastAsia="Calibri"/>
          <w:lang w:val="fr-FR"/>
        </w:rPr>
      </w:pPr>
      <w:bookmarkStart w:id="23" w:name="_Toc387698669"/>
      <w:r w:rsidRPr="008055AB">
        <w:rPr>
          <w:rFonts w:eastAsia="Calibri"/>
          <w:lang w:val="fr-FR"/>
        </w:rPr>
        <w:t xml:space="preserve">Introduction </w:t>
      </w:r>
      <w:r w:rsidR="002B4024" w:rsidRPr="008055AB">
        <w:rPr>
          <w:rFonts w:eastAsia="Calibri"/>
          <w:lang w:val="fr-FR"/>
        </w:rPr>
        <w:t>aux sites d’</w:t>
      </w:r>
      <w:r w:rsidR="000A15E6" w:rsidRPr="008055AB">
        <w:rPr>
          <w:rFonts w:eastAsia="Calibri"/>
          <w:lang w:val="fr-FR"/>
        </w:rPr>
        <w:t>intervention</w:t>
      </w:r>
      <w:r w:rsidR="002B4024" w:rsidRPr="008055AB">
        <w:rPr>
          <w:rFonts w:eastAsia="Calibri"/>
          <w:lang w:val="fr-FR"/>
        </w:rPr>
        <w:t xml:space="preserve"> du projet</w:t>
      </w:r>
      <w:bookmarkEnd w:id="23"/>
    </w:p>
    <w:p w:rsidR="000A15E6" w:rsidRPr="008055AB" w:rsidRDefault="000A15E6" w:rsidP="000A1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sz w:val="22"/>
          <w:szCs w:val="22"/>
          <w:lang w:val="fr-FR"/>
        </w:rPr>
      </w:pPr>
    </w:p>
    <w:p w:rsidR="006A7072" w:rsidRPr="008055AB" w:rsidRDefault="002B4024" w:rsidP="006A7072">
      <w:pPr>
        <w:pStyle w:val="NumberedParas"/>
        <w:ind w:left="0" w:firstLine="0"/>
        <w:rPr>
          <w:rFonts w:eastAsia="MS Mincho"/>
          <w:noProof w:val="0"/>
          <w:sz w:val="22"/>
          <w:lang w:val="fr-FR"/>
        </w:rPr>
      </w:pPr>
      <w:r w:rsidRPr="008055AB">
        <w:rPr>
          <w:rFonts w:eastAsia="Calibri"/>
          <w:sz w:val="22"/>
          <w:lang w:val="fr-FR"/>
        </w:rPr>
        <w:t>Le</w:t>
      </w:r>
      <w:r w:rsidR="00B9773A" w:rsidRPr="008055AB">
        <w:rPr>
          <w:rFonts w:eastAsia="Calibri"/>
          <w:sz w:val="22"/>
          <w:lang w:val="fr-FR"/>
        </w:rPr>
        <w:t xml:space="preserve"> </w:t>
      </w:r>
      <w:r w:rsidR="00B9773A" w:rsidRPr="008055AB">
        <w:rPr>
          <w:noProof w:val="0"/>
          <w:sz w:val="22"/>
          <w:lang w:val="fr-FR"/>
        </w:rPr>
        <w:t xml:space="preserve">projet </w:t>
      </w:r>
      <w:r w:rsidRPr="008055AB">
        <w:rPr>
          <w:noProof w:val="0"/>
          <w:sz w:val="22"/>
          <w:lang w:val="fr-FR"/>
        </w:rPr>
        <w:t>axera ses</w:t>
      </w:r>
      <w:r w:rsidR="00B9773A" w:rsidRPr="008055AB">
        <w:rPr>
          <w:noProof w:val="0"/>
          <w:sz w:val="22"/>
          <w:lang w:val="fr-FR"/>
        </w:rPr>
        <w:t xml:space="preserve"> activit</w:t>
      </w:r>
      <w:r w:rsidRPr="008055AB">
        <w:rPr>
          <w:noProof w:val="0"/>
          <w:sz w:val="22"/>
          <w:lang w:val="fr-FR"/>
        </w:rPr>
        <w:t>é</w:t>
      </w:r>
      <w:r w:rsidR="00B9773A" w:rsidRPr="008055AB">
        <w:rPr>
          <w:noProof w:val="0"/>
          <w:sz w:val="22"/>
          <w:lang w:val="fr-FR"/>
        </w:rPr>
        <w:t xml:space="preserve">s </w:t>
      </w:r>
      <w:r w:rsidRPr="008055AB">
        <w:rPr>
          <w:noProof w:val="0"/>
          <w:sz w:val="22"/>
          <w:lang w:val="fr-FR"/>
        </w:rPr>
        <w:t xml:space="preserve">sur la Réserve de </w:t>
      </w:r>
      <w:r w:rsidR="00BB3B04" w:rsidRPr="008055AB">
        <w:rPr>
          <w:noProof w:val="0"/>
          <w:sz w:val="22"/>
          <w:lang w:val="fr-FR"/>
        </w:rPr>
        <w:t>B</w:t>
      </w:r>
      <w:r w:rsidR="002D53DD" w:rsidRPr="008055AB">
        <w:rPr>
          <w:noProof w:val="0"/>
          <w:sz w:val="22"/>
          <w:lang w:val="fr-FR"/>
        </w:rPr>
        <w:t>iosphère</w:t>
      </w:r>
      <w:r w:rsidRPr="008055AB">
        <w:rPr>
          <w:noProof w:val="0"/>
          <w:sz w:val="22"/>
          <w:lang w:val="fr-FR"/>
        </w:rPr>
        <w:t xml:space="preserve"> de l’</w:t>
      </w:r>
      <w:r w:rsidR="002D270F" w:rsidRPr="008055AB">
        <w:rPr>
          <w:noProof w:val="0"/>
          <w:sz w:val="22"/>
          <w:lang w:val="fr-FR"/>
        </w:rPr>
        <w:t>Arganeraie</w:t>
      </w:r>
      <w:r w:rsidR="006A7072" w:rsidRPr="008055AB">
        <w:rPr>
          <w:rFonts w:eastAsia="MS Mincho"/>
          <w:noProof w:val="0"/>
          <w:sz w:val="22"/>
          <w:lang w:val="fr-FR"/>
        </w:rPr>
        <w:t xml:space="preserve"> (R</w:t>
      </w:r>
      <w:r w:rsidRPr="008055AB">
        <w:rPr>
          <w:rFonts w:eastAsia="MS Mincho"/>
          <w:noProof w:val="0"/>
          <w:sz w:val="22"/>
          <w:lang w:val="fr-FR"/>
        </w:rPr>
        <w:t>BA</w:t>
      </w:r>
      <w:r w:rsidR="006A7072" w:rsidRPr="008055AB">
        <w:rPr>
          <w:rFonts w:eastAsia="MS Mincho"/>
          <w:noProof w:val="0"/>
          <w:sz w:val="22"/>
          <w:lang w:val="fr-FR"/>
        </w:rPr>
        <w:t xml:space="preserve">) </w:t>
      </w:r>
      <w:r w:rsidRPr="008055AB">
        <w:rPr>
          <w:rFonts w:eastAsia="MS Mincho"/>
          <w:noProof w:val="0"/>
          <w:sz w:val="22"/>
          <w:lang w:val="fr-FR"/>
        </w:rPr>
        <w:t>qui couvre une vaste zone de plus de</w:t>
      </w:r>
      <w:r w:rsidR="006A7072" w:rsidRPr="008055AB">
        <w:rPr>
          <w:rFonts w:eastAsia="MS Mincho"/>
          <w:noProof w:val="0"/>
          <w:sz w:val="22"/>
          <w:lang w:val="fr-FR"/>
        </w:rPr>
        <w:t xml:space="preserve"> 2</w:t>
      </w:r>
      <w:r w:rsidRPr="008055AB">
        <w:rPr>
          <w:rFonts w:eastAsia="MS Mincho"/>
          <w:noProof w:val="0"/>
          <w:sz w:val="22"/>
          <w:lang w:val="fr-FR"/>
        </w:rPr>
        <w:t>.</w:t>
      </w:r>
      <w:r w:rsidR="006A7072" w:rsidRPr="008055AB">
        <w:rPr>
          <w:rFonts w:eastAsia="MS Mincho"/>
          <w:noProof w:val="0"/>
          <w:sz w:val="22"/>
          <w:lang w:val="fr-FR"/>
        </w:rPr>
        <w:t>560</w:t>
      </w:r>
      <w:r w:rsidRPr="008055AB">
        <w:rPr>
          <w:rFonts w:eastAsia="MS Mincho"/>
          <w:noProof w:val="0"/>
          <w:sz w:val="22"/>
          <w:lang w:val="fr-FR"/>
        </w:rPr>
        <w:t>.</w:t>
      </w:r>
      <w:r w:rsidR="006A7072" w:rsidRPr="008055AB">
        <w:rPr>
          <w:rFonts w:eastAsia="MS Mincho"/>
          <w:noProof w:val="0"/>
          <w:sz w:val="22"/>
          <w:lang w:val="fr-FR"/>
        </w:rPr>
        <w:t>000 hectares (</w:t>
      </w:r>
      <w:r w:rsidRPr="008055AB">
        <w:rPr>
          <w:rFonts w:eastAsia="MS Mincho"/>
          <w:noProof w:val="0"/>
          <w:sz w:val="22"/>
          <w:lang w:val="fr-FR"/>
        </w:rPr>
        <w:t>voir</w:t>
      </w:r>
      <w:r w:rsidR="006A7072" w:rsidRPr="008055AB">
        <w:rPr>
          <w:rFonts w:eastAsia="MS Mincho"/>
          <w:noProof w:val="0"/>
          <w:sz w:val="22"/>
          <w:lang w:val="fr-FR"/>
        </w:rPr>
        <w:t xml:space="preserve"> Figures 1 &amp; 2</w:t>
      </w:r>
      <w:r w:rsidRPr="008055AB">
        <w:rPr>
          <w:rFonts w:eastAsia="MS Mincho"/>
          <w:noProof w:val="0"/>
          <w:sz w:val="22"/>
          <w:lang w:val="fr-FR"/>
        </w:rPr>
        <w:t xml:space="preserve"> ci-dessus</w:t>
      </w:r>
      <w:r w:rsidR="006A7072" w:rsidRPr="008055AB">
        <w:rPr>
          <w:rFonts w:eastAsia="MS Mincho"/>
          <w:noProof w:val="0"/>
          <w:sz w:val="22"/>
          <w:lang w:val="fr-FR"/>
        </w:rPr>
        <w:t xml:space="preserve">). </w:t>
      </w:r>
      <w:r w:rsidRPr="008055AB">
        <w:rPr>
          <w:rFonts w:eastAsia="MS Mincho"/>
          <w:noProof w:val="0"/>
          <w:sz w:val="22"/>
          <w:lang w:val="fr-FR"/>
        </w:rPr>
        <w:t>En se basant principalement</w:t>
      </w:r>
      <w:r w:rsidR="006A7072" w:rsidRPr="008055AB">
        <w:rPr>
          <w:rFonts w:eastAsia="MS Mincho"/>
          <w:noProof w:val="0"/>
          <w:sz w:val="22"/>
          <w:lang w:val="fr-FR"/>
        </w:rPr>
        <w:t xml:space="preserve"> </w:t>
      </w:r>
      <w:r w:rsidRPr="008055AB">
        <w:rPr>
          <w:rFonts w:eastAsia="MS Mincho"/>
          <w:noProof w:val="0"/>
          <w:sz w:val="22"/>
          <w:lang w:val="fr-FR"/>
        </w:rPr>
        <w:t>sur des</w:t>
      </w:r>
      <w:r w:rsidR="006A7072" w:rsidRPr="008055AB">
        <w:rPr>
          <w:rFonts w:eastAsia="MS Mincho"/>
          <w:noProof w:val="0"/>
          <w:sz w:val="22"/>
          <w:lang w:val="fr-FR"/>
        </w:rPr>
        <w:t xml:space="preserve"> </w:t>
      </w:r>
      <w:r w:rsidRPr="008055AB">
        <w:rPr>
          <w:rFonts w:eastAsia="MS Mincho"/>
          <w:noProof w:val="0"/>
          <w:sz w:val="22"/>
          <w:lang w:val="fr-FR"/>
        </w:rPr>
        <w:t xml:space="preserve">critères </w:t>
      </w:r>
      <w:r w:rsidR="006A7072" w:rsidRPr="008055AB">
        <w:rPr>
          <w:rFonts w:eastAsia="MS Mincho"/>
          <w:noProof w:val="0"/>
          <w:sz w:val="22"/>
          <w:lang w:val="fr-FR"/>
        </w:rPr>
        <w:t>biophysi</w:t>
      </w:r>
      <w:r w:rsidRPr="008055AB">
        <w:rPr>
          <w:rFonts w:eastAsia="MS Mincho"/>
          <w:noProof w:val="0"/>
          <w:sz w:val="22"/>
          <w:lang w:val="fr-FR"/>
        </w:rPr>
        <w:t>ques</w:t>
      </w:r>
      <w:r w:rsidR="006A7072" w:rsidRPr="008055AB">
        <w:rPr>
          <w:rFonts w:eastAsia="MS Mincho"/>
          <w:noProof w:val="0"/>
          <w:sz w:val="22"/>
          <w:lang w:val="fr-FR"/>
        </w:rPr>
        <w:t xml:space="preserve">, </w:t>
      </w:r>
      <w:r w:rsidRPr="008055AB">
        <w:rPr>
          <w:rFonts w:eastAsia="MS Mincho"/>
          <w:noProof w:val="0"/>
          <w:sz w:val="22"/>
          <w:lang w:val="fr-FR"/>
        </w:rPr>
        <w:t>la RBA a été sous-</w:t>
      </w:r>
      <w:r w:rsidR="006A7072" w:rsidRPr="008055AB">
        <w:rPr>
          <w:rFonts w:eastAsia="MS Mincho"/>
          <w:noProof w:val="0"/>
          <w:sz w:val="22"/>
          <w:lang w:val="fr-FR"/>
        </w:rPr>
        <w:t>divi</w:t>
      </w:r>
      <w:r w:rsidRPr="008055AB">
        <w:rPr>
          <w:rFonts w:eastAsia="MS Mincho"/>
          <w:noProof w:val="0"/>
          <w:sz w:val="22"/>
          <w:lang w:val="fr-FR"/>
        </w:rPr>
        <w:t>sée en trois</w:t>
      </w:r>
      <w:r w:rsidR="006A7072" w:rsidRPr="008055AB">
        <w:rPr>
          <w:rFonts w:eastAsia="MS Mincho"/>
          <w:noProof w:val="0"/>
          <w:sz w:val="22"/>
          <w:lang w:val="fr-FR"/>
        </w:rPr>
        <w:t xml:space="preserve"> </w:t>
      </w:r>
      <w:r w:rsidRPr="008055AB">
        <w:rPr>
          <w:sz w:val="22"/>
          <w:lang w:val="fr-FR"/>
        </w:rPr>
        <w:t xml:space="preserve">zones agro-écologiques </w:t>
      </w:r>
      <w:r w:rsidRPr="008055AB">
        <w:rPr>
          <w:rFonts w:eastAsia="MS Mincho"/>
          <w:noProof w:val="0"/>
          <w:sz w:val="22"/>
          <w:lang w:val="fr-FR"/>
        </w:rPr>
        <w:t>principales</w:t>
      </w:r>
      <w:r w:rsidR="006A7072" w:rsidRPr="008055AB">
        <w:rPr>
          <w:rFonts w:eastAsia="MS Mincho"/>
          <w:noProof w:val="0"/>
          <w:sz w:val="22"/>
          <w:lang w:val="fr-FR"/>
        </w:rPr>
        <w:t>, ch</w:t>
      </w:r>
      <w:r w:rsidRPr="008055AB">
        <w:rPr>
          <w:rFonts w:eastAsia="MS Mincho"/>
          <w:noProof w:val="0"/>
          <w:sz w:val="22"/>
          <w:lang w:val="fr-FR"/>
        </w:rPr>
        <w:t>acune avec ses</w:t>
      </w:r>
      <w:r w:rsidR="006A7072" w:rsidRPr="008055AB">
        <w:rPr>
          <w:rFonts w:eastAsia="MS Mincho"/>
          <w:noProof w:val="0"/>
          <w:sz w:val="22"/>
          <w:lang w:val="fr-FR"/>
        </w:rPr>
        <w:t xml:space="preserve"> </w:t>
      </w:r>
      <w:r w:rsidRPr="008055AB">
        <w:rPr>
          <w:rFonts w:eastAsia="MS Mincho"/>
          <w:noProof w:val="0"/>
          <w:sz w:val="22"/>
          <w:lang w:val="fr-FR"/>
        </w:rPr>
        <w:t>propres</w:t>
      </w:r>
      <w:r w:rsidR="006A7072" w:rsidRPr="008055AB">
        <w:rPr>
          <w:rFonts w:eastAsia="MS Mincho"/>
          <w:noProof w:val="0"/>
          <w:sz w:val="22"/>
          <w:lang w:val="fr-FR"/>
        </w:rPr>
        <w:t xml:space="preserve"> sp</w:t>
      </w:r>
      <w:r w:rsidRPr="008055AB">
        <w:rPr>
          <w:rFonts w:eastAsia="MS Mincho"/>
          <w:noProof w:val="0"/>
          <w:sz w:val="22"/>
          <w:lang w:val="fr-FR"/>
        </w:rPr>
        <w:t>é</w:t>
      </w:r>
      <w:r w:rsidR="006A7072" w:rsidRPr="008055AB">
        <w:rPr>
          <w:rFonts w:eastAsia="MS Mincho"/>
          <w:noProof w:val="0"/>
          <w:sz w:val="22"/>
          <w:lang w:val="fr-FR"/>
        </w:rPr>
        <w:t>cificit</w:t>
      </w:r>
      <w:r w:rsidRPr="008055AB">
        <w:rPr>
          <w:rFonts w:eastAsia="MS Mincho"/>
          <w:noProof w:val="0"/>
          <w:sz w:val="22"/>
          <w:lang w:val="fr-FR"/>
        </w:rPr>
        <w:t>é</w:t>
      </w:r>
      <w:r w:rsidR="006A7072" w:rsidRPr="008055AB">
        <w:rPr>
          <w:rFonts w:eastAsia="MS Mincho"/>
          <w:noProof w:val="0"/>
          <w:sz w:val="22"/>
          <w:lang w:val="fr-FR"/>
        </w:rPr>
        <w:t xml:space="preserve">s </w:t>
      </w:r>
      <w:r w:rsidRPr="008055AB">
        <w:rPr>
          <w:rFonts w:eastAsia="MS Mincho"/>
          <w:noProof w:val="0"/>
          <w:sz w:val="22"/>
          <w:lang w:val="fr-FR"/>
        </w:rPr>
        <w:t>en termes</w:t>
      </w:r>
      <w:r w:rsidR="006A7072" w:rsidRPr="008055AB">
        <w:rPr>
          <w:rFonts w:eastAsia="MS Mincho"/>
          <w:noProof w:val="0"/>
          <w:sz w:val="22"/>
          <w:lang w:val="fr-FR"/>
        </w:rPr>
        <w:t xml:space="preserve"> </w:t>
      </w:r>
      <w:r w:rsidRPr="008055AB">
        <w:rPr>
          <w:rFonts w:eastAsia="MS Mincho"/>
          <w:noProof w:val="0"/>
          <w:sz w:val="22"/>
          <w:lang w:val="fr-FR"/>
        </w:rPr>
        <w:t>de</w:t>
      </w:r>
      <w:r w:rsidR="006A7072" w:rsidRPr="008055AB">
        <w:rPr>
          <w:rFonts w:eastAsia="MS Mincho"/>
          <w:noProof w:val="0"/>
          <w:sz w:val="22"/>
          <w:lang w:val="fr-FR"/>
        </w:rPr>
        <w:t xml:space="preserve"> </w:t>
      </w:r>
      <w:r w:rsidR="002D53DD" w:rsidRPr="008055AB">
        <w:rPr>
          <w:rFonts w:eastAsia="MS Mincho"/>
          <w:noProof w:val="0"/>
          <w:sz w:val="22"/>
          <w:lang w:val="fr-FR"/>
        </w:rPr>
        <w:t>modes d'utilisation des terres</w:t>
      </w:r>
      <w:r w:rsidR="006A7072" w:rsidRPr="008055AB">
        <w:rPr>
          <w:rFonts w:eastAsia="MS Mincho"/>
          <w:noProof w:val="0"/>
          <w:sz w:val="22"/>
          <w:lang w:val="fr-FR"/>
        </w:rPr>
        <w:t>, re</w:t>
      </w:r>
      <w:r w:rsidRPr="008055AB">
        <w:rPr>
          <w:rFonts w:eastAsia="MS Mincho"/>
          <w:noProof w:val="0"/>
          <w:sz w:val="22"/>
          <w:lang w:val="fr-FR"/>
        </w:rPr>
        <w:t>s</w:t>
      </w:r>
      <w:r w:rsidR="006A7072" w:rsidRPr="008055AB">
        <w:rPr>
          <w:rFonts w:eastAsia="MS Mincho"/>
          <w:noProof w:val="0"/>
          <w:sz w:val="22"/>
          <w:lang w:val="fr-FR"/>
        </w:rPr>
        <w:t xml:space="preserve">sources </w:t>
      </w:r>
      <w:r w:rsidRPr="008055AB">
        <w:rPr>
          <w:rFonts w:eastAsia="MS Mincho"/>
          <w:noProof w:val="0"/>
          <w:sz w:val="22"/>
          <w:lang w:val="fr-FR"/>
        </w:rPr>
        <w:t>de biodiversité et services é</w:t>
      </w:r>
      <w:r w:rsidR="006A7072" w:rsidRPr="008055AB">
        <w:rPr>
          <w:rFonts w:eastAsia="MS Mincho"/>
          <w:noProof w:val="0"/>
          <w:sz w:val="22"/>
          <w:lang w:val="fr-FR"/>
        </w:rPr>
        <w:t>cosyst</w:t>
      </w:r>
      <w:r w:rsidRPr="008055AB">
        <w:rPr>
          <w:rFonts w:eastAsia="MS Mincho"/>
          <w:noProof w:val="0"/>
          <w:sz w:val="22"/>
          <w:lang w:val="fr-FR"/>
        </w:rPr>
        <w:t>é</w:t>
      </w:r>
      <w:r w:rsidR="006A7072" w:rsidRPr="008055AB">
        <w:rPr>
          <w:rFonts w:eastAsia="MS Mincho"/>
          <w:noProof w:val="0"/>
          <w:sz w:val="22"/>
          <w:lang w:val="fr-FR"/>
        </w:rPr>
        <w:t>m</w:t>
      </w:r>
      <w:r w:rsidRPr="008055AB">
        <w:rPr>
          <w:rFonts w:eastAsia="MS Mincho"/>
          <w:noProof w:val="0"/>
          <w:sz w:val="22"/>
          <w:lang w:val="fr-FR"/>
        </w:rPr>
        <w:t>iques</w:t>
      </w:r>
      <w:r w:rsidR="004546F3" w:rsidRPr="008055AB">
        <w:rPr>
          <w:rFonts w:eastAsia="MS Mincho"/>
          <w:noProof w:val="0"/>
          <w:sz w:val="22"/>
          <w:lang w:val="fr-FR"/>
        </w:rPr>
        <w:t xml:space="preserve">. </w:t>
      </w:r>
      <w:r w:rsidRPr="008055AB">
        <w:rPr>
          <w:rFonts w:eastAsia="MS Mincho"/>
          <w:noProof w:val="0"/>
          <w:sz w:val="22"/>
          <w:lang w:val="fr-FR"/>
        </w:rPr>
        <w:t xml:space="preserve">Les trois </w:t>
      </w:r>
      <w:r w:rsidR="004546F3" w:rsidRPr="008055AB">
        <w:rPr>
          <w:rFonts w:eastAsia="MS Mincho"/>
          <w:noProof w:val="0"/>
          <w:sz w:val="22"/>
          <w:lang w:val="fr-FR"/>
        </w:rPr>
        <w:t xml:space="preserve">zones </w:t>
      </w:r>
      <w:r w:rsidRPr="008055AB">
        <w:rPr>
          <w:rFonts w:eastAsia="MS Mincho"/>
          <w:noProof w:val="0"/>
          <w:sz w:val="22"/>
          <w:lang w:val="fr-FR"/>
        </w:rPr>
        <w:t>suivantes ont donc été prises en considération </w:t>
      </w:r>
      <w:r w:rsidR="004546F3" w:rsidRPr="008055AB">
        <w:rPr>
          <w:rFonts w:eastAsia="MS Mincho"/>
          <w:noProof w:val="0"/>
          <w:sz w:val="22"/>
          <w:lang w:val="fr-FR"/>
        </w:rPr>
        <w:t xml:space="preserve">: </w:t>
      </w:r>
      <w:r w:rsidR="006A7072" w:rsidRPr="008055AB">
        <w:rPr>
          <w:rFonts w:eastAsia="MS Mincho"/>
          <w:noProof w:val="0"/>
          <w:sz w:val="22"/>
          <w:lang w:val="fr-FR"/>
        </w:rPr>
        <w:t xml:space="preserve">(i) </w:t>
      </w:r>
      <w:r w:rsidRPr="008055AB">
        <w:rPr>
          <w:rFonts w:eastAsia="MS Mincho"/>
          <w:noProof w:val="0"/>
          <w:sz w:val="22"/>
          <w:lang w:val="fr-FR"/>
        </w:rPr>
        <w:t>la zone du Haut</w:t>
      </w:r>
      <w:r w:rsidR="005D3AD8" w:rsidRPr="008055AB">
        <w:rPr>
          <w:rFonts w:eastAsia="MS Mincho"/>
          <w:noProof w:val="0"/>
          <w:sz w:val="22"/>
          <w:lang w:val="fr-FR"/>
        </w:rPr>
        <w:t>-</w:t>
      </w:r>
      <w:r w:rsidR="006A7072" w:rsidRPr="008055AB">
        <w:rPr>
          <w:rFonts w:eastAsia="MS Mincho"/>
          <w:noProof w:val="0"/>
          <w:sz w:val="22"/>
          <w:lang w:val="fr-FR"/>
        </w:rPr>
        <w:t>Atlas</w:t>
      </w:r>
      <w:r w:rsidRPr="008055AB">
        <w:rPr>
          <w:rFonts w:eastAsia="MS Mincho"/>
          <w:noProof w:val="0"/>
          <w:sz w:val="22"/>
          <w:lang w:val="fr-FR"/>
        </w:rPr>
        <w:t> </w:t>
      </w:r>
      <w:r w:rsidR="006A7072" w:rsidRPr="008055AB">
        <w:rPr>
          <w:rFonts w:eastAsia="MS Mincho"/>
          <w:noProof w:val="0"/>
          <w:sz w:val="22"/>
          <w:lang w:val="fr-FR"/>
        </w:rPr>
        <w:t xml:space="preserve">; (ii) </w:t>
      </w:r>
      <w:r w:rsidRPr="008055AB">
        <w:rPr>
          <w:rFonts w:eastAsia="MS Mincho"/>
          <w:noProof w:val="0"/>
          <w:sz w:val="22"/>
          <w:lang w:val="fr-FR"/>
        </w:rPr>
        <w:t>la zone de la plaine côtière </w:t>
      </w:r>
      <w:r w:rsidR="006A7072" w:rsidRPr="008055AB">
        <w:rPr>
          <w:rFonts w:eastAsia="MS Mincho"/>
          <w:noProof w:val="0"/>
          <w:sz w:val="22"/>
          <w:lang w:val="fr-FR"/>
        </w:rPr>
        <w:t xml:space="preserve">; (iii) </w:t>
      </w:r>
      <w:r w:rsidRPr="008055AB">
        <w:rPr>
          <w:rFonts w:eastAsia="MS Mincho"/>
          <w:noProof w:val="0"/>
          <w:sz w:val="22"/>
          <w:lang w:val="fr-FR"/>
        </w:rPr>
        <w:t>la zone de l’</w:t>
      </w:r>
      <w:r w:rsidR="006A7072" w:rsidRPr="008055AB">
        <w:rPr>
          <w:rFonts w:eastAsia="MS Mincho"/>
          <w:noProof w:val="0"/>
          <w:sz w:val="22"/>
          <w:lang w:val="fr-FR"/>
        </w:rPr>
        <w:t>Anti</w:t>
      </w:r>
      <w:r w:rsidR="005D3AD8" w:rsidRPr="008055AB">
        <w:rPr>
          <w:rFonts w:eastAsia="MS Mincho"/>
          <w:noProof w:val="0"/>
          <w:sz w:val="22"/>
          <w:lang w:val="fr-FR"/>
        </w:rPr>
        <w:t>-</w:t>
      </w:r>
      <w:r w:rsidR="006A7072" w:rsidRPr="008055AB">
        <w:rPr>
          <w:rFonts w:eastAsia="MS Mincho"/>
          <w:noProof w:val="0"/>
          <w:sz w:val="22"/>
          <w:lang w:val="fr-FR"/>
        </w:rPr>
        <w:t>Atlas (Figure 3</w:t>
      </w:r>
      <w:r w:rsidRPr="008055AB">
        <w:rPr>
          <w:rFonts w:eastAsia="MS Mincho"/>
          <w:noProof w:val="0"/>
          <w:sz w:val="22"/>
          <w:lang w:val="fr-FR"/>
        </w:rPr>
        <w:t> </w:t>
      </w:r>
      <w:r w:rsidR="006A7072" w:rsidRPr="008055AB">
        <w:rPr>
          <w:rFonts w:eastAsia="MS Mincho"/>
          <w:noProof w:val="0"/>
          <w:sz w:val="22"/>
          <w:lang w:val="fr-FR"/>
        </w:rPr>
        <w:t>; Table</w:t>
      </w:r>
      <w:r w:rsidRPr="008055AB">
        <w:rPr>
          <w:rFonts w:eastAsia="MS Mincho"/>
          <w:noProof w:val="0"/>
          <w:sz w:val="22"/>
          <w:lang w:val="fr-FR"/>
        </w:rPr>
        <w:t>au</w:t>
      </w:r>
      <w:r w:rsidR="006A7072" w:rsidRPr="008055AB">
        <w:rPr>
          <w:rFonts w:eastAsia="MS Mincho"/>
          <w:noProof w:val="0"/>
          <w:sz w:val="22"/>
          <w:lang w:val="fr-FR"/>
        </w:rPr>
        <w:t xml:space="preserve"> 1). </w:t>
      </w:r>
    </w:p>
    <w:p w:rsidR="00110695" w:rsidRPr="008055AB" w:rsidRDefault="00110695" w:rsidP="00110695">
      <w:pPr>
        <w:rPr>
          <w:rFonts w:eastAsia="MS Mincho"/>
          <w:sz w:val="22"/>
          <w:lang w:val="fr-FR"/>
        </w:rPr>
      </w:pPr>
    </w:p>
    <w:p w:rsidR="00734387" w:rsidRPr="008055AB" w:rsidRDefault="00734387" w:rsidP="00110695">
      <w:pPr>
        <w:jc w:val="center"/>
        <w:rPr>
          <w:rFonts w:eastAsia="MS Mincho"/>
          <w:sz w:val="22"/>
          <w:szCs w:val="22"/>
          <w:lang w:val="fr-FR"/>
        </w:rPr>
      </w:pPr>
      <w:r w:rsidRPr="008055AB">
        <w:rPr>
          <w:sz w:val="22"/>
          <w:szCs w:val="22"/>
          <w:u w:val="single"/>
          <w:lang w:val="fr-FR"/>
        </w:rPr>
        <w:t>Figure 3</w:t>
      </w:r>
      <w:r w:rsidRPr="008055AB">
        <w:rPr>
          <w:sz w:val="22"/>
          <w:szCs w:val="22"/>
          <w:lang w:val="fr-FR"/>
        </w:rPr>
        <w:t xml:space="preserve">. </w:t>
      </w:r>
      <w:r w:rsidR="002B4024" w:rsidRPr="008055AB">
        <w:rPr>
          <w:sz w:val="22"/>
          <w:szCs w:val="22"/>
          <w:lang w:val="fr-FR"/>
        </w:rPr>
        <w:t xml:space="preserve">Principales zones </w:t>
      </w:r>
      <w:r w:rsidRPr="008055AB">
        <w:rPr>
          <w:sz w:val="22"/>
          <w:szCs w:val="22"/>
          <w:lang w:val="fr-FR"/>
        </w:rPr>
        <w:t>agro</w:t>
      </w:r>
      <w:r w:rsidR="002B4024" w:rsidRPr="008055AB">
        <w:rPr>
          <w:sz w:val="22"/>
          <w:szCs w:val="22"/>
          <w:lang w:val="fr-FR"/>
        </w:rPr>
        <w:t>-é</w:t>
      </w:r>
      <w:r w:rsidRPr="008055AB">
        <w:rPr>
          <w:sz w:val="22"/>
          <w:szCs w:val="22"/>
          <w:lang w:val="fr-FR"/>
        </w:rPr>
        <w:t>cologi</w:t>
      </w:r>
      <w:r w:rsidR="002B4024" w:rsidRPr="008055AB">
        <w:rPr>
          <w:sz w:val="22"/>
          <w:szCs w:val="22"/>
          <w:lang w:val="fr-FR"/>
        </w:rPr>
        <w:t>ques de la zone d’</w:t>
      </w:r>
      <w:r w:rsidRPr="008055AB">
        <w:rPr>
          <w:sz w:val="22"/>
          <w:szCs w:val="22"/>
          <w:lang w:val="fr-FR"/>
        </w:rPr>
        <w:t xml:space="preserve">intervention </w:t>
      </w:r>
      <w:r w:rsidR="002B4024" w:rsidRPr="008055AB">
        <w:rPr>
          <w:sz w:val="22"/>
          <w:szCs w:val="22"/>
          <w:lang w:val="fr-FR"/>
        </w:rPr>
        <w:t>du projet</w:t>
      </w:r>
      <w:r w:rsidRPr="008055AB">
        <w:rPr>
          <w:sz w:val="22"/>
          <w:szCs w:val="22"/>
          <w:lang w:val="fr-FR"/>
        </w:rPr>
        <w:t xml:space="preserve"> </w:t>
      </w:r>
      <w:r w:rsidRPr="008055AB">
        <w:rPr>
          <w:rFonts w:eastAsia="MS Mincho"/>
          <w:sz w:val="22"/>
          <w:szCs w:val="22"/>
          <w:lang w:val="fr-FR"/>
        </w:rPr>
        <w:t>(</w:t>
      </w:r>
      <w:r w:rsidRPr="008055AB">
        <w:rPr>
          <w:rFonts w:eastAsia="MS Mincho"/>
          <w:i/>
          <w:sz w:val="22"/>
          <w:szCs w:val="22"/>
          <w:lang w:val="fr-FR"/>
        </w:rPr>
        <w:t>source</w:t>
      </w:r>
      <w:r w:rsidR="002B4024" w:rsidRPr="008055AB">
        <w:rPr>
          <w:rFonts w:eastAsia="MS Mincho"/>
          <w:i/>
          <w:sz w:val="22"/>
          <w:szCs w:val="22"/>
          <w:lang w:val="fr-FR"/>
        </w:rPr>
        <w:t> </w:t>
      </w:r>
      <w:r w:rsidRPr="008055AB">
        <w:rPr>
          <w:rFonts w:eastAsia="MS Mincho"/>
          <w:i/>
          <w:sz w:val="22"/>
          <w:szCs w:val="22"/>
          <w:lang w:val="fr-FR"/>
        </w:rPr>
        <w:t xml:space="preserve">: </w:t>
      </w:r>
      <w:r w:rsidR="002B4024" w:rsidRPr="008055AB">
        <w:rPr>
          <w:rFonts w:eastAsia="MS Mincho"/>
          <w:i/>
          <w:sz w:val="22"/>
          <w:szCs w:val="22"/>
          <w:lang w:val="fr-FR"/>
        </w:rPr>
        <w:t xml:space="preserve">étude </w:t>
      </w:r>
      <w:r w:rsidR="00825ACF" w:rsidRPr="008055AB">
        <w:rPr>
          <w:rFonts w:eastAsia="MS Mincho"/>
          <w:i/>
          <w:sz w:val="22"/>
          <w:szCs w:val="22"/>
          <w:lang w:val="fr-FR"/>
        </w:rPr>
        <w:t>PPG</w:t>
      </w:r>
      <w:r w:rsidR="005C4F01" w:rsidRPr="008055AB">
        <w:rPr>
          <w:rFonts w:eastAsia="MS Mincho"/>
          <w:sz w:val="22"/>
          <w:szCs w:val="22"/>
          <w:lang w:val="fr-FR"/>
        </w:rPr>
        <w:t>)</w:t>
      </w:r>
      <w:r w:rsidR="005C4F01" w:rsidRPr="008055AB">
        <w:rPr>
          <w:rFonts w:eastAsia="MS Mincho"/>
          <w:i/>
          <w:sz w:val="22"/>
          <w:szCs w:val="22"/>
          <w:lang w:val="fr-FR"/>
        </w:rPr>
        <w:t>:</w:t>
      </w:r>
    </w:p>
    <w:p w:rsidR="006A7072" w:rsidRPr="008055AB" w:rsidRDefault="00734387" w:rsidP="00110695">
      <w:pPr>
        <w:jc w:val="center"/>
        <w:rPr>
          <w:lang w:val="fr-FR"/>
        </w:rPr>
      </w:pPr>
      <w:r w:rsidRPr="008055AB">
        <w:rPr>
          <w:noProof/>
          <w:lang w:val="fr-FR" w:eastAsia="fr-FR"/>
        </w:rPr>
        <w:lastRenderedPageBreak/>
        <w:drawing>
          <wp:inline distT="0" distB="0" distL="0" distR="0">
            <wp:extent cx="5125415" cy="3299155"/>
            <wp:effectExtent l="19050" t="0" r="0" b="0"/>
            <wp:docPr id="12" name="Immagine 2" descr="Carte_zones_province_Mod.jpg"/>
            <wp:cNvGraphicFramePr/>
            <a:graphic xmlns:a="http://schemas.openxmlformats.org/drawingml/2006/main">
              <a:graphicData uri="http://schemas.openxmlformats.org/drawingml/2006/picture">
                <pic:pic xmlns:pic="http://schemas.openxmlformats.org/drawingml/2006/picture">
                  <pic:nvPicPr>
                    <pic:cNvPr id="0" name="Carte_zones_province_Mod.jpg"/>
                    <pic:cNvPicPr/>
                  </pic:nvPicPr>
                  <pic:blipFill>
                    <a:blip r:embed="rId14" cstate="screen"/>
                    <a:stretch>
                      <a:fillRect/>
                    </a:stretch>
                  </pic:blipFill>
                  <pic:spPr>
                    <a:xfrm>
                      <a:off x="0" y="0"/>
                      <a:ext cx="5125415" cy="3299155"/>
                    </a:xfrm>
                    <a:prstGeom prst="rect">
                      <a:avLst/>
                    </a:prstGeom>
                  </pic:spPr>
                </pic:pic>
              </a:graphicData>
            </a:graphic>
          </wp:inline>
        </w:drawing>
      </w:r>
    </w:p>
    <w:p w:rsidR="00CD0B7D" w:rsidRPr="008055AB" w:rsidRDefault="00CD0B7D" w:rsidP="00CD0B7D">
      <w:pPr>
        <w:pStyle w:val="NumberedParas"/>
        <w:numPr>
          <w:ilvl w:val="0"/>
          <w:numId w:val="0"/>
        </w:numPr>
        <w:rPr>
          <w:lang w:val="fr-FR"/>
        </w:rPr>
      </w:pPr>
    </w:p>
    <w:p w:rsidR="004546F3" w:rsidRPr="008055AB" w:rsidRDefault="002D53DD" w:rsidP="008E12A8">
      <w:pPr>
        <w:pStyle w:val="NumberedParas"/>
        <w:ind w:left="0" w:firstLine="0"/>
        <w:rPr>
          <w:noProof w:val="0"/>
          <w:sz w:val="22"/>
          <w:lang w:val="fr-FR"/>
        </w:rPr>
      </w:pPr>
      <w:r w:rsidRPr="008055AB">
        <w:rPr>
          <w:noProof w:val="0"/>
          <w:sz w:val="22"/>
          <w:lang w:val="fr-FR"/>
        </w:rPr>
        <w:t>Les sites prioritaires pour l’</w:t>
      </w:r>
      <w:r w:rsidR="00B47435" w:rsidRPr="008055AB">
        <w:rPr>
          <w:noProof w:val="0"/>
          <w:sz w:val="22"/>
          <w:lang w:val="fr-FR"/>
        </w:rPr>
        <w:t>i</w:t>
      </w:r>
      <w:r w:rsidR="00245EA1" w:rsidRPr="008055AB">
        <w:rPr>
          <w:noProof w:val="0"/>
          <w:sz w:val="22"/>
          <w:lang w:val="fr-FR"/>
        </w:rPr>
        <w:t xml:space="preserve">ntervention </w:t>
      </w:r>
      <w:r w:rsidRPr="008055AB">
        <w:rPr>
          <w:noProof w:val="0"/>
          <w:sz w:val="22"/>
          <w:lang w:val="fr-FR"/>
        </w:rPr>
        <w:t>du projet ont été identifiés</w:t>
      </w:r>
      <w:r w:rsidR="00245EA1" w:rsidRPr="008055AB">
        <w:rPr>
          <w:noProof w:val="0"/>
          <w:sz w:val="22"/>
          <w:lang w:val="fr-FR"/>
        </w:rPr>
        <w:t xml:space="preserve"> </w:t>
      </w:r>
      <w:r w:rsidRPr="008055AB">
        <w:rPr>
          <w:noProof w:val="0"/>
          <w:sz w:val="22"/>
          <w:lang w:val="fr-FR"/>
        </w:rPr>
        <w:t xml:space="preserve">dans les deux zones </w:t>
      </w:r>
      <w:r w:rsidRPr="008055AB">
        <w:rPr>
          <w:rFonts w:eastAsia="Calibri"/>
          <w:noProof w:val="0"/>
          <w:sz w:val="22"/>
          <w:lang w:val="fr-FR"/>
        </w:rPr>
        <w:t>agro</w:t>
      </w:r>
      <w:r w:rsidR="00B47435" w:rsidRPr="008055AB">
        <w:rPr>
          <w:rFonts w:eastAsia="Calibri"/>
          <w:noProof w:val="0"/>
          <w:sz w:val="22"/>
          <w:lang w:val="fr-FR"/>
        </w:rPr>
        <w:t>-é</w:t>
      </w:r>
      <w:r w:rsidRPr="008055AB">
        <w:rPr>
          <w:rFonts w:eastAsia="Calibri"/>
          <w:noProof w:val="0"/>
          <w:sz w:val="22"/>
          <w:lang w:val="fr-FR"/>
        </w:rPr>
        <w:t>cologiques du Haut</w:t>
      </w:r>
      <w:r w:rsidR="005D3AD8" w:rsidRPr="008055AB">
        <w:rPr>
          <w:rFonts w:eastAsia="Calibri"/>
          <w:noProof w:val="0"/>
          <w:sz w:val="22"/>
          <w:lang w:val="fr-FR"/>
        </w:rPr>
        <w:t>-</w:t>
      </w:r>
      <w:r w:rsidR="00245EA1" w:rsidRPr="008055AB">
        <w:rPr>
          <w:rFonts w:eastAsia="MS Mincho"/>
          <w:noProof w:val="0"/>
          <w:sz w:val="22"/>
          <w:lang w:val="fr-FR"/>
        </w:rPr>
        <w:t xml:space="preserve">Atlas </w:t>
      </w:r>
      <w:r w:rsidRPr="008055AB">
        <w:rPr>
          <w:rFonts w:eastAsia="MS Mincho"/>
          <w:noProof w:val="0"/>
          <w:sz w:val="22"/>
          <w:lang w:val="fr-FR"/>
        </w:rPr>
        <w:t>et de l’</w:t>
      </w:r>
      <w:r w:rsidR="00245EA1" w:rsidRPr="008055AB">
        <w:rPr>
          <w:rFonts w:eastAsia="MS Mincho"/>
          <w:noProof w:val="0"/>
          <w:sz w:val="22"/>
          <w:lang w:val="fr-FR"/>
        </w:rPr>
        <w:t>Anti</w:t>
      </w:r>
      <w:r w:rsidR="005D3AD8" w:rsidRPr="008055AB">
        <w:rPr>
          <w:rFonts w:eastAsia="MS Mincho"/>
          <w:noProof w:val="0"/>
          <w:sz w:val="22"/>
          <w:lang w:val="fr-FR"/>
        </w:rPr>
        <w:t>-</w:t>
      </w:r>
      <w:r w:rsidR="00245EA1" w:rsidRPr="008055AB">
        <w:rPr>
          <w:rFonts w:eastAsia="MS Mincho"/>
          <w:noProof w:val="0"/>
          <w:sz w:val="22"/>
          <w:lang w:val="fr-FR"/>
        </w:rPr>
        <w:t xml:space="preserve">Atlas, </w:t>
      </w:r>
      <w:r w:rsidRPr="008055AB">
        <w:rPr>
          <w:rFonts w:eastAsia="MS Mincho"/>
          <w:noProof w:val="0"/>
          <w:sz w:val="22"/>
          <w:lang w:val="fr-FR"/>
        </w:rPr>
        <w:t>qui sont les plus</w:t>
      </w:r>
      <w:r w:rsidR="00245EA1" w:rsidRPr="008055AB">
        <w:rPr>
          <w:rFonts w:eastAsia="MS Mincho"/>
          <w:noProof w:val="0"/>
          <w:sz w:val="22"/>
          <w:lang w:val="fr-FR"/>
        </w:rPr>
        <w:t xml:space="preserve"> important</w:t>
      </w:r>
      <w:r w:rsidRPr="008055AB">
        <w:rPr>
          <w:rFonts w:eastAsia="MS Mincho"/>
          <w:noProof w:val="0"/>
          <w:sz w:val="22"/>
          <w:lang w:val="fr-FR"/>
        </w:rPr>
        <w:t>es</w:t>
      </w:r>
      <w:r w:rsidR="00245EA1" w:rsidRPr="008055AB">
        <w:rPr>
          <w:rFonts w:eastAsia="MS Mincho"/>
          <w:noProof w:val="0"/>
          <w:sz w:val="22"/>
          <w:lang w:val="fr-FR"/>
        </w:rPr>
        <w:t xml:space="preserve"> </w:t>
      </w:r>
      <w:r w:rsidRPr="008055AB">
        <w:rPr>
          <w:rFonts w:eastAsia="MS Mincho"/>
          <w:noProof w:val="0"/>
          <w:sz w:val="22"/>
          <w:lang w:val="fr-FR"/>
        </w:rPr>
        <w:t>e</w:t>
      </w:r>
      <w:r w:rsidR="006E4FAF" w:rsidRPr="008055AB">
        <w:rPr>
          <w:rFonts w:eastAsia="MS Mincho"/>
          <w:noProof w:val="0"/>
          <w:sz w:val="22"/>
          <w:lang w:val="fr-FR"/>
        </w:rPr>
        <w:t>n term</w:t>
      </w:r>
      <w:r w:rsidRPr="008055AB">
        <w:rPr>
          <w:rFonts w:eastAsia="MS Mincho"/>
          <w:noProof w:val="0"/>
          <w:sz w:val="22"/>
          <w:lang w:val="fr-FR"/>
        </w:rPr>
        <w:t>e</w:t>
      </w:r>
      <w:r w:rsidR="006E4FAF" w:rsidRPr="008055AB">
        <w:rPr>
          <w:rFonts w:eastAsia="MS Mincho"/>
          <w:noProof w:val="0"/>
          <w:sz w:val="22"/>
          <w:lang w:val="fr-FR"/>
        </w:rPr>
        <w:t xml:space="preserve">s </w:t>
      </w:r>
      <w:r w:rsidRPr="008055AB">
        <w:rPr>
          <w:rFonts w:eastAsia="MS Mincho"/>
          <w:noProof w:val="0"/>
          <w:sz w:val="22"/>
          <w:lang w:val="fr-FR"/>
        </w:rPr>
        <w:t>de couverture d</w:t>
      </w:r>
      <w:r w:rsidR="005D3AD8" w:rsidRPr="008055AB">
        <w:rPr>
          <w:rFonts w:eastAsia="MS Mincho"/>
          <w:noProof w:val="0"/>
          <w:sz w:val="22"/>
          <w:lang w:val="fr-FR"/>
        </w:rPr>
        <w:t>e</w:t>
      </w:r>
      <w:r w:rsidRPr="008055AB">
        <w:rPr>
          <w:rFonts w:eastAsia="MS Mincho"/>
          <w:noProof w:val="0"/>
          <w:sz w:val="22"/>
          <w:lang w:val="fr-FR"/>
        </w:rPr>
        <w:t xml:space="preserve"> forêts d’</w:t>
      </w:r>
      <w:r w:rsidR="002D270F" w:rsidRPr="008055AB">
        <w:rPr>
          <w:rFonts w:eastAsia="MS Mincho"/>
          <w:noProof w:val="0"/>
          <w:sz w:val="22"/>
          <w:lang w:val="fr-FR"/>
        </w:rPr>
        <w:t>Arganier</w:t>
      </w:r>
      <w:r w:rsidRPr="008055AB">
        <w:rPr>
          <w:rFonts w:eastAsia="MS Mincho"/>
          <w:noProof w:val="0"/>
          <w:sz w:val="22"/>
          <w:lang w:val="fr-FR"/>
        </w:rPr>
        <w:t>s</w:t>
      </w:r>
      <w:r w:rsidR="006E4FAF" w:rsidRPr="008055AB">
        <w:rPr>
          <w:rFonts w:eastAsia="MS Mincho"/>
          <w:noProof w:val="0"/>
          <w:sz w:val="22"/>
          <w:lang w:val="fr-FR"/>
        </w:rPr>
        <w:t xml:space="preserve">. </w:t>
      </w:r>
      <w:r w:rsidRPr="008055AB">
        <w:rPr>
          <w:rFonts w:eastAsia="MS Mincho"/>
          <w:noProof w:val="0"/>
          <w:sz w:val="22"/>
          <w:lang w:val="fr-FR"/>
        </w:rPr>
        <w:t>Les</w:t>
      </w:r>
      <w:r w:rsidR="00245EA1" w:rsidRPr="008055AB">
        <w:rPr>
          <w:rFonts w:eastAsia="MS Mincho"/>
          <w:noProof w:val="0"/>
          <w:sz w:val="22"/>
          <w:lang w:val="fr-FR"/>
        </w:rPr>
        <w:t xml:space="preserve"> sites </w:t>
      </w:r>
      <w:r w:rsidRPr="008055AB">
        <w:rPr>
          <w:rFonts w:eastAsia="MS Mincho"/>
          <w:noProof w:val="0"/>
          <w:sz w:val="22"/>
          <w:lang w:val="fr-FR"/>
        </w:rPr>
        <w:t>ont été sélectionnés</w:t>
      </w:r>
      <w:r w:rsidR="004B2586" w:rsidRPr="008055AB">
        <w:rPr>
          <w:noProof w:val="0"/>
          <w:sz w:val="22"/>
          <w:lang w:val="fr-FR"/>
        </w:rPr>
        <w:t xml:space="preserve"> </w:t>
      </w:r>
      <w:r w:rsidRPr="008055AB">
        <w:rPr>
          <w:noProof w:val="0"/>
          <w:sz w:val="22"/>
          <w:lang w:val="fr-FR"/>
        </w:rPr>
        <w:t>par une approche</w:t>
      </w:r>
      <w:r w:rsidR="004546F3" w:rsidRPr="008055AB">
        <w:rPr>
          <w:noProof w:val="0"/>
          <w:sz w:val="22"/>
          <w:lang w:val="fr-FR"/>
        </w:rPr>
        <w:t xml:space="preserve"> participat</w:t>
      </w:r>
      <w:r w:rsidRPr="008055AB">
        <w:rPr>
          <w:noProof w:val="0"/>
          <w:sz w:val="22"/>
          <w:lang w:val="fr-FR"/>
        </w:rPr>
        <w:t>ive</w:t>
      </w:r>
      <w:r w:rsidR="004546F3" w:rsidRPr="008055AB">
        <w:rPr>
          <w:noProof w:val="0"/>
          <w:sz w:val="22"/>
          <w:lang w:val="fr-FR"/>
        </w:rPr>
        <w:t xml:space="preserve"> i</w:t>
      </w:r>
      <w:r w:rsidRPr="008055AB">
        <w:rPr>
          <w:noProof w:val="0"/>
          <w:sz w:val="22"/>
          <w:lang w:val="fr-FR"/>
        </w:rPr>
        <w:t>mpliquant les principales parties prenantes</w:t>
      </w:r>
      <w:r w:rsidR="004546F3" w:rsidRPr="008055AB">
        <w:rPr>
          <w:noProof w:val="0"/>
          <w:sz w:val="22"/>
          <w:lang w:val="fr-FR"/>
        </w:rPr>
        <w:t xml:space="preserve"> </w:t>
      </w:r>
      <w:r w:rsidRPr="008055AB">
        <w:rPr>
          <w:noProof w:val="0"/>
          <w:sz w:val="22"/>
          <w:lang w:val="fr-FR"/>
        </w:rPr>
        <w:t>et en appliquant les principaux critères suivants </w:t>
      </w:r>
      <w:r w:rsidR="004546F3" w:rsidRPr="008055AB">
        <w:rPr>
          <w:noProof w:val="0"/>
          <w:sz w:val="22"/>
          <w:lang w:val="fr-FR"/>
        </w:rPr>
        <w:t>:</w:t>
      </w:r>
      <w:r w:rsidR="004B2586" w:rsidRPr="008055AB">
        <w:rPr>
          <w:noProof w:val="0"/>
          <w:sz w:val="22"/>
          <w:lang w:val="fr-FR"/>
        </w:rPr>
        <w:t xml:space="preserve"> (i) </w:t>
      </w:r>
      <w:r w:rsidR="00B47435" w:rsidRPr="008055AB">
        <w:rPr>
          <w:noProof w:val="0"/>
          <w:sz w:val="22"/>
          <w:lang w:val="fr-FR"/>
        </w:rPr>
        <w:t>la représentativité</w:t>
      </w:r>
      <w:r w:rsidR="004B2586" w:rsidRPr="008055AB">
        <w:rPr>
          <w:noProof w:val="0"/>
          <w:sz w:val="22"/>
          <w:lang w:val="fr-FR"/>
        </w:rPr>
        <w:t xml:space="preserve">, (ii) </w:t>
      </w:r>
      <w:r w:rsidR="00B47435" w:rsidRPr="008055AB">
        <w:rPr>
          <w:noProof w:val="0"/>
          <w:sz w:val="22"/>
          <w:lang w:val="fr-FR"/>
        </w:rPr>
        <w:t>l'importance de la menace posée sur les</w:t>
      </w:r>
      <w:r w:rsidR="002A71FA" w:rsidRPr="008055AB">
        <w:rPr>
          <w:noProof w:val="0"/>
          <w:sz w:val="22"/>
          <w:lang w:val="fr-FR"/>
        </w:rPr>
        <w:t xml:space="preserve"> </w:t>
      </w:r>
      <w:r w:rsidR="00B47435" w:rsidRPr="008055AB">
        <w:rPr>
          <w:noProof w:val="0"/>
          <w:sz w:val="22"/>
          <w:lang w:val="fr-FR"/>
        </w:rPr>
        <w:t xml:space="preserve">ressources de la </w:t>
      </w:r>
      <w:r w:rsidR="002A71FA" w:rsidRPr="008055AB">
        <w:rPr>
          <w:noProof w:val="0"/>
          <w:sz w:val="22"/>
          <w:lang w:val="fr-FR"/>
        </w:rPr>
        <w:t>biodiversit</w:t>
      </w:r>
      <w:r w:rsidR="00B47435" w:rsidRPr="008055AB">
        <w:rPr>
          <w:noProof w:val="0"/>
          <w:sz w:val="22"/>
          <w:lang w:val="fr-FR"/>
        </w:rPr>
        <w:t>é</w:t>
      </w:r>
      <w:r w:rsidR="002A71FA" w:rsidRPr="008055AB">
        <w:rPr>
          <w:noProof w:val="0"/>
          <w:sz w:val="22"/>
          <w:lang w:val="fr-FR"/>
        </w:rPr>
        <w:t xml:space="preserve"> </w:t>
      </w:r>
      <w:r w:rsidRPr="008055AB">
        <w:rPr>
          <w:noProof w:val="0"/>
          <w:sz w:val="22"/>
          <w:lang w:val="fr-FR"/>
        </w:rPr>
        <w:t xml:space="preserve">et </w:t>
      </w:r>
      <w:r w:rsidR="00B47435" w:rsidRPr="008055AB">
        <w:rPr>
          <w:noProof w:val="0"/>
          <w:sz w:val="22"/>
          <w:lang w:val="fr-FR"/>
        </w:rPr>
        <w:t xml:space="preserve">les </w:t>
      </w:r>
      <w:r w:rsidRPr="008055AB">
        <w:rPr>
          <w:noProof w:val="0"/>
          <w:sz w:val="22"/>
          <w:lang w:val="fr-FR"/>
        </w:rPr>
        <w:t>services écosystémiques</w:t>
      </w:r>
      <w:r w:rsidR="002A71FA" w:rsidRPr="008055AB">
        <w:rPr>
          <w:noProof w:val="0"/>
          <w:sz w:val="22"/>
          <w:lang w:val="fr-FR"/>
        </w:rPr>
        <w:t xml:space="preserve">, (iii) </w:t>
      </w:r>
      <w:r w:rsidR="00B47435" w:rsidRPr="008055AB">
        <w:rPr>
          <w:noProof w:val="0"/>
          <w:sz w:val="22"/>
          <w:lang w:val="fr-FR"/>
        </w:rPr>
        <w:t xml:space="preserve">le </w:t>
      </w:r>
      <w:r w:rsidR="00007274" w:rsidRPr="008055AB">
        <w:rPr>
          <w:noProof w:val="0"/>
          <w:sz w:val="22"/>
          <w:lang w:val="fr-FR"/>
        </w:rPr>
        <w:t xml:space="preserve">potentiel en matière de génération de revenus </w:t>
      </w:r>
      <w:r w:rsidR="00B47435" w:rsidRPr="008055AB">
        <w:rPr>
          <w:noProof w:val="0"/>
          <w:sz w:val="22"/>
          <w:lang w:val="fr-FR"/>
        </w:rPr>
        <w:t>par</w:t>
      </w:r>
      <w:r w:rsidR="002A71FA" w:rsidRPr="008055AB">
        <w:rPr>
          <w:noProof w:val="0"/>
          <w:sz w:val="22"/>
          <w:lang w:val="fr-FR"/>
        </w:rPr>
        <w:t xml:space="preserve"> </w:t>
      </w:r>
      <w:r w:rsidR="00B47435" w:rsidRPr="008055AB">
        <w:rPr>
          <w:noProof w:val="0"/>
          <w:sz w:val="22"/>
          <w:lang w:val="fr-FR"/>
        </w:rPr>
        <w:t>l’amélioration des filières de l’</w:t>
      </w:r>
      <w:r w:rsidR="001A2EC6" w:rsidRPr="008055AB">
        <w:rPr>
          <w:noProof w:val="0"/>
          <w:sz w:val="22"/>
          <w:lang w:val="fr-FR"/>
        </w:rPr>
        <w:t>agro-b</w:t>
      </w:r>
      <w:r w:rsidR="002A71FA" w:rsidRPr="008055AB">
        <w:rPr>
          <w:noProof w:val="0"/>
          <w:sz w:val="22"/>
          <w:lang w:val="fr-FR"/>
        </w:rPr>
        <w:t>iodiversit</w:t>
      </w:r>
      <w:r w:rsidR="00B47435" w:rsidRPr="008055AB">
        <w:rPr>
          <w:noProof w:val="0"/>
          <w:sz w:val="22"/>
          <w:lang w:val="fr-FR"/>
        </w:rPr>
        <w:t>é locale</w:t>
      </w:r>
      <w:r w:rsidR="002A71FA" w:rsidRPr="008055AB">
        <w:rPr>
          <w:noProof w:val="0"/>
          <w:sz w:val="22"/>
          <w:lang w:val="fr-FR"/>
        </w:rPr>
        <w:t xml:space="preserve">, (iv) </w:t>
      </w:r>
      <w:r w:rsidR="00007274" w:rsidRPr="008055AB">
        <w:rPr>
          <w:noProof w:val="0"/>
          <w:sz w:val="22"/>
          <w:lang w:val="fr-FR"/>
        </w:rPr>
        <w:t>la valeur de démonstration</w:t>
      </w:r>
      <w:r w:rsidR="006E4FAF" w:rsidRPr="008055AB">
        <w:rPr>
          <w:noProof w:val="0"/>
          <w:sz w:val="22"/>
          <w:lang w:val="fr-FR"/>
        </w:rPr>
        <w:t xml:space="preserve"> </w:t>
      </w:r>
      <w:r w:rsidR="00B47435" w:rsidRPr="008055AB">
        <w:rPr>
          <w:noProof w:val="0"/>
          <w:sz w:val="22"/>
          <w:lang w:val="fr-FR"/>
        </w:rPr>
        <w:t>du</w:t>
      </w:r>
      <w:r w:rsidR="006E4FAF" w:rsidRPr="008055AB">
        <w:rPr>
          <w:noProof w:val="0"/>
          <w:sz w:val="22"/>
          <w:lang w:val="fr-FR"/>
        </w:rPr>
        <w:t xml:space="preserve"> site </w:t>
      </w:r>
      <w:r w:rsidR="00B47435" w:rsidRPr="008055AB">
        <w:rPr>
          <w:noProof w:val="0"/>
          <w:sz w:val="22"/>
          <w:lang w:val="fr-FR"/>
        </w:rPr>
        <w:t>et</w:t>
      </w:r>
      <w:r w:rsidR="002A71FA" w:rsidRPr="008055AB">
        <w:rPr>
          <w:noProof w:val="0"/>
          <w:sz w:val="22"/>
          <w:lang w:val="fr-FR"/>
        </w:rPr>
        <w:t xml:space="preserve"> (v) </w:t>
      </w:r>
      <w:r w:rsidR="00B47435" w:rsidRPr="008055AB">
        <w:rPr>
          <w:noProof w:val="0"/>
          <w:sz w:val="22"/>
          <w:lang w:val="fr-FR"/>
        </w:rPr>
        <w:t xml:space="preserve">la justice </w:t>
      </w:r>
      <w:r w:rsidR="002A71FA" w:rsidRPr="008055AB">
        <w:rPr>
          <w:noProof w:val="0"/>
          <w:sz w:val="22"/>
          <w:lang w:val="fr-FR"/>
        </w:rPr>
        <w:t>social</w:t>
      </w:r>
      <w:r w:rsidR="00B47435" w:rsidRPr="008055AB">
        <w:rPr>
          <w:noProof w:val="0"/>
          <w:sz w:val="22"/>
          <w:lang w:val="fr-FR"/>
        </w:rPr>
        <w:t>e et l’acceptabilité sociale</w:t>
      </w:r>
      <w:r w:rsidR="002A71FA" w:rsidRPr="008055AB">
        <w:rPr>
          <w:noProof w:val="0"/>
          <w:sz w:val="22"/>
          <w:lang w:val="fr-FR"/>
        </w:rPr>
        <w:t>.</w:t>
      </w:r>
      <w:r w:rsidR="00245EA1" w:rsidRPr="008055AB">
        <w:rPr>
          <w:rStyle w:val="Appelnotedebasdep"/>
          <w:noProof w:val="0"/>
          <w:sz w:val="22"/>
          <w:lang w:val="fr-FR"/>
        </w:rPr>
        <w:footnoteReference w:id="40"/>
      </w:r>
    </w:p>
    <w:p w:rsidR="00CD0B7D" w:rsidRPr="008055AB" w:rsidRDefault="00CD0B7D" w:rsidP="00CD0B7D">
      <w:pPr>
        <w:spacing w:before="240" w:after="240"/>
        <w:rPr>
          <w:sz w:val="22"/>
          <w:szCs w:val="22"/>
          <w:lang w:val="fr-FR"/>
        </w:rPr>
      </w:pPr>
      <w:r w:rsidRPr="008055AB">
        <w:rPr>
          <w:sz w:val="22"/>
          <w:szCs w:val="22"/>
          <w:u w:val="single"/>
          <w:lang w:val="fr-FR"/>
        </w:rPr>
        <w:t>Table</w:t>
      </w:r>
      <w:r w:rsidR="00004BD4" w:rsidRPr="008055AB">
        <w:rPr>
          <w:sz w:val="22"/>
          <w:szCs w:val="22"/>
          <w:u w:val="single"/>
          <w:lang w:val="fr-FR"/>
        </w:rPr>
        <w:t>au</w:t>
      </w:r>
      <w:r w:rsidRPr="008055AB">
        <w:rPr>
          <w:sz w:val="22"/>
          <w:szCs w:val="22"/>
          <w:u w:val="single"/>
          <w:lang w:val="fr-FR"/>
        </w:rPr>
        <w:t xml:space="preserve"> 1</w:t>
      </w:r>
      <w:r w:rsidRPr="008055AB">
        <w:rPr>
          <w:sz w:val="22"/>
          <w:szCs w:val="22"/>
          <w:lang w:val="fr-FR"/>
        </w:rPr>
        <w:t xml:space="preserve"> : </w:t>
      </w:r>
      <w:r w:rsidR="003364F6" w:rsidRPr="008055AB">
        <w:rPr>
          <w:sz w:val="22"/>
          <w:szCs w:val="22"/>
          <w:lang w:val="fr-FR"/>
        </w:rPr>
        <w:t>Utilisation des terres</w:t>
      </w:r>
      <w:r w:rsidRPr="008055AB">
        <w:rPr>
          <w:sz w:val="22"/>
          <w:szCs w:val="22"/>
          <w:lang w:val="fr-FR"/>
        </w:rPr>
        <w:t xml:space="preserve"> </w:t>
      </w:r>
      <w:r w:rsidR="003364F6" w:rsidRPr="008055AB">
        <w:rPr>
          <w:sz w:val="22"/>
          <w:szCs w:val="22"/>
          <w:lang w:val="fr-FR"/>
        </w:rPr>
        <w:t>dans les trois principales zones</w:t>
      </w:r>
      <w:r w:rsidRPr="008055AB">
        <w:rPr>
          <w:sz w:val="22"/>
          <w:szCs w:val="22"/>
          <w:lang w:val="fr-FR"/>
        </w:rPr>
        <w:t xml:space="preserve"> agro</w:t>
      </w:r>
      <w:r w:rsidR="003364F6" w:rsidRPr="008055AB">
        <w:rPr>
          <w:sz w:val="22"/>
          <w:szCs w:val="22"/>
          <w:lang w:val="fr-FR"/>
        </w:rPr>
        <w:t>-é</w:t>
      </w:r>
      <w:r w:rsidRPr="008055AB">
        <w:rPr>
          <w:sz w:val="22"/>
          <w:szCs w:val="22"/>
          <w:lang w:val="fr-FR"/>
        </w:rPr>
        <w:t>cologi</w:t>
      </w:r>
      <w:r w:rsidR="003364F6" w:rsidRPr="008055AB">
        <w:rPr>
          <w:sz w:val="22"/>
          <w:szCs w:val="22"/>
          <w:lang w:val="fr-FR"/>
        </w:rPr>
        <w:t>ques du projet</w:t>
      </w:r>
      <w:r w:rsidRPr="008055AB">
        <w:rPr>
          <w:sz w:val="22"/>
          <w:szCs w:val="22"/>
          <w:lang w:val="fr-FR"/>
        </w:rPr>
        <w:t>.</w:t>
      </w:r>
    </w:p>
    <w:tbl>
      <w:tblPr>
        <w:tblW w:w="8647" w:type="dxa"/>
        <w:tblInd w:w="70" w:type="dxa"/>
        <w:tblCellMar>
          <w:left w:w="70" w:type="dxa"/>
          <w:right w:w="70" w:type="dxa"/>
        </w:tblCellMar>
        <w:tblLook w:val="04A0"/>
      </w:tblPr>
      <w:tblGrid>
        <w:gridCol w:w="2552"/>
        <w:gridCol w:w="896"/>
        <w:gridCol w:w="590"/>
        <w:gridCol w:w="896"/>
        <w:gridCol w:w="590"/>
        <w:gridCol w:w="940"/>
        <w:gridCol w:w="590"/>
        <w:gridCol w:w="940"/>
        <w:gridCol w:w="653"/>
      </w:tblGrid>
      <w:tr w:rsidR="00CD0B7D" w:rsidRPr="008055AB" w:rsidTr="0057515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B7D" w:rsidRPr="008055AB" w:rsidRDefault="003364F6" w:rsidP="00CE29E1">
            <w:pPr>
              <w:jc w:val="center"/>
              <w:rPr>
                <w:b/>
                <w:bCs/>
                <w:color w:val="000000"/>
                <w:sz w:val="20"/>
                <w:szCs w:val="20"/>
                <w:lang w:val="fr-FR" w:eastAsia="fr-FR"/>
              </w:rPr>
            </w:pPr>
            <w:r w:rsidRPr="008055AB">
              <w:rPr>
                <w:sz w:val="22"/>
                <w:szCs w:val="22"/>
                <w:lang w:val="fr-FR"/>
              </w:rPr>
              <w:t>Utilisation des terres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D0B7D" w:rsidRPr="008055AB" w:rsidRDefault="00CD0B7D" w:rsidP="00007274">
            <w:pPr>
              <w:jc w:val="center"/>
              <w:rPr>
                <w:b/>
                <w:bCs/>
                <w:color w:val="000000"/>
                <w:sz w:val="20"/>
                <w:szCs w:val="20"/>
                <w:lang w:val="fr-FR" w:eastAsia="fr-FR"/>
              </w:rPr>
            </w:pPr>
            <w:r w:rsidRPr="008055AB">
              <w:rPr>
                <w:b/>
                <w:bCs/>
                <w:color w:val="000000"/>
                <w:sz w:val="20"/>
                <w:szCs w:val="20"/>
                <w:lang w:val="fr-FR" w:eastAsia="fr-FR"/>
              </w:rPr>
              <w:t>H</w:t>
            </w:r>
            <w:r w:rsidR="003364F6" w:rsidRPr="008055AB">
              <w:rPr>
                <w:b/>
                <w:bCs/>
                <w:color w:val="000000"/>
                <w:sz w:val="20"/>
                <w:szCs w:val="20"/>
                <w:lang w:val="fr-FR" w:eastAsia="fr-FR"/>
              </w:rPr>
              <w:t>aut</w:t>
            </w:r>
            <w:r w:rsidR="00007274" w:rsidRPr="008055AB">
              <w:rPr>
                <w:b/>
                <w:bCs/>
                <w:color w:val="000000"/>
                <w:sz w:val="20"/>
                <w:szCs w:val="20"/>
                <w:lang w:val="fr-FR" w:eastAsia="fr-FR"/>
              </w:rPr>
              <w:t>-</w:t>
            </w:r>
            <w:r w:rsidRPr="008055AB">
              <w:rPr>
                <w:b/>
                <w:bCs/>
                <w:color w:val="000000"/>
                <w:sz w:val="20"/>
                <w:szCs w:val="20"/>
                <w:lang w:val="fr-FR" w:eastAsia="fr-FR"/>
              </w:rPr>
              <w:t xml:space="preserve">Atlas </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CD0B7D" w:rsidRPr="008055AB" w:rsidRDefault="003364F6" w:rsidP="003364F6">
            <w:pPr>
              <w:jc w:val="center"/>
              <w:rPr>
                <w:b/>
                <w:bCs/>
                <w:color w:val="000000"/>
                <w:sz w:val="20"/>
                <w:szCs w:val="20"/>
                <w:lang w:val="fr-FR" w:eastAsia="fr-FR"/>
              </w:rPr>
            </w:pPr>
            <w:r w:rsidRPr="008055AB">
              <w:rPr>
                <w:b/>
                <w:bCs/>
                <w:color w:val="000000"/>
                <w:sz w:val="20"/>
                <w:szCs w:val="20"/>
                <w:lang w:val="fr-FR" w:eastAsia="fr-FR"/>
              </w:rPr>
              <w:t>Plaine côtière</w:t>
            </w:r>
            <w:r w:rsidR="00CD0B7D" w:rsidRPr="008055AB">
              <w:rPr>
                <w:b/>
                <w:bCs/>
                <w:color w:val="000000"/>
                <w:sz w:val="20"/>
                <w:szCs w:val="20"/>
                <w:lang w:val="fr-FR" w:eastAsia="fr-FR"/>
              </w:rPr>
              <w:t xml:space="preserve"> </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CD0B7D" w:rsidRPr="008055AB" w:rsidRDefault="00CD0B7D" w:rsidP="00007274">
            <w:pPr>
              <w:jc w:val="center"/>
              <w:rPr>
                <w:b/>
                <w:bCs/>
                <w:color w:val="000000"/>
                <w:sz w:val="20"/>
                <w:szCs w:val="20"/>
                <w:lang w:val="fr-FR" w:eastAsia="fr-FR"/>
              </w:rPr>
            </w:pPr>
            <w:r w:rsidRPr="008055AB">
              <w:rPr>
                <w:b/>
                <w:bCs/>
                <w:color w:val="000000"/>
                <w:sz w:val="20"/>
                <w:szCs w:val="20"/>
                <w:lang w:val="fr-FR" w:eastAsia="fr-FR"/>
              </w:rPr>
              <w:t>Anti</w:t>
            </w:r>
            <w:r w:rsidR="00007274" w:rsidRPr="008055AB">
              <w:rPr>
                <w:b/>
                <w:bCs/>
                <w:color w:val="000000"/>
                <w:sz w:val="20"/>
                <w:szCs w:val="20"/>
                <w:lang w:val="fr-FR" w:eastAsia="fr-FR"/>
              </w:rPr>
              <w:t>-</w:t>
            </w:r>
            <w:r w:rsidRPr="008055AB">
              <w:rPr>
                <w:b/>
                <w:bCs/>
                <w:color w:val="000000"/>
                <w:sz w:val="20"/>
                <w:szCs w:val="20"/>
                <w:lang w:val="fr-FR" w:eastAsia="fr-FR"/>
              </w:rPr>
              <w:t xml:space="preserve">Atlas </w:t>
            </w:r>
          </w:p>
        </w:tc>
        <w:tc>
          <w:tcPr>
            <w:tcW w:w="1593" w:type="dxa"/>
            <w:gridSpan w:val="2"/>
            <w:tcBorders>
              <w:top w:val="single" w:sz="4" w:space="0" w:color="auto"/>
              <w:left w:val="nil"/>
              <w:bottom w:val="single" w:sz="4" w:space="0" w:color="auto"/>
              <w:right w:val="single" w:sz="4" w:space="0" w:color="auto"/>
            </w:tcBorders>
            <w:shd w:val="clear" w:color="auto" w:fill="auto"/>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Total</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Hectares</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 xml:space="preserve">Hectares </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Hectares</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Hectares</w:t>
            </w:r>
          </w:p>
        </w:tc>
        <w:tc>
          <w:tcPr>
            <w:tcW w:w="653" w:type="dxa"/>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center"/>
              <w:rPr>
                <w:b/>
                <w:bCs/>
                <w:color w:val="000000"/>
                <w:sz w:val="20"/>
                <w:szCs w:val="20"/>
                <w:lang w:val="fr-FR" w:eastAsia="fr-FR"/>
              </w:rPr>
            </w:pPr>
            <w:r w:rsidRPr="008055AB">
              <w:rPr>
                <w:b/>
                <w:bCs/>
                <w:color w:val="000000"/>
                <w:sz w:val="20"/>
                <w:szCs w:val="20"/>
                <w:lang w:val="fr-FR" w:eastAsia="fr-FR"/>
              </w:rPr>
              <w:t>%</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2D270F" w:rsidP="005D3AD8">
            <w:pPr>
              <w:jc w:val="left"/>
              <w:rPr>
                <w:color w:val="000000"/>
                <w:sz w:val="20"/>
                <w:szCs w:val="20"/>
                <w:lang w:val="fr-FR" w:eastAsia="fr-FR"/>
              </w:rPr>
            </w:pPr>
            <w:r w:rsidRPr="008055AB">
              <w:rPr>
                <w:color w:val="000000"/>
                <w:sz w:val="20"/>
                <w:szCs w:val="20"/>
                <w:lang w:val="fr-FR" w:eastAsia="fr-FR"/>
              </w:rPr>
              <w:t>Arganeraie</w:t>
            </w:r>
            <w:r w:rsidR="003364F6" w:rsidRPr="008055AB">
              <w:rPr>
                <w:color w:val="000000"/>
                <w:sz w:val="20"/>
                <w:szCs w:val="20"/>
                <w:lang w:val="fr-FR" w:eastAsia="fr-FR"/>
              </w:rPr>
              <w:t>s</w:t>
            </w:r>
            <w:r w:rsidR="005D3AD8" w:rsidRPr="008055AB">
              <w:rPr>
                <w:color w:val="000000"/>
                <w:sz w:val="20"/>
                <w:szCs w:val="20"/>
                <w:lang w:val="fr-FR" w:eastAsia="fr-FR"/>
              </w:rPr>
              <w:t xml:space="preserve"> de</w:t>
            </w:r>
            <w:r w:rsidR="003364F6" w:rsidRPr="008055AB">
              <w:rPr>
                <w:color w:val="000000"/>
                <w:sz w:val="20"/>
                <w:szCs w:val="20"/>
                <w:lang w:val="fr-FR" w:eastAsia="fr-FR"/>
              </w:rPr>
              <w:t xml:space="preserve"> haute </w:t>
            </w:r>
            <w:r w:rsidR="006E4FAF" w:rsidRPr="008055AB">
              <w:rPr>
                <w:color w:val="000000"/>
                <w:sz w:val="20"/>
                <w:szCs w:val="20"/>
                <w:lang w:val="fr-FR" w:eastAsia="fr-FR"/>
              </w:rPr>
              <w:t xml:space="preserve">altitude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166,</w:t>
            </w:r>
            <w:r w:rsidR="00CD0B7D" w:rsidRPr="008055AB">
              <w:rPr>
                <w:color w:val="000000"/>
                <w:sz w:val="20"/>
                <w:szCs w:val="20"/>
                <w:lang w:val="fr-FR" w:eastAsia="fr-FR"/>
              </w:rPr>
              <w:t>105</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20.</w:t>
            </w:r>
            <w:r w:rsidR="00CD0B7D" w:rsidRPr="008055AB">
              <w:rPr>
                <w:color w:val="000000"/>
                <w:sz w:val="20"/>
                <w:szCs w:val="20"/>
                <w:lang w:val="fr-FR"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53</w:t>
            </w:r>
            <w:r w:rsidR="007230EC" w:rsidRPr="008055AB">
              <w:rPr>
                <w:color w:val="000000"/>
                <w:sz w:val="20"/>
                <w:szCs w:val="20"/>
                <w:lang w:val="fr-FR" w:eastAsia="fr-FR"/>
              </w:rPr>
              <w:t>,</w:t>
            </w:r>
            <w:r w:rsidRPr="008055AB">
              <w:rPr>
                <w:color w:val="000000"/>
                <w:sz w:val="20"/>
                <w:szCs w:val="20"/>
                <w:lang w:val="fr-FR" w:eastAsia="fr-FR"/>
              </w:rPr>
              <w:t>182</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8.</w:t>
            </w:r>
            <w:r w:rsidR="00CD0B7D" w:rsidRPr="008055AB">
              <w:rPr>
                <w:color w:val="000000"/>
                <w:sz w:val="20"/>
                <w:szCs w:val="20"/>
                <w:lang w:val="fr-FR" w:eastAsia="fr-FR"/>
              </w:rPr>
              <w:t>51</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657</w:t>
            </w:r>
            <w:r w:rsidR="004F7A17" w:rsidRPr="008055AB">
              <w:rPr>
                <w:color w:val="000000"/>
                <w:sz w:val="20"/>
                <w:szCs w:val="20"/>
                <w:lang w:val="fr-FR" w:eastAsia="fr-FR"/>
              </w:rPr>
              <w:t>,</w:t>
            </w:r>
            <w:r w:rsidRPr="008055AB">
              <w:rPr>
                <w:color w:val="000000"/>
                <w:sz w:val="20"/>
                <w:szCs w:val="20"/>
                <w:lang w:val="fr-FR" w:eastAsia="fr-FR"/>
              </w:rPr>
              <w:t>623</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41.</w:t>
            </w:r>
            <w:r w:rsidR="00CD0B7D" w:rsidRPr="008055AB">
              <w:rPr>
                <w:color w:val="000000"/>
                <w:sz w:val="20"/>
                <w:szCs w:val="20"/>
                <w:lang w:val="fr-FR" w:eastAsia="fr-FR"/>
              </w:rPr>
              <w:t>56</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876</w:t>
            </w:r>
            <w:r w:rsidR="004F7A17" w:rsidRPr="008055AB">
              <w:rPr>
                <w:color w:val="000000"/>
                <w:sz w:val="20"/>
                <w:szCs w:val="20"/>
                <w:lang w:val="fr-FR" w:eastAsia="fr-FR"/>
              </w:rPr>
              <w:t>,</w:t>
            </w:r>
            <w:r w:rsidRPr="008055AB">
              <w:rPr>
                <w:color w:val="000000"/>
                <w:sz w:val="20"/>
                <w:szCs w:val="20"/>
                <w:lang w:val="fr-FR" w:eastAsia="fr-FR"/>
              </w:rPr>
              <w:t>911</w:t>
            </w:r>
          </w:p>
        </w:tc>
        <w:tc>
          <w:tcPr>
            <w:tcW w:w="653" w:type="dxa"/>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28.</w:t>
            </w:r>
            <w:r w:rsidR="00CD0B7D" w:rsidRPr="008055AB">
              <w:rPr>
                <w:color w:val="000000"/>
                <w:sz w:val="20"/>
                <w:szCs w:val="20"/>
                <w:lang w:val="fr-FR" w:eastAsia="fr-FR"/>
              </w:rPr>
              <w:t>93</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2D270F" w:rsidP="005D3AD8">
            <w:pPr>
              <w:jc w:val="left"/>
              <w:rPr>
                <w:color w:val="000000"/>
                <w:sz w:val="20"/>
                <w:szCs w:val="20"/>
                <w:lang w:val="fr-FR" w:eastAsia="fr-FR"/>
              </w:rPr>
            </w:pPr>
            <w:r w:rsidRPr="008055AB">
              <w:rPr>
                <w:color w:val="000000"/>
                <w:sz w:val="20"/>
                <w:szCs w:val="20"/>
                <w:lang w:val="fr-FR" w:eastAsia="fr-FR"/>
              </w:rPr>
              <w:t>Arganeraie</w:t>
            </w:r>
            <w:r w:rsidR="003364F6" w:rsidRPr="008055AB">
              <w:rPr>
                <w:color w:val="000000"/>
                <w:sz w:val="20"/>
                <w:szCs w:val="20"/>
                <w:lang w:val="fr-FR" w:eastAsia="fr-FR"/>
              </w:rPr>
              <w:t>s</w:t>
            </w:r>
            <w:r w:rsidR="005D3AD8" w:rsidRPr="008055AB">
              <w:rPr>
                <w:color w:val="000000"/>
                <w:sz w:val="20"/>
                <w:szCs w:val="20"/>
                <w:lang w:val="fr-FR" w:eastAsia="fr-FR"/>
              </w:rPr>
              <w:t xml:space="preserve"> de plaine</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31</w:t>
            </w:r>
            <w:r w:rsidR="007230EC" w:rsidRPr="008055AB">
              <w:rPr>
                <w:color w:val="000000"/>
                <w:sz w:val="20"/>
                <w:szCs w:val="20"/>
                <w:lang w:val="fr-FR" w:eastAsia="fr-FR"/>
              </w:rPr>
              <w:t>,</w:t>
            </w:r>
            <w:r w:rsidRPr="008055AB">
              <w:rPr>
                <w:color w:val="000000"/>
                <w:sz w:val="20"/>
                <w:szCs w:val="20"/>
                <w:lang w:val="fr-FR" w:eastAsia="fr-FR"/>
              </w:rPr>
              <w:t>345</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w:t>
            </w:r>
            <w:r w:rsidR="00CD0B7D" w:rsidRPr="008055AB">
              <w:rPr>
                <w:color w:val="000000"/>
                <w:sz w:val="20"/>
                <w:szCs w:val="20"/>
                <w:lang w:val="fr-FR" w:eastAsia="fr-FR"/>
              </w:rPr>
              <w:t>80</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127</w:t>
            </w:r>
            <w:r w:rsidR="007230EC" w:rsidRPr="008055AB">
              <w:rPr>
                <w:color w:val="000000"/>
                <w:sz w:val="20"/>
                <w:szCs w:val="20"/>
                <w:lang w:val="fr-FR" w:eastAsia="fr-FR"/>
              </w:rPr>
              <w:t>,</w:t>
            </w:r>
            <w:r w:rsidRPr="008055AB">
              <w:rPr>
                <w:color w:val="000000"/>
                <w:sz w:val="20"/>
                <w:szCs w:val="20"/>
                <w:lang w:val="fr-FR" w:eastAsia="fr-FR"/>
              </w:rPr>
              <w:t>664</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20.</w:t>
            </w:r>
            <w:r w:rsidR="00CD0B7D" w:rsidRPr="008055AB">
              <w:rPr>
                <w:color w:val="000000"/>
                <w:sz w:val="20"/>
                <w:szCs w:val="20"/>
                <w:lang w:val="fr-FR" w:eastAsia="fr-FR"/>
              </w:rPr>
              <w:t>44</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48</w:t>
            </w:r>
            <w:r w:rsidR="004F7A17" w:rsidRPr="008055AB">
              <w:rPr>
                <w:color w:val="000000"/>
                <w:sz w:val="20"/>
                <w:szCs w:val="20"/>
                <w:lang w:val="fr-FR" w:eastAsia="fr-FR"/>
              </w:rPr>
              <w:t>,</w:t>
            </w:r>
            <w:r w:rsidRPr="008055AB">
              <w:rPr>
                <w:color w:val="000000"/>
                <w:sz w:val="20"/>
                <w:szCs w:val="20"/>
                <w:lang w:val="fr-FR" w:eastAsia="fr-FR"/>
              </w:rPr>
              <w:t>041</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w:t>
            </w:r>
            <w:r w:rsidR="00CD0B7D" w:rsidRPr="008055AB">
              <w:rPr>
                <w:color w:val="000000"/>
                <w:sz w:val="20"/>
                <w:szCs w:val="20"/>
                <w:lang w:val="fr-FR" w:eastAsia="fr-FR"/>
              </w:rPr>
              <w:t>04</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207</w:t>
            </w:r>
            <w:r w:rsidR="004F7A17" w:rsidRPr="008055AB">
              <w:rPr>
                <w:color w:val="000000"/>
                <w:sz w:val="20"/>
                <w:szCs w:val="20"/>
                <w:lang w:val="fr-FR" w:eastAsia="fr-FR"/>
              </w:rPr>
              <w:t>,</w:t>
            </w:r>
            <w:r w:rsidRPr="008055AB">
              <w:rPr>
                <w:color w:val="000000"/>
                <w:sz w:val="20"/>
                <w:szCs w:val="20"/>
                <w:lang w:val="fr-FR" w:eastAsia="fr-FR"/>
              </w:rPr>
              <w:t>049</w:t>
            </w:r>
          </w:p>
        </w:tc>
        <w:tc>
          <w:tcPr>
            <w:tcW w:w="653" w:type="dxa"/>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6.</w:t>
            </w:r>
            <w:r w:rsidR="00CD0B7D" w:rsidRPr="008055AB">
              <w:rPr>
                <w:color w:val="000000"/>
                <w:sz w:val="20"/>
                <w:szCs w:val="20"/>
                <w:lang w:val="fr-FR" w:eastAsia="fr-FR"/>
              </w:rPr>
              <w:t>83</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3364F6" w:rsidP="003364F6">
            <w:pPr>
              <w:jc w:val="left"/>
              <w:rPr>
                <w:color w:val="000000"/>
                <w:sz w:val="20"/>
                <w:szCs w:val="20"/>
                <w:lang w:val="fr-FR" w:eastAsia="fr-FR"/>
              </w:rPr>
            </w:pPr>
            <w:r w:rsidRPr="008055AB">
              <w:rPr>
                <w:color w:val="000000"/>
                <w:sz w:val="20"/>
                <w:szCs w:val="20"/>
                <w:lang w:val="fr-FR" w:eastAsia="fr-FR"/>
              </w:rPr>
              <w:t>Autres forêts</w:t>
            </w:r>
            <w:r w:rsidR="00CD0B7D" w:rsidRPr="008055AB">
              <w:rPr>
                <w:color w:val="000000"/>
                <w:sz w:val="20"/>
                <w:szCs w:val="20"/>
                <w:lang w:val="fr-FR" w:eastAsia="fr-FR"/>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324</w:t>
            </w:r>
            <w:r w:rsidR="007230EC" w:rsidRPr="008055AB">
              <w:rPr>
                <w:color w:val="000000"/>
                <w:sz w:val="20"/>
                <w:szCs w:val="20"/>
                <w:lang w:val="fr-FR" w:eastAsia="fr-FR"/>
              </w:rPr>
              <w:t>,</w:t>
            </w:r>
            <w:r w:rsidRPr="008055AB">
              <w:rPr>
                <w:color w:val="000000"/>
                <w:sz w:val="20"/>
                <w:szCs w:val="20"/>
                <w:lang w:val="fr-FR" w:eastAsia="fr-FR"/>
              </w:rPr>
              <w:t>847</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39.</w:t>
            </w:r>
            <w:r w:rsidR="00CD0B7D" w:rsidRPr="008055AB">
              <w:rPr>
                <w:color w:val="000000"/>
                <w:sz w:val="20"/>
                <w:szCs w:val="20"/>
                <w:lang w:val="fr-FR" w:eastAsia="fr-FR"/>
              </w:rPr>
              <w:t>41</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6</w:t>
            </w:r>
            <w:r w:rsidR="007230EC" w:rsidRPr="008055AB">
              <w:rPr>
                <w:color w:val="000000"/>
                <w:sz w:val="20"/>
                <w:szCs w:val="20"/>
                <w:lang w:val="fr-FR" w:eastAsia="fr-FR"/>
              </w:rPr>
              <w:t>,</w:t>
            </w:r>
            <w:r w:rsidRPr="008055AB">
              <w:rPr>
                <w:color w:val="000000"/>
                <w:sz w:val="20"/>
                <w:szCs w:val="20"/>
                <w:lang w:val="fr-FR" w:eastAsia="fr-FR"/>
              </w:rPr>
              <w:t>016</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0.</w:t>
            </w:r>
            <w:r w:rsidR="00CD0B7D" w:rsidRPr="008055AB">
              <w:rPr>
                <w:color w:val="000000"/>
                <w:sz w:val="20"/>
                <w:szCs w:val="20"/>
                <w:lang w:val="fr-FR" w:eastAsia="fr-FR"/>
              </w:rPr>
              <w:t>96</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199</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0.</w:t>
            </w:r>
            <w:r w:rsidR="00CD0B7D" w:rsidRPr="008055AB">
              <w:rPr>
                <w:color w:val="000000"/>
                <w:sz w:val="20"/>
                <w:szCs w:val="20"/>
                <w:lang w:val="fr-FR" w:eastAsia="fr-FR"/>
              </w:rPr>
              <w:t>01</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331</w:t>
            </w:r>
            <w:r w:rsidR="004F7A17" w:rsidRPr="008055AB">
              <w:rPr>
                <w:color w:val="000000"/>
                <w:sz w:val="20"/>
                <w:szCs w:val="20"/>
                <w:lang w:val="fr-FR" w:eastAsia="fr-FR"/>
              </w:rPr>
              <w:t>,</w:t>
            </w:r>
            <w:r w:rsidRPr="008055AB">
              <w:rPr>
                <w:color w:val="000000"/>
                <w:sz w:val="20"/>
                <w:szCs w:val="20"/>
                <w:lang w:val="fr-FR" w:eastAsia="fr-FR"/>
              </w:rPr>
              <w:t>062</w:t>
            </w:r>
          </w:p>
        </w:tc>
        <w:tc>
          <w:tcPr>
            <w:tcW w:w="653" w:type="dxa"/>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10.</w:t>
            </w:r>
            <w:r w:rsidR="00CD0B7D" w:rsidRPr="008055AB">
              <w:rPr>
                <w:color w:val="000000"/>
                <w:sz w:val="20"/>
                <w:szCs w:val="20"/>
                <w:lang w:val="fr-FR" w:eastAsia="fr-FR"/>
              </w:rPr>
              <w:t>92</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3364F6" w:rsidP="003364F6">
            <w:pPr>
              <w:jc w:val="left"/>
              <w:rPr>
                <w:color w:val="000000"/>
                <w:sz w:val="20"/>
                <w:szCs w:val="20"/>
                <w:lang w:val="fr-FR" w:eastAsia="fr-FR"/>
              </w:rPr>
            </w:pPr>
            <w:r w:rsidRPr="008055AB">
              <w:rPr>
                <w:color w:val="000000"/>
                <w:sz w:val="20"/>
                <w:szCs w:val="20"/>
                <w:lang w:val="fr-FR" w:eastAsia="fr-FR"/>
              </w:rPr>
              <w:t>Zones p</w:t>
            </w:r>
            <w:r w:rsidR="00CD0B7D" w:rsidRPr="008055AB">
              <w:rPr>
                <w:color w:val="000000"/>
                <w:sz w:val="20"/>
                <w:szCs w:val="20"/>
                <w:lang w:val="fr-FR" w:eastAsia="fr-FR"/>
              </w:rPr>
              <w:t>astoral</w:t>
            </w:r>
            <w:r w:rsidRPr="008055AB">
              <w:rPr>
                <w:color w:val="000000"/>
                <w:sz w:val="20"/>
                <w:szCs w:val="20"/>
                <w:lang w:val="fr-FR" w:eastAsia="fr-FR"/>
              </w:rPr>
              <w:t>es</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259</w:t>
            </w:r>
            <w:r w:rsidR="007230EC" w:rsidRPr="008055AB">
              <w:rPr>
                <w:color w:val="000000"/>
                <w:sz w:val="20"/>
                <w:szCs w:val="20"/>
                <w:lang w:val="fr-FR" w:eastAsia="fr-FR"/>
              </w:rPr>
              <w:t>,</w:t>
            </w:r>
            <w:r w:rsidRPr="008055AB">
              <w:rPr>
                <w:color w:val="000000"/>
                <w:sz w:val="20"/>
                <w:szCs w:val="20"/>
                <w:lang w:val="fr-FR" w:eastAsia="fr-FR"/>
              </w:rPr>
              <w:t>038</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31.</w:t>
            </w:r>
            <w:r w:rsidR="00CD0B7D" w:rsidRPr="008055AB">
              <w:rPr>
                <w:color w:val="000000"/>
                <w:sz w:val="20"/>
                <w:szCs w:val="20"/>
                <w:lang w:val="fr-FR" w:eastAsia="fr-FR"/>
              </w:rPr>
              <w:t>43</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18</w:t>
            </w:r>
            <w:r w:rsidR="007230EC" w:rsidRPr="008055AB">
              <w:rPr>
                <w:color w:val="000000"/>
                <w:sz w:val="20"/>
                <w:szCs w:val="20"/>
                <w:lang w:val="fr-FR" w:eastAsia="fr-FR"/>
              </w:rPr>
              <w:t>,</w:t>
            </w:r>
            <w:r w:rsidRPr="008055AB">
              <w:rPr>
                <w:color w:val="000000"/>
                <w:sz w:val="20"/>
                <w:szCs w:val="20"/>
                <w:lang w:val="fr-FR" w:eastAsia="fr-FR"/>
              </w:rPr>
              <w:t>823</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w:t>
            </w:r>
            <w:r w:rsidR="00CD0B7D" w:rsidRPr="008055AB">
              <w:rPr>
                <w:color w:val="000000"/>
                <w:sz w:val="20"/>
                <w:szCs w:val="20"/>
                <w:lang w:val="fr-FR" w:eastAsia="fr-FR"/>
              </w:rPr>
              <w:t>01</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826</w:t>
            </w:r>
            <w:r w:rsidR="004F7A17" w:rsidRPr="008055AB">
              <w:rPr>
                <w:color w:val="000000"/>
                <w:sz w:val="20"/>
                <w:szCs w:val="20"/>
                <w:lang w:val="fr-FR" w:eastAsia="fr-FR"/>
              </w:rPr>
              <w:t>,</w:t>
            </w:r>
            <w:r w:rsidRPr="008055AB">
              <w:rPr>
                <w:color w:val="000000"/>
                <w:sz w:val="20"/>
                <w:szCs w:val="20"/>
                <w:lang w:val="fr-FR" w:eastAsia="fr-FR"/>
              </w:rPr>
              <w:t>154</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52.</w:t>
            </w:r>
            <w:r w:rsidR="00CD0B7D" w:rsidRPr="008055AB">
              <w:rPr>
                <w:color w:val="000000"/>
                <w:sz w:val="20"/>
                <w:szCs w:val="20"/>
                <w:lang w:val="fr-FR" w:eastAsia="fr-FR"/>
              </w:rPr>
              <w:t>21</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1</w:t>
            </w:r>
            <w:proofErr w:type="gramStart"/>
            <w:r w:rsidR="004F7A17" w:rsidRPr="008055AB">
              <w:rPr>
                <w:color w:val="000000"/>
                <w:sz w:val="20"/>
                <w:szCs w:val="20"/>
                <w:lang w:val="fr-FR" w:eastAsia="fr-FR"/>
              </w:rPr>
              <w:t>,</w:t>
            </w:r>
            <w:r w:rsidRPr="008055AB">
              <w:rPr>
                <w:color w:val="000000"/>
                <w:sz w:val="20"/>
                <w:szCs w:val="20"/>
                <w:lang w:val="fr-FR" w:eastAsia="fr-FR"/>
              </w:rPr>
              <w:t>104</w:t>
            </w:r>
            <w:r w:rsidR="004F7A17" w:rsidRPr="008055AB">
              <w:rPr>
                <w:color w:val="000000"/>
                <w:sz w:val="20"/>
                <w:szCs w:val="20"/>
                <w:lang w:val="fr-FR" w:eastAsia="fr-FR"/>
              </w:rPr>
              <w:t>,</w:t>
            </w:r>
            <w:r w:rsidRPr="008055AB">
              <w:rPr>
                <w:color w:val="000000"/>
                <w:sz w:val="20"/>
                <w:szCs w:val="20"/>
                <w:lang w:val="fr-FR" w:eastAsia="fr-FR"/>
              </w:rPr>
              <w:t>015</w:t>
            </w:r>
            <w:proofErr w:type="gramEnd"/>
          </w:p>
        </w:tc>
        <w:tc>
          <w:tcPr>
            <w:tcW w:w="653" w:type="dxa"/>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36.</w:t>
            </w:r>
            <w:r w:rsidR="00CD0B7D" w:rsidRPr="008055AB">
              <w:rPr>
                <w:color w:val="000000"/>
                <w:sz w:val="20"/>
                <w:szCs w:val="20"/>
                <w:lang w:val="fr-FR" w:eastAsia="fr-FR"/>
              </w:rPr>
              <w:t>42</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3364F6" w:rsidP="003364F6">
            <w:pPr>
              <w:jc w:val="left"/>
              <w:rPr>
                <w:color w:val="000000"/>
                <w:sz w:val="20"/>
                <w:szCs w:val="20"/>
                <w:lang w:val="fr-FR" w:eastAsia="fr-FR"/>
              </w:rPr>
            </w:pPr>
            <w:r w:rsidRPr="008055AB">
              <w:rPr>
                <w:color w:val="000000"/>
                <w:sz w:val="20"/>
                <w:szCs w:val="20"/>
                <w:lang w:val="fr-FR" w:eastAsia="fr-FR"/>
              </w:rPr>
              <w:t>A</w:t>
            </w:r>
            <w:r w:rsidR="00CD0B7D" w:rsidRPr="008055AB">
              <w:rPr>
                <w:color w:val="000000"/>
                <w:sz w:val="20"/>
                <w:szCs w:val="20"/>
                <w:lang w:val="fr-FR" w:eastAsia="fr-FR"/>
              </w:rPr>
              <w:t xml:space="preserve">griculture </w:t>
            </w:r>
            <w:r w:rsidRPr="008055AB">
              <w:rPr>
                <w:color w:val="000000"/>
                <w:sz w:val="20"/>
                <w:szCs w:val="20"/>
                <w:lang w:val="fr-FR" w:eastAsia="fr-FR"/>
              </w:rPr>
              <w:t>pluviale</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24</w:t>
            </w:r>
            <w:r w:rsidR="007230EC" w:rsidRPr="008055AB">
              <w:rPr>
                <w:color w:val="000000"/>
                <w:sz w:val="20"/>
                <w:szCs w:val="20"/>
                <w:lang w:val="fr-FR" w:eastAsia="fr-FR"/>
              </w:rPr>
              <w:t>,</w:t>
            </w:r>
            <w:r w:rsidRPr="008055AB">
              <w:rPr>
                <w:color w:val="000000"/>
                <w:sz w:val="20"/>
                <w:szCs w:val="20"/>
                <w:lang w:val="fr-FR" w:eastAsia="fr-FR"/>
              </w:rPr>
              <w:t>996</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w:t>
            </w:r>
            <w:r w:rsidR="00CD0B7D" w:rsidRPr="008055AB">
              <w:rPr>
                <w:color w:val="000000"/>
                <w:sz w:val="20"/>
                <w:szCs w:val="20"/>
                <w:lang w:val="fr-FR" w:eastAsia="fr-FR"/>
              </w:rPr>
              <w:t>03</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158</w:t>
            </w:r>
            <w:r w:rsidR="007230EC" w:rsidRPr="008055AB">
              <w:rPr>
                <w:color w:val="000000"/>
                <w:sz w:val="20"/>
                <w:szCs w:val="20"/>
                <w:lang w:val="fr-FR" w:eastAsia="fr-FR"/>
              </w:rPr>
              <w:t>,</w:t>
            </w:r>
            <w:r w:rsidRPr="008055AB">
              <w:rPr>
                <w:color w:val="000000"/>
                <w:sz w:val="20"/>
                <w:szCs w:val="20"/>
                <w:lang w:val="fr-FR" w:eastAsia="fr-FR"/>
              </w:rPr>
              <w:t>559</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25.</w:t>
            </w:r>
            <w:r w:rsidR="00CD0B7D" w:rsidRPr="008055AB">
              <w:rPr>
                <w:color w:val="000000"/>
                <w:sz w:val="20"/>
                <w:szCs w:val="20"/>
                <w:lang w:val="fr-FR" w:eastAsia="fr-FR"/>
              </w:rPr>
              <w:t>38</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48</w:t>
            </w:r>
            <w:r w:rsidR="004F7A17" w:rsidRPr="008055AB">
              <w:rPr>
                <w:color w:val="000000"/>
                <w:sz w:val="20"/>
                <w:szCs w:val="20"/>
                <w:lang w:val="fr-FR" w:eastAsia="fr-FR"/>
              </w:rPr>
              <w:t>,</w:t>
            </w:r>
            <w:r w:rsidRPr="008055AB">
              <w:rPr>
                <w:color w:val="000000"/>
                <w:sz w:val="20"/>
                <w:szCs w:val="20"/>
                <w:lang w:val="fr-FR" w:eastAsia="fr-FR"/>
              </w:rPr>
              <w:t>657</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w:t>
            </w:r>
            <w:r w:rsidR="00CD0B7D" w:rsidRPr="008055AB">
              <w:rPr>
                <w:color w:val="000000"/>
                <w:sz w:val="20"/>
                <w:szCs w:val="20"/>
                <w:lang w:val="fr-FR" w:eastAsia="fr-FR"/>
              </w:rPr>
              <w:t>08</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232</w:t>
            </w:r>
            <w:r w:rsidR="004F7A17" w:rsidRPr="008055AB">
              <w:rPr>
                <w:color w:val="000000"/>
                <w:sz w:val="20"/>
                <w:szCs w:val="20"/>
                <w:lang w:val="fr-FR" w:eastAsia="fr-FR"/>
              </w:rPr>
              <w:t>,</w:t>
            </w:r>
            <w:r w:rsidRPr="008055AB">
              <w:rPr>
                <w:color w:val="000000"/>
                <w:sz w:val="20"/>
                <w:szCs w:val="20"/>
                <w:lang w:val="fr-FR" w:eastAsia="fr-FR"/>
              </w:rPr>
              <w:t>212</w:t>
            </w:r>
          </w:p>
        </w:tc>
        <w:tc>
          <w:tcPr>
            <w:tcW w:w="653" w:type="dxa"/>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7.</w:t>
            </w:r>
            <w:r w:rsidR="00CD0B7D" w:rsidRPr="008055AB">
              <w:rPr>
                <w:color w:val="000000"/>
                <w:sz w:val="20"/>
                <w:szCs w:val="20"/>
                <w:lang w:val="fr-FR" w:eastAsia="fr-FR"/>
              </w:rPr>
              <w:t>66</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3364F6" w:rsidP="003364F6">
            <w:pPr>
              <w:jc w:val="left"/>
              <w:rPr>
                <w:color w:val="000000"/>
                <w:sz w:val="20"/>
                <w:szCs w:val="20"/>
                <w:lang w:val="fr-FR" w:eastAsia="fr-FR"/>
              </w:rPr>
            </w:pPr>
            <w:r w:rsidRPr="008055AB">
              <w:rPr>
                <w:color w:val="000000"/>
                <w:sz w:val="20"/>
                <w:szCs w:val="20"/>
                <w:lang w:val="fr-FR" w:eastAsia="fr-FR"/>
              </w:rPr>
              <w:t>A</w:t>
            </w:r>
            <w:r w:rsidR="00CD0B7D" w:rsidRPr="008055AB">
              <w:rPr>
                <w:color w:val="000000"/>
                <w:sz w:val="20"/>
                <w:szCs w:val="20"/>
                <w:lang w:val="fr-FR" w:eastAsia="fr-FR"/>
              </w:rPr>
              <w:t xml:space="preserve">griculture </w:t>
            </w:r>
            <w:r w:rsidRPr="008055AB">
              <w:rPr>
                <w:color w:val="000000"/>
                <w:sz w:val="20"/>
                <w:szCs w:val="20"/>
                <w:lang w:val="fr-FR" w:eastAsia="fr-FR"/>
              </w:rPr>
              <w:t>irriguée</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17</w:t>
            </w:r>
            <w:r w:rsidR="007230EC" w:rsidRPr="008055AB">
              <w:rPr>
                <w:color w:val="000000"/>
                <w:sz w:val="20"/>
                <w:szCs w:val="20"/>
                <w:lang w:val="fr-FR" w:eastAsia="fr-FR"/>
              </w:rPr>
              <w:t>,</w:t>
            </w:r>
            <w:r w:rsidRPr="008055AB">
              <w:rPr>
                <w:color w:val="000000"/>
                <w:sz w:val="20"/>
                <w:szCs w:val="20"/>
                <w:lang w:val="fr-FR" w:eastAsia="fr-FR"/>
              </w:rPr>
              <w:t>949</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2.</w:t>
            </w:r>
            <w:r w:rsidR="00CD0B7D" w:rsidRPr="008055AB">
              <w:rPr>
                <w:color w:val="000000"/>
                <w:sz w:val="20"/>
                <w:szCs w:val="20"/>
                <w:lang w:val="fr-FR" w:eastAsia="fr-FR"/>
              </w:rPr>
              <w:t>18</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246</w:t>
            </w:r>
            <w:r w:rsidR="007230EC" w:rsidRPr="008055AB">
              <w:rPr>
                <w:color w:val="000000"/>
                <w:sz w:val="20"/>
                <w:szCs w:val="20"/>
                <w:lang w:val="fr-FR" w:eastAsia="fr-FR"/>
              </w:rPr>
              <w:t>,</w:t>
            </w:r>
            <w:r w:rsidRPr="008055AB">
              <w:rPr>
                <w:color w:val="000000"/>
                <w:sz w:val="20"/>
                <w:szCs w:val="20"/>
                <w:lang w:val="fr-FR" w:eastAsia="fr-FR"/>
              </w:rPr>
              <w:t>089</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39.</w:t>
            </w:r>
            <w:r w:rsidR="00CD0B7D" w:rsidRPr="008055AB">
              <w:rPr>
                <w:color w:val="000000"/>
                <w:sz w:val="20"/>
                <w:szCs w:val="20"/>
                <w:lang w:val="fr-FR" w:eastAsia="fr-FR"/>
              </w:rPr>
              <w:t>39</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292</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0.</w:t>
            </w:r>
            <w:r w:rsidR="00CD0B7D" w:rsidRPr="008055AB">
              <w:rPr>
                <w:color w:val="000000"/>
                <w:sz w:val="20"/>
                <w:szCs w:val="20"/>
                <w:lang w:val="fr-FR" w:eastAsia="fr-FR"/>
              </w:rPr>
              <w:t>02</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264</w:t>
            </w:r>
            <w:r w:rsidR="004F7A17" w:rsidRPr="008055AB">
              <w:rPr>
                <w:color w:val="000000"/>
                <w:sz w:val="20"/>
                <w:szCs w:val="20"/>
                <w:lang w:val="fr-FR" w:eastAsia="fr-FR"/>
              </w:rPr>
              <w:t>,</w:t>
            </w:r>
            <w:r w:rsidRPr="008055AB">
              <w:rPr>
                <w:color w:val="000000"/>
                <w:sz w:val="20"/>
                <w:szCs w:val="20"/>
                <w:lang w:val="fr-FR" w:eastAsia="fr-FR"/>
              </w:rPr>
              <w:t>330</w:t>
            </w:r>
          </w:p>
        </w:tc>
        <w:tc>
          <w:tcPr>
            <w:tcW w:w="653" w:type="dxa"/>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8.</w:t>
            </w:r>
            <w:r w:rsidR="00CD0B7D" w:rsidRPr="008055AB">
              <w:rPr>
                <w:color w:val="000000"/>
                <w:sz w:val="20"/>
                <w:szCs w:val="20"/>
                <w:lang w:val="fr-FR" w:eastAsia="fr-FR"/>
              </w:rPr>
              <w:t>72</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CD0B7D" w:rsidP="003364F6">
            <w:pPr>
              <w:jc w:val="left"/>
              <w:rPr>
                <w:color w:val="000000"/>
                <w:sz w:val="20"/>
                <w:szCs w:val="20"/>
                <w:lang w:val="fr-FR" w:eastAsia="fr-FR"/>
              </w:rPr>
            </w:pPr>
            <w:r w:rsidRPr="008055AB">
              <w:rPr>
                <w:color w:val="000000"/>
                <w:sz w:val="20"/>
                <w:szCs w:val="20"/>
                <w:lang w:val="fr-FR" w:eastAsia="fr-FR"/>
              </w:rPr>
              <w:t>Terra</w:t>
            </w:r>
            <w:r w:rsidR="003364F6" w:rsidRPr="008055AB">
              <w:rPr>
                <w:color w:val="000000"/>
                <w:sz w:val="20"/>
                <w:szCs w:val="20"/>
                <w:lang w:val="fr-FR" w:eastAsia="fr-FR"/>
              </w:rPr>
              <w:t>sses</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847</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0.</w:t>
            </w:r>
            <w:r w:rsidR="00CD0B7D" w:rsidRPr="008055AB">
              <w:rPr>
                <w:color w:val="000000"/>
                <w:sz w:val="20"/>
                <w:szCs w:val="20"/>
                <w:lang w:val="fr-FR" w:eastAsia="fr-FR"/>
              </w:rPr>
              <w:t>05</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847</w:t>
            </w:r>
          </w:p>
        </w:tc>
        <w:tc>
          <w:tcPr>
            <w:tcW w:w="653" w:type="dxa"/>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0.</w:t>
            </w:r>
            <w:r w:rsidR="00CD0B7D" w:rsidRPr="008055AB">
              <w:rPr>
                <w:color w:val="000000"/>
                <w:sz w:val="20"/>
                <w:szCs w:val="20"/>
                <w:lang w:val="fr-FR" w:eastAsia="fr-FR"/>
              </w:rPr>
              <w:t>03</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3364F6" w:rsidP="003364F6">
            <w:pPr>
              <w:jc w:val="left"/>
              <w:rPr>
                <w:color w:val="000000"/>
                <w:sz w:val="20"/>
                <w:szCs w:val="20"/>
                <w:lang w:val="fr-FR" w:eastAsia="fr-FR"/>
              </w:rPr>
            </w:pPr>
            <w:r w:rsidRPr="008055AB">
              <w:rPr>
                <w:color w:val="000000"/>
                <w:sz w:val="20"/>
                <w:szCs w:val="20"/>
                <w:lang w:val="fr-FR" w:eastAsia="fr-FR"/>
              </w:rPr>
              <w:t>Constructions</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left"/>
              <w:rPr>
                <w:color w:val="000000"/>
                <w:sz w:val="20"/>
                <w:szCs w:val="20"/>
                <w:lang w:val="fr-FR" w:eastAsia="fr-FR"/>
              </w:rPr>
            </w:pPr>
            <w:r w:rsidRPr="008055AB">
              <w:rPr>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left"/>
              <w:rPr>
                <w:color w:val="000000"/>
                <w:sz w:val="20"/>
                <w:szCs w:val="20"/>
                <w:lang w:val="fr-FR" w:eastAsia="fr-FR"/>
              </w:rPr>
            </w:pPr>
            <w:r w:rsidRPr="008055AB">
              <w:rPr>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14</w:t>
            </w:r>
            <w:r w:rsidR="007230EC" w:rsidRPr="008055AB">
              <w:rPr>
                <w:color w:val="000000"/>
                <w:sz w:val="20"/>
                <w:szCs w:val="20"/>
                <w:lang w:val="fr-FR" w:eastAsia="fr-FR"/>
              </w:rPr>
              <w:t>,</w:t>
            </w:r>
            <w:r w:rsidRPr="008055AB">
              <w:rPr>
                <w:color w:val="000000"/>
                <w:sz w:val="20"/>
                <w:szCs w:val="20"/>
                <w:lang w:val="fr-FR" w:eastAsia="fr-FR"/>
              </w:rPr>
              <w:t>385</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2.</w:t>
            </w:r>
            <w:r w:rsidR="00CD0B7D" w:rsidRPr="008055AB">
              <w:rPr>
                <w:color w:val="000000"/>
                <w:sz w:val="20"/>
                <w:szCs w:val="20"/>
                <w:lang w:val="fr-FR"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426</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0.</w:t>
            </w:r>
            <w:r w:rsidR="00CD0B7D" w:rsidRPr="008055AB">
              <w:rPr>
                <w:color w:val="000000"/>
                <w:sz w:val="20"/>
                <w:szCs w:val="20"/>
                <w:lang w:val="fr-FR" w:eastAsia="fr-FR"/>
              </w:rPr>
              <w:t>03</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14</w:t>
            </w:r>
            <w:r w:rsidR="004F7A17" w:rsidRPr="008055AB">
              <w:rPr>
                <w:color w:val="000000"/>
                <w:sz w:val="20"/>
                <w:szCs w:val="20"/>
                <w:lang w:val="fr-FR" w:eastAsia="fr-FR"/>
              </w:rPr>
              <w:t>,</w:t>
            </w:r>
            <w:r w:rsidRPr="008055AB">
              <w:rPr>
                <w:color w:val="000000"/>
                <w:sz w:val="20"/>
                <w:szCs w:val="20"/>
                <w:lang w:val="fr-FR" w:eastAsia="fr-FR"/>
              </w:rPr>
              <w:t>812</w:t>
            </w:r>
          </w:p>
        </w:tc>
        <w:tc>
          <w:tcPr>
            <w:tcW w:w="653" w:type="dxa"/>
            <w:tcBorders>
              <w:top w:val="nil"/>
              <w:left w:val="nil"/>
              <w:bottom w:val="single" w:sz="4" w:space="0" w:color="auto"/>
              <w:right w:val="single" w:sz="4" w:space="0" w:color="auto"/>
            </w:tcBorders>
            <w:shd w:val="clear" w:color="auto" w:fill="auto"/>
            <w:noWrap/>
            <w:vAlign w:val="bottom"/>
            <w:hideMark/>
          </w:tcPr>
          <w:p w:rsidR="00CD0B7D" w:rsidRPr="008055AB" w:rsidRDefault="007230EC" w:rsidP="00CE29E1">
            <w:pPr>
              <w:jc w:val="right"/>
              <w:rPr>
                <w:color w:val="000000"/>
                <w:sz w:val="20"/>
                <w:szCs w:val="20"/>
                <w:lang w:val="fr-FR" w:eastAsia="fr-FR"/>
              </w:rPr>
            </w:pPr>
            <w:r w:rsidRPr="008055AB">
              <w:rPr>
                <w:color w:val="000000"/>
                <w:sz w:val="20"/>
                <w:szCs w:val="20"/>
                <w:lang w:val="fr-FR" w:eastAsia="fr-FR"/>
              </w:rPr>
              <w:t>0.</w:t>
            </w:r>
            <w:r w:rsidR="00CD0B7D" w:rsidRPr="008055AB">
              <w:rPr>
                <w:color w:val="000000"/>
                <w:sz w:val="20"/>
                <w:szCs w:val="20"/>
                <w:lang w:val="fr-FR" w:eastAsia="fr-FR"/>
              </w:rPr>
              <w:t>49</w:t>
            </w:r>
          </w:p>
        </w:tc>
      </w:tr>
      <w:tr w:rsidR="00CD0B7D" w:rsidRPr="008055AB" w:rsidTr="0057515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D0B7D" w:rsidRPr="008055AB" w:rsidRDefault="00CD0B7D" w:rsidP="00CE29E1">
            <w:pPr>
              <w:jc w:val="left"/>
              <w:rPr>
                <w:b/>
                <w:bCs/>
                <w:color w:val="000000"/>
                <w:sz w:val="20"/>
                <w:szCs w:val="20"/>
                <w:lang w:val="fr-FR" w:eastAsia="fr-FR"/>
              </w:rPr>
            </w:pPr>
            <w:r w:rsidRPr="008055AB">
              <w:rPr>
                <w:b/>
                <w:bCs/>
                <w:color w:val="000000"/>
                <w:sz w:val="20"/>
                <w:szCs w:val="20"/>
                <w:lang w:val="fr-FR" w:eastAsia="fr-FR"/>
              </w:rPr>
              <w:t>Total</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b/>
                <w:bCs/>
                <w:color w:val="000000"/>
                <w:sz w:val="20"/>
                <w:szCs w:val="20"/>
                <w:lang w:val="fr-FR" w:eastAsia="fr-FR"/>
              </w:rPr>
            </w:pPr>
            <w:r w:rsidRPr="008055AB">
              <w:rPr>
                <w:b/>
                <w:bCs/>
                <w:color w:val="000000"/>
                <w:sz w:val="20"/>
                <w:szCs w:val="20"/>
                <w:lang w:val="fr-FR" w:eastAsia="fr-FR"/>
              </w:rPr>
              <w:t>824</w:t>
            </w:r>
            <w:r w:rsidR="007230EC" w:rsidRPr="008055AB">
              <w:rPr>
                <w:b/>
                <w:bCs/>
                <w:color w:val="000000"/>
                <w:sz w:val="20"/>
                <w:szCs w:val="20"/>
                <w:lang w:val="fr-FR" w:eastAsia="fr-FR"/>
              </w:rPr>
              <w:t>,</w:t>
            </w:r>
            <w:r w:rsidRPr="008055AB">
              <w:rPr>
                <w:b/>
                <w:bCs/>
                <w:color w:val="000000"/>
                <w:sz w:val="20"/>
                <w:szCs w:val="20"/>
                <w:lang w:val="fr-FR" w:eastAsia="fr-FR"/>
              </w:rPr>
              <w:t>280</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b/>
                <w:bCs/>
                <w:color w:val="000000"/>
                <w:sz w:val="20"/>
                <w:szCs w:val="20"/>
                <w:lang w:val="fr-FR" w:eastAsia="fr-FR"/>
              </w:rPr>
            </w:pPr>
            <w:r w:rsidRPr="008055AB">
              <w:rPr>
                <w:b/>
                <w:bCs/>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b/>
                <w:bCs/>
                <w:color w:val="000000"/>
                <w:sz w:val="20"/>
                <w:szCs w:val="20"/>
                <w:lang w:val="fr-FR" w:eastAsia="fr-FR"/>
              </w:rPr>
            </w:pPr>
            <w:r w:rsidRPr="008055AB">
              <w:rPr>
                <w:b/>
                <w:bCs/>
                <w:color w:val="000000"/>
                <w:sz w:val="20"/>
                <w:szCs w:val="20"/>
                <w:lang w:val="fr-FR" w:eastAsia="fr-FR"/>
              </w:rPr>
              <w:t>624</w:t>
            </w:r>
            <w:r w:rsidR="007230EC" w:rsidRPr="008055AB">
              <w:rPr>
                <w:b/>
                <w:bCs/>
                <w:color w:val="000000"/>
                <w:sz w:val="20"/>
                <w:szCs w:val="20"/>
                <w:lang w:val="fr-FR" w:eastAsia="fr-FR"/>
              </w:rPr>
              <w:t>,</w:t>
            </w:r>
            <w:r w:rsidRPr="008055AB">
              <w:rPr>
                <w:b/>
                <w:bCs/>
                <w:color w:val="000000"/>
                <w:sz w:val="20"/>
                <w:szCs w:val="20"/>
                <w:lang w:val="fr-FR" w:eastAsia="fr-FR"/>
              </w:rPr>
              <w:t>717</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b/>
                <w:bCs/>
                <w:color w:val="000000"/>
                <w:sz w:val="20"/>
                <w:szCs w:val="20"/>
                <w:lang w:val="fr-FR" w:eastAsia="fr-FR"/>
              </w:rPr>
            </w:pPr>
            <w:r w:rsidRPr="008055AB">
              <w:rPr>
                <w:b/>
                <w:bCs/>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b/>
                <w:bCs/>
                <w:color w:val="000000"/>
                <w:sz w:val="20"/>
                <w:szCs w:val="20"/>
                <w:lang w:val="fr-FR" w:eastAsia="fr-FR"/>
              </w:rPr>
            </w:pPr>
            <w:r w:rsidRPr="008055AB">
              <w:rPr>
                <w:b/>
                <w:bCs/>
                <w:color w:val="000000"/>
                <w:sz w:val="20"/>
                <w:szCs w:val="20"/>
                <w:lang w:val="fr-FR" w:eastAsia="fr-FR"/>
              </w:rPr>
              <w:t>1</w:t>
            </w:r>
            <w:proofErr w:type="gramStart"/>
            <w:r w:rsidR="004F7A17" w:rsidRPr="008055AB">
              <w:rPr>
                <w:b/>
                <w:bCs/>
                <w:color w:val="000000"/>
                <w:sz w:val="20"/>
                <w:szCs w:val="20"/>
                <w:lang w:val="fr-FR" w:eastAsia="fr-FR"/>
              </w:rPr>
              <w:t>,</w:t>
            </w:r>
            <w:r w:rsidRPr="008055AB">
              <w:rPr>
                <w:b/>
                <w:bCs/>
                <w:color w:val="000000"/>
                <w:sz w:val="20"/>
                <w:szCs w:val="20"/>
                <w:lang w:val="fr-FR" w:eastAsia="fr-FR"/>
              </w:rPr>
              <w:t>582</w:t>
            </w:r>
            <w:r w:rsidR="004F7A17" w:rsidRPr="008055AB">
              <w:rPr>
                <w:b/>
                <w:bCs/>
                <w:color w:val="000000"/>
                <w:sz w:val="20"/>
                <w:szCs w:val="20"/>
                <w:lang w:val="fr-FR" w:eastAsia="fr-FR"/>
              </w:rPr>
              <w:t>,</w:t>
            </w:r>
            <w:r w:rsidRPr="008055AB">
              <w:rPr>
                <w:b/>
                <w:bCs/>
                <w:color w:val="000000"/>
                <w:sz w:val="20"/>
                <w:szCs w:val="20"/>
                <w:lang w:val="fr-FR" w:eastAsia="fr-FR"/>
              </w:rPr>
              <w:t>240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D0B7D" w:rsidRPr="008055AB" w:rsidRDefault="00CD0B7D" w:rsidP="00CE29E1">
            <w:pPr>
              <w:jc w:val="right"/>
              <w:rPr>
                <w:b/>
                <w:bCs/>
                <w:color w:val="000000"/>
                <w:sz w:val="20"/>
                <w:szCs w:val="20"/>
                <w:lang w:val="fr-FR" w:eastAsia="fr-FR"/>
              </w:rPr>
            </w:pPr>
            <w:r w:rsidRPr="008055AB">
              <w:rPr>
                <w:b/>
                <w:bCs/>
                <w:color w:val="000000"/>
                <w:sz w:val="20"/>
                <w:szCs w:val="20"/>
                <w:lang w:val="fr-FR"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b/>
                <w:bCs/>
                <w:color w:val="000000"/>
                <w:sz w:val="20"/>
                <w:szCs w:val="20"/>
                <w:lang w:val="fr-FR" w:eastAsia="fr-FR"/>
              </w:rPr>
            </w:pPr>
            <w:r w:rsidRPr="008055AB">
              <w:rPr>
                <w:b/>
                <w:bCs/>
                <w:color w:val="000000"/>
                <w:sz w:val="20"/>
                <w:szCs w:val="20"/>
                <w:lang w:val="fr-FR" w:eastAsia="fr-FR"/>
              </w:rPr>
              <w:t>3</w:t>
            </w:r>
            <w:proofErr w:type="gramStart"/>
            <w:r w:rsidR="004F7A17" w:rsidRPr="008055AB">
              <w:rPr>
                <w:b/>
                <w:bCs/>
                <w:color w:val="000000"/>
                <w:sz w:val="20"/>
                <w:szCs w:val="20"/>
                <w:lang w:val="fr-FR" w:eastAsia="fr-FR"/>
              </w:rPr>
              <w:t>,</w:t>
            </w:r>
            <w:r w:rsidRPr="008055AB">
              <w:rPr>
                <w:b/>
                <w:bCs/>
                <w:color w:val="000000"/>
                <w:sz w:val="20"/>
                <w:szCs w:val="20"/>
                <w:lang w:val="fr-FR" w:eastAsia="fr-FR"/>
              </w:rPr>
              <w:t>031</w:t>
            </w:r>
            <w:r w:rsidR="004F7A17" w:rsidRPr="008055AB">
              <w:rPr>
                <w:b/>
                <w:bCs/>
                <w:color w:val="000000"/>
                <w:sz w:val="20"/>
                <w:szCs w:val="20"/>
                <w:lang w:val="fr-FR" w:eastAsia="fr-FR"/>
              </w:rPr>
              <w:t>,</w:t>
            </w:r>
            <w:r w:rsidRPr="008055AB">
              <w:rPr>
                <w:b/>
                <w:bCs/>
                <w:color w:val="000000"/>
                <w:sz w:val="20"/>
                <w:szCs w:val="20"/>
                <w:lang w:val="fr-FR" w:eastAsia="fr-FR"/>
              </w:rPr>
              <w:t>237</w:t>
            </w:r>
            <w:proofErr w:type="gramEnd"/>
          </w:p>
        </w:tc>
        <w:tc>
          <w:tcPr>
            <w:tcW w:w="653" w:type="dxa"/>
            <w:tcBorders>
              <w:top w:val="nil"/>
              <w:left w:val="nil"/>
              <w:bottom w:val="single" w:sz="4" w:space="0" w:color="auto"/>
              <w:right w:val="single" w:sz="4" w:space="0" w:color="auto"/>
            </w:tcBorders>
            <w:shd w:val="clear" w:color="auto" w:fill="auto"/>
            <w:vAlign w:val="bottom"/>
            <w:hideMark/>
          </w:tcPr>
          <w:p w:rsidR="00CD0B7D" w:rsidRPr="008055AB" w:rsidRDefault="00CD0B7D" w:rsidP="00CE29E1">
            <w:pPr>
              <w:jc w:val="right"/>
              <w:rPr>
                <w:color w:val="000000"/>
                <w:sz w:val="20"/>
                <w:szCs w:val="20"/>
                <w:lang w:val="fr-FR" w:eastAsia="fr-FR"/>
              </w:rPr>
            </w:pPr>
            <w:r w:rsidRPr="008055AB">
              <w:rPr>
                <w:color w:val="000000"/>
                <w:sz w:val="20"/>
                <w:szCs w:val="20"/>
                <w:lang w:val="fr-FR" w:eastAsia="fr-FR"/>
              </w:rPr>
              <w:t> </w:t>
            </w:r>
          </w:p>
        </w:tc>
      </w:tr>
    </w:tbl>
    <w:p w:rsidR="00CD0B7D" w:rsidRPr="008055AB" w:rsidRDefault="00CD0B7D" w:rsidP="0057515C">
      <w:pPr>
        <w:rPr>
          <w:rFonts w:eastAsia="Calibri"/>
          <w:lang w:val="fr-FR"/>
        </w:rPr>
      </w:pPr>
    </w:p>
    <w:p w:rsidR="00EB6C7E" w:rsidRPr="008055AB" w:rsidRDefault="00EB6C7E" w:rsidP="00EB6C7E">
      <w:pPr>
        <w:pStyle w:val="NumberedParas"/>
        <w:ind w:left="0" w:firstLine="0"/>
        <w:rPr>
          <w:rFonts w:eastAsia="Calibri"/>
          <w:noProof w:val="0"/>
          <w:sz w:val="22"/>
          <w:lang w:val="fr-FR"/>
        </w:rPr>
      </w:pPr>
      <w:r w:rsidRPr="008055AB">
        <w:rPr>
          <w:rFonts w:eastAsia="Calibri"/>
          <w:noProof w:val="0"/>
          <w:sz w:val="22"/>
          <w:lang w:val="fr-FR"/>
        </w:rPr>
        <w:t>A</w:t>
      </w:r>
      <w:r w:rsidR="003364F6" w:rsidRPr="008055AB">
        <w:rPr>
          <w:rFonts w:eastAsia="Calibri"/>
          <w:noProof w:val="0"/>
          <w:sz w:val="22"/>
          <w:lang w:val="fr-FR"/>
        </w:rPr>
        <w:t>u</w:t>
      </w:r>
      <w:r w:rsidRPr="008055AB">
        <w:rPr>
          <w:rFonts w:eastAsia="Calibri"/>
          <w:noProof w:val="0"/>
          <w:sz w:val="22"/>
          <w:lang w:val="fr-FR"/>
        </w:rPr>
        <w:t xml:space="preserve"> total</w:t>
      </w:r>
      <w:r w:rsidR="003364F6" w:rsidRPr="008055AB">
        <w:rPr>
          <w:rFonts w:eastAsia="Calibri"/>
          <w:noProof w:val="0"/>
          <w:sz w:val="22"/>
          <w:lang w:val="fr-FR"/>
        </w:rPr>
        <w:t>, quatre sites</w:t>
      </w:r>
      <w:r w:rsidRPr="008055AB">
        <w:rPr>
          <w:rFonts w:eastAsia="Calibri"/>
          <w:noProof w:val="0"/>
          <w:sz w:val="22"/>
          <w:lang w:val="fr-FR"/>
        </w:rPr>
        <w:t xml:space="preserve"> priorit</w:t>
      </w:r>
      <w:r w:rsidR="003364F6" w:rsidRPr="008055AB">
        <w:rPr>
          <w:rFonts w:eastAsia="Calibri"/>
          <w:noProof w:val="0"/>
          <w:sz w:val="22"/>
          <w:lang w:val="fr-FR"/>
        </w:rPr>
        <w:t>aires</w:t>
      </w:r>
      <w:r w:rsidRPr="008055AB">
        <w:rPr>
          <w:rFonts w:eastAsia="Calibri"/>
          <w:noProof w:val="0"/>
          <w:sz w:val="22"/>
          <w:lang w:val="fr-FR"/>
        </w:rPr>
        <w:t xml:space="preserve"> </w:t>
      </w:r>
      <w:r w:rsidR="003364F6" w:rsidRPr="008055AB">
        <w:rPr>
          <w:rFonts w:eastAsia="Calibri"/>
          <w:noProof w:val="0"/>
          <w:sz w:val="22"/>
          <w:lang w:val="fr-FR"/>
        </w:rPr>
        <w:t xml:space="preserve">ont donc été </w:t>
      </w:r>
      <w:r w:rsidRPr="008055AB">
        <w:rPr>
          <w:rFonts w:eastAsia="Calibri"/>
          <w:noProof w:val="0"/>
          <w:sz w:val="22"/>
          <w:lang w:val="fr-FR"/>
        </w:rPr>
        <w:t>identifi</w:t>
      </w:r>
      <w:r w:rsidR="003364F6" w:rsidRPr="008055AB">
        <w:rPr>
          <w:rFonts w:eastAsia="Calibri"/>
          <w:noProof w:val="0"/>
          <w:sz w:val="22"/>
          <w:lang w:val="fr-FR"/>
        </w:rPr>
        <w:t>és</w:t>
      </w:r>
      <w:r w:rsidRPr="008055AB">
        <w:rPr>
          <w:noProof w:val="0"/>
          <w:sz w:val="22"/>
          <w:lang w:val="fr-FR"/>
        </w:rPr>
        <w:t xml:space="preserve"> (Figure 4, Annexe 1)</w:t>
      </w:r>
      <w:r w:rsidR="003364F6" w:rsidRPr="008055AB">
        <w:rPr>
          <w:noProof w:val="0"/>
          <w:sz w:val="22"/>
          <w:lang w:val="fr-FR"/>
        </w:rPr>
        <w:t xml:space="preserve"> </w:t>
      </w:r>
      <w:r w:rsidR="003364F6" w:rsidRPr="008055AB">
        <w:rPr>
          <w:rFonts w:eastAsia="Calibri"/>
          <w:noProof w:val="0"/>
          <w:sz w:val="22"/>
          <w:lang w:val="fr-FR"/>
        </w:rPr>
        <w:t>pour l’intervention du projet</w:t>
      </w:r>
      <w:r w:rsidRPr="008055AB">
        <w:rPr>
          <w:rFonts w:eastAsia="Calibri"/>
          <w:noProof w:val="0"/>
          <w:sz w:val="22"/>
          <w:lang w:val="fr-FR"/>
        </w:rPr>
        <w:t xml:space="preserve">. </w:t>
      </w:r>
      <w:r w:rsidR="003364F6" w:rsidRPr="008055AB">
        <w:rPr>
          <w:rFonts w:eastAsia="Calibri"/>
          <w:noProof w:val="0"/>
          <w:sz w:val="22"/>
          <w:lang w:val="fr-FR"/>
        </w:rPr>
        <w:t>Les caractéristiques générales</w:t>
      </w:r>
      <w:r w:rsidRPr="008055AB">
        <w:rPr>
          <w:rFonts w:eastAsia="Calibri"/>
          <w:noProof w:val="0"/>
          <w:sz w:val="22"/>
          <w:lang w:val="fr-FR"/>
        </w:rPr>
        <w:t xml:space="preserve"> </w:t>
      </w:r>
      <w:r w:rsidR="003364F6" w:rsidRPr="008055AB">
        <w:rPr>
          <w:rFonts w:eastAsia="Calibri"/>
          <w:noProof w:val="0"/>
          <w:sz w:val="22"/>
          <w:lang w:val="fr-FR"/>
        </w:rPr>
        <w:t>suivantes s’appliquent aux s</w:t>
      </w:r>
      <w:r w:rsidRPr="008055AB">
        <w:rPr>
          <w:rFonts w:eastAsia="Calibri"/>
          <w:noProof w:val="0"/>
          <w:sz w:val="22"/>
          <w:lang w:val="fr-FR"/>
        </w:rPr>
        <w:t>ites s</w:t>
      </w:r>
      <w:r w:rsidR="003364F6" w:rsidRPr="008055AB">
        <w:rPr>
          <w:rFonts w:eastAsia="Calibri"/>
          <w:noProof w:val="0"/>
          <w:sz w:val="22"/>
          <w:lang w:val="fr-FR"/>
        </w:rPr>
        <w:t>é</w:t>
      </w:r>
      <w:r w:rsidRPr="008055AB">
        <w:rPr>
          <w:rFonts w:eastAsia="Calibri"/>
          <w:noProof w:val="0"/>
          <w:sz w:val="22"/>
          <w:lang w:val="fr-FR"/>
        </w:rPr>
        <w:t>lect</w:t>
      </w:r>
      <w:r w:rsidR="003364F6" w:rsidRPr="008055AB">
        <w:rPr>
          <w:rFonts w:eastAsia="Calibri"/>
          <w:noProof w:val="0"/>
          <w:sz w:val="22"/>
          <w:lang w:val="fr-FR"/>
        </w:rPr>
        <w:t>ionnés, avec certaines</w:t>
      </w:r>
      <w:r w:rsidRPr="008055AB">
        <w:rPr>
          <w:rFonts w:eastAsia="Calibri"/>
          <w:noProof w:val="0"/>
          <w:sz w:val="22"/>
          <w:lang w:val="fr-FR"/>
        </w:rPr>
        <w:t xml:space="preserve"> variations </w:t>
      </w:r>
      <w:r w:rsidR="003364F6" w:rsidRPr="008055AB">
        <w:rPr>
          <w:rFonts w:eastAsia="Calibri"/>
          <w:noProof w:val="0"/>
          <w:sz w:val="22"/>
          <w:lang w:val="fr-FR"/>
        </w:rPr>
        <w:t>et quelques</w:t>
      </w:r>
      <w:r w:rsidRPr="008055AB">
        <w:rPr>
          <w:rFonts w:eastAsia="Calibri"/>
          <w:noProof w:val="0"/>
          <w:sz w:val="22"/>
          <w:lang w:val="fr-FR"/>
        </w:rPr>
        <w:t xml:space="preserve"> sp</w:t>
      </w:r>
      <w:r w:rsidR="003364F6" w:rsidRPr="008055AB">
        <w:rPr>
          <w:rFonts w:eastAsia="Calibri"/>
          <w:noProof w:val="0"/>
          <w:sz w:val="22"/>
          <w:lang w:val="fr-FR"/>
        </w:rPr>
        <w:t>é</w:t>
      </w:r>
      <w:r w:rsidRPr="008055AB">
        <w:rPr>
          <w:rFonts w:eastAsia="Calibri"/>
          <w:noProof w:val="0"/>
          <w:sz w:val="22"/>
          <w:lang w:val="fr-FR"/>
        </w:rPr>
        <w:t>cificit</w:t>
      </w:r>
      <w:r w:rsidR="003364F6" w:rsidRPr="008055AB">
        <w:rPr>
          <w:rFonts w:eastAsia="Calibri"/>
          <w:noProof w:val="0"/>
          <w:sz w:val="22"/>
          <w:lang w:val="fr-FR"/>
        </w:rPr>
        <w:t>é</w:t>
      </w:r>
      <w:r w:rsidRPr="008055AB">
        <w:rPr>
          <w:rFonts w:eastAsia="Calibri"/>
          <w:noProof w:val="0"/>
          <w:sz w:val="22"/>
          <w:lang w:val="fr-FR"/>
        </w:rPr>
        <w:t>s</w:t>
      </w:r>
      <w:r w:rsidR="003364F6" w:rsidRPr="008055AB">
        <w:rPr>
          <w:rFonts w:eastAsia="Calibri"/>
          <w:noProof w:val="0"/>
          <w:sz w:val="22"/>
          <w:lang w:val="fr-FR"/>
        </w:rPr>
        <w:t> </w:t>
      </w:r>
      <w:r w:rsidRPr="008055AB">
        <w:rPr>
          <w:rFonts w:eastAsia="Calibri"/>
          <w:noProof w:val="0"/>
          <w:sz w:val="22"/>
          <w:lang w:val="fr-FR"/>
        </w:rPr>
        <w:t xml:space="preserve">: (i) </w:t>
      </w:r>
      <w:r w:rsidR="002E07F1" w:rsidRPr="008055AB">
        <w:rPr>
          <w:rFonts w:eastAsia="Calibri"/>
          <w:noProof w:val="0"/>
          <w:sz w:val="22"/>
          <w:lang w:val="fr-FR"/>
        </w:rPr>
        <w:t>la large</w:t>
      </w:r>
      <w:r w:rsidRPr="008055AB">
        <w:rPr>
          <w:rFonts w:eastAsia="Calibri"/>
          <w:noProof w:val="0"/>
          <w:sz w:val="22"/>
          <w:lang w:val="fr-FR"/>
        </w:rPr>
        <w:t xml:space="preserve"> distribution</w:t>
      </w:r>
      <w:r w:rsidR="00B47435" w:rsidRPr="008055AB">
        <w:rPr>
          <w:rFonts w:eastAsia="Calibri"/>
          <w:noProof w:val="0"/>
          <w:sz w:val="22"/>
          <w:lang w:val="fr-FR"/>
        </w:rPr>
        <w:t xml:space="preserve"> d’</w:t>
      </w:r>
      <w:r w:rsidRPr="008055AB">
        <w:rPr>
          <w:rFonts w:eastAsia="Calibri"/>
          <w:noProof w:val="0"/>
          <w:sz w:val="22"/>
          <w:lang w:val="fr-FR"/>
        </w:rPr>
        <w:t>important</w:t>
      </w:r>
      <w:r w:rsidR="00B47435" w:rsidRPr="008055AB">
        <w:rPr>
          <w:rFonts w:eastAsia="Calibri"/>
          <w:noProof w:val="0"/>
          <w:sz w:val="22"/>
          <w:lang w:val="fr-FR"/>
        </w:rPr>
        <w:t>es étendues</w:t>
      </w:r>
      <w:r w:rsidRPr="008055AB">
        <w:rPr>
          <w:rFonts w:eastAsia="Calibri"/>
          <w:noProof w:val="0"/>
          <w:sz w:val="22"/>
          <w:lang w:val="fr-FR"/>
        </w:rPr>
        <w:t xml:space="preserve"> </w:t>
      </w:r>
      <w:r w:rsidR="002E07F1" w:rsidRPr="008055AB">
        <w:rPr>
          <w:rFonts w:eastAsia="Calibri"/>
          <w:noProof w:val="0"/>
          <w:sz w:val="22"/>
          <w:lang w:val="fr-FR"/>
        </w:rPr>
        <w:t>d’</w:t>
      </w:r>
      <w:r w:rsidR="002D270F" w:rsidRPr="008055AB">
        <w:rPr>
          <w:rFonts w:eastAsia="Calibri"/>
          <w:noProof w:val="0"/>
          <w:sz w:val="22"/>
          <w:lang w:val="fr-FR"/>
        </w:rPr>
        <w:t>Arganeraie</w:t>
      </w:r>
      <w:r w:rsidR="00B47435" w:rsidRPr="008055AB">
        <w:rPr>
          <w:rFonts w:eastAsia="Calibri"/>
          <w:noProof w:val="0"/>
          <w:sz w:val="22"/>
          <w:lang w:val="fr-FR"/>
        </w:rPr>
        <w:t>s</w:t>
      </w:r>
      <w:r w:rsidRPr="008055AB">
        <w:rPr>
          <w:rFonts w:eastAsia="Calibri"/>
          <w:noProof w:val="0"/>
          <w:sz w:val="22"/>
          <w:lang w:val="fr-FR"/>
        </w:rPr>
        <w:t xml:space="preserve"> </w:t>
      </w:r>
      <w:r w:rsidR="002E07F1" w:rsidRPr="008055AB">
        <w:rPr>
          <w:rFonts w:eastAsia="Calibri"/>
          <w:noProof w:val="0"/>
          <w:sz w:val="22"/>
          <w:lang w:val="fr-FR"/>
        </w:rPr>
        <w:t>sur une grande partie du</w:t>
      </w:r>
      <w:r w:rsidRPr="008055AB">
        <w:rPr>
          <w:rFonts w:eastAsia="Calibri"/>
          <w:noProof w:val="0"/>
          <w:sz w:val="22"/>
          <w:lang w:val="fr-FR"/>
        </w:rPr>
        <w:t xml:space="preserve"> site, (ii) </w:t>
      </w:r>
      <w:r w:rsidR="002E07F1" w:rsidRPr="008055AB">
        <w:rPr>
          <w:rFonts w:eastAsia="Calibri"/>
          <w:noProof w:val="0"/>
          <w:sz w:val="22"/>
          <w:lang w:val="fr-FR"/>
        </w:rPr>
        <w:t xml:space="preserve">les menaces sévères </w:t>
      </w:r>
      <w:proofErr w:type="spellStart"/>
      <w:r w:rsidR="002D270F" w:rsidRPr="008055AB">
        <w:rPr>
          <w:rFonts w:eastAsia="Calibri"/>
          <w:noProof w:val="0"/>
          <w:sz w:val="22"/>
          <w:lang w:val="fr-FR"/>
        </w:rPr>
        <w:t>PSE</w:t>
      </w:r>
      <w:r w:rsidR="002E07F1" w:rsidRPr="008055AB">
        <w:rPr>
          <w:rFonts w:eastAsia="Calibri"/>
          <w:noProof w:val="0"/>
          <w:sz w:val="22"/>
          <w:lang w:val="fr-FR"/>
        </w:rPr>
        <w:t>ant</w:t>
      </w:r>
      <w:proofErr w:type="spellEnd"/>
      <w:r w:rsidR="002E07F1" w:rsidRPr="008055AB">
        <w:rPr>
          <w:rFonts w:eastAsia="Calibri"/>
          <w:noProof w:val="0"/>
          <w:sz w:val="22"/>
          <w:lang w:val="fr-FR"/>
        </w:rPr>
        <w:t xml:space="preserve"> sur les</w:t>
      </w:r>
      <w:r w:rsidRPr="008055AB">
        <w:rPr>
          <w:rFonts w:eastAsia="Calibri"/>
          <w:noProof w:val="0"/>
          <w:sz w:val="22"/>
          <w:lang w:val="fr-FR"/>
        </w:rPr>
        <w:t xml:space="preserve"> re</w:t>
      </w:r>
      <w:r w:rsidR="002E07F1" w:rsidRPr="008055AB">
        <w:rPr>
          <w:rFonts w:eastAsia="Calibri"/>
          <w:noProof w:val="0"/>
          <w:sz w:val="22"/>
          <w:lang w:val="fr-FR"/>
        </w:rPr>
        <w:t>s</w:t>
      </w:r>
      <w:r w:rsidRPr="008055AB">
        <w:rPr>
          <w:rFonts w:eastAsia="Calibri"/>
          <w:noProof w:val="0"/>
          <w:sz w:val="22"/>
          <w:lang w:val="fr-FR"/>
        </w:rPr>
        <w:t>sources</w:t>
      </w:r>
      <w:r w:rsidR="002E07F1" w:rsidRPr="008055AB">
        <w:rPr>
          <w:rFonts w:eastAsia="Calibri"/>
          <w:noProof w:val="0"/>
          <w:sz w:val="22"/>
          <w:lang w:val="fr-FR"/>
        </w:rPr>
        <w:t xml:space="preserve"> de l’agro-biodiversité</w:t>
      </w:r>
      <w:r w:rsidRPr="008055AB">
        <w:rPr>
          <w:rFonts w:eastAsia="Calibri"/>
          <w:noProof w:val="0"/>
          <w:sz w:val="22"/>
          <w:lang w:val="fr-FR"/>
        </w:rPr>
        <w:t xml:space="preserve">, </w:t>
      </w:r>
      <w:r w:rsidR="002E07F1" w:rsidRPr="008055AB">
        <w:rPr>
          <w:rFonts w:eastAsia="Calibri"/>
          <w:noProof w:val="0"/>
          <w:sz w:val="22"/>
          <w:lang w:val="fr-FR"/>
        </w:rPr>
        <w:t xml:space="preserve">en </w:t>
      </w:r>
      <w:r w:rsidRPr="008055AB">
        <w:rPr>
          <w:rFonts w:eastAsia="Calibri"/>
          <w:noProof w:val="0"/>
          <w:sz w:val="22"/>
          <w:lang w:val="fr-FR"/>
        </w:rPr>
        <w:t>particul</w:t>
      </w:r>
      <w:r w:rsidR="002E07F1" w:rsidRPr="008055AB">
        <w:rPr>
          <w:rFonts w:eastAsia="Calibri"/>
          <w:noProof w:val="0"/>
          <w:sz w:val="22"/>
          <w:lang w:val="fr-FR"/>
        </w:rPr>
        <w:t>ier</w:t>
      </w:r>
      <w:r w:rsidRPr="008055AB">
        <w:rPr>
          <w:rFonts w:eastAsia="Calibri"/>
          <w:noProof w:val="0"/>
          <w:sz w:val="22"/>
          <w:lang w:val="fr-FR"/>
        </w:rPr>
        <w:t xml:space="preserve"> </w:t>
      </w:r>
      <w:r w:rsidR="00B47435" w:rsidRPr="008055AB">
        <w:rPr>
          <w:rFonts w:eastAsia="Calibri"/>
          <w:noProof w:val="0"/>
          <w:sz w:val="22"/>
          <w:lang w:val="fr-FR"/>
        </w:rPr>
        <w:t xml:space="preserve">sur </w:t>
      </w:r>
      <w:r w:rsidR="002E07F1" w:rsidRPr="008055AB">
        <w:rPr>
          <w:rFonts w:eastAsia="Calibri"/>
          <w:noProof w:val="0"/>
          <w:sz w:val="22"/>
          <w:lang w:val="fr-FR"/>
        </w:rPr>
        <w:t xml:space="preserve">le </w:t>
      </w:r>
      <w:r w:rsidRPr="008055AB">
        <w:rPr>
          <w:rFonts w:eastAsia="Calibri"/>
          <w:noProof w:val="0"/>
          <w:sz w:val="22"/>
          <w:lang w:val="fr-FR"/>
        </w:rPr>
        <w:t xml:space="preserve">thym </w:t>
      </w:r>
      <w:r w:rsidR="002E07F1" w:rsidRPr="008055AB">
        <w:rPr>
          <w:rFonts w:eastAsia="Calibri"/>
          <w:noProof w:val="0"/>
          <w:sz w:val="22"/>
          <w:lang w:val="fr-FR"/>
        </w:rPr>
        <w:t>et d’autres PAM</w:t>
      </w:r>
      <w:r w:rsidRPr="008055AB">
        <w:rPr>
          <w:rFonts w:eastAsia="Calibri"/>
          <w:noProof w:val="0"/>
          <w:sz w:val="22"/>
          <w:lang w:val="fr-FR"/>
        </w:rPr>
        <w:t xml:space="preserve">, </w:t>
      </w:r>
      <w:r w:rsidR="002E07F1" w:rsidRPr="008055AB">
        <w:rPr>
          <w:rFonts w:eastAsia="Calibri"/>
          <w:noProof w:val="0"/>
          <w:sz w:val="22"/>
          <w:lang w:val="fr-FR"/>
        </w:rPr>
        <w:t>aujourd’hui soumis</w:t>
      </w:r>
      <w:r w:rsidR="00B47435" w:rsidRPr="008055AB">
        <w:rPr>
          <w:rFonts w:eastAsia="Calibri"/>
          <w:noProof w:val="0"/>
          <w:sz w:val="22"/>
          <w:lang w:val="fr-FR"/>
        </w:rPr>
        <w:t>es</w:t>
      </w:r>
      <w:r w:rsidR="002E07F1" w:rsidRPr="008055AB">
        <w:rPr>
          <w:rFonts w:eastAsia="Calibri"/>
          <w:noProof w:val="0"/>
          <w:sz w:val="22"/>
          <w:lang w:val="fr-FR"/>
        </w:rPr>
        <w:t xml:space="preserve"> à</w:t>
      </w:r>
      <w:r w:rsidRPr="008055AB">
        <w:rPr>
          <w:rFonts w:eastAsia="Calibri"/>
          <w:noProof w:val="0"/>
          <w:sz w:val="22"/>
          <w:lang w:val="fr-FR"/>
        </w:rPr>
        <w:t xml:space="preserve"> </w:t>
      </w:r>
      <w:r w:rsidR="002E07F1" w:rsidRPr="008055AB">
        <w:rPr>
          <w:rFonts w:eastAsia="Calibri"/>
          <w:noProof w:val="0"/>
          <w:sz w:val="22"/>
          <w:lang w:val="fr-FR"/>
        </w:rPr>
        <w:t>un taux</w:t>
      </w:r>
      <w:r w:rsidRPr="008055AB">
        <w:rPr>
          <w:rFonts w:eastAsia="Calibri"/>
          <w:noProof w:val="0"/>
          <w:sz w:val="22"/>
          <w:lang w:val="fr-FR"/>
        </w:rPr>
        <w:t xml:space="preserve"> alarm</w:t>
      </w:r>
      <w:r w:rsidR="002E07F1" w:rsidRPr="008055AB">
        <w:rPr>
          <w:rFonts w:eastAsia="Calibri"/>
          <w:noProof w:val="0"/>
          <w:sz w:val="22"/>
          <w:lang w:val="fr-FR"/>
        </w:rPr>
        <w:t>ant d’</w:t>
      </w:r>
      <w:r w:rsidRPr="008055AB">
        <w:rPr>
          <w:rFonts w:eastAsia="Calibri"/>
          <w:noProof w:val="0"/>
          <w:sz w:val="22"/>
          <w:lang w:val="fr-FR"/>
        </w:rPr>
        <w:t>exploitation</w:t>
      </w:r>
      <w:r w:rsidR="002E07F1" w:rsidRPr="008055AB">
        <w:rPr>
          <w:rFonts w:eastAsia="Calibri"/>
          <w:noProof w:val="0"/>
          <w:sz w:val="22"/>
          <w:lang w:val="fr-FR"/>
        </w:rPr>
        <w:t xml:space="preserve"> incontrôlée</w:t>
      </w:r>
      <w:r w:rsidRPr="008055AB">
        <w:rPr>
          <w:rFonts w:eastAsia="Calibri"/>
          <w:noProof w:val="0"/>
          <w:sz w:val="22"/>
          <w:lang w:val="fr-FR"/>
        </w:rPr>
        <w:t xml:space="preserve">, (iii) </w:t>
      </w:r>
      <w:r w:rsidR="002E07F1" w:rsidRPr="008055AB">
        <w:rPr>
          <w:rFonts w:eastAsia="Calibri"/>
          <w:noProof w:val="0"/>
          <w:sz w:val="22"/>
          <w:lang w:val="fr-FR"/>
        </w:rPr>
        <w:t>la</w:t>
      </w:r>
      <w:r w:rsidRPr="008055AB">
        <w:rPr>
          <w:rFonts w:eastAsia="Calibri"/>
          <w:noProof w:val="0"/>
          <w:sz w:val="22"/>
          <w:lang w:val="fr-FR"/>
        </w:rPr>
        <w:t xml:space="preserve"> pr</w:t>
      </w:r>
      <w:r w:rsidR="002E07F1" w:rsidRPr="008055AB">
        <w:rPr>
          <w:rFonts w:eastAsia="Calibri"/>
          <w:noProof w:val="0"/>
          <w:sz w:val="22"/>
          <w:lang w:val="fr-FR"/>
        </w:rPr>
        <w:t>é</w:t>
      </w:r>
      <w:r w:rsidRPr="008055AB">
        <w:rPr>
          <w:rFonts w:eastAsia="Calibri"/>
          <w:noProof w:val="0"/>
          <w:sz w:val="22"/>
          <w:lang w:val="fr-FR"/>
        </w:rPr>
        <w:t xml:space="preserve">sence </w:t>
      </w:r>
      <w:r w:rsidR="002E07F1" w:rsidRPr="008055AB">
        <w:rPr>
          <w:rFonts w:eastAsia="Calibri"/>
          <w:noProof w:val="0"/>
          <w:sz w:val="22"/>
          <w:lang w:val="fr-FR"/>
        </w:rPr>
        <w:t>de</w:t>
      </w:r>
      <w:r w:rsidRPr="008055AB">
        <w:rPr>
          <w:rFonts w:eastAsia="Calibri"/>
          <w:noProof w:val="0"/>
          <w:sz w:val="22"/>
          <w:lang w:val="fr-FR"/>
        </w:rPr>
        <w:t xml:space="preserve"> </w:t>
      </w:r>
      <w:r w:rsidR="002E07F1" w:rsidRPr="008055AB">
        <w:rPr>
          <w:rFonts w:eastAsia="Calibri"/>
          <w:noProof w:val="0"/>
          <w:sz w:val="22"/>
          <w:lang w:val="fr-FR"/>
        </w:rPr>
        <w:t xml:space="preserve">sites </w:t>
      </w:r>
      <w:r w:rsidRPr="008055AB">
        <w:rPr>
          <w:rFonts w:eastAsia="Calibri"/>
          <w:noProof w:val="0"/>
          <w:sz w:val="22"/>
          <w:lang w:val="fr-FR"/>
        </w:rPr>
        <w:t>potenti</w:t>
      </w:r>
      <w:r w:rsidR="002E07F1" w:rsidRPr="008055AB">
        <w:rPr>
          <w:rFonts w:eastAsia="Calibri"/>
          <w:noProof w:val="0"/>
          <w:sz w:val="22"/>
          <w:lang w:val="fr-FR"/>
        </w:rPr>
        <w:t>e</w:t>
      </w:r>
      <w:r w:rsidRPr="008055AB">
        <w:rPr>
          <w:rFonts w:eastAsia="Calibri"/>
          <w:noProof w:val="0"/>
          <w:sz w:val="22"/>
          <w:lang w:val="fr-FR"/>
        </w:rPr>
        <w:t>l</w:t>
      </w:r>
      <w:r w:rsidR="002E07F1" w:rsidRPr="008055AB">
        <w:rPr>
          <w:rFonts w:eastAsia="Calibri"/>
          <w:noProof w:val="0"/>
          <w:sz w:val="22"/>
          <w:lang w:val="fr-FR"/>
        </w:rPr>
        <w:t>s</w:t>
      </w:r>
      <w:r w:rsidRPr="008055AB">
        <w:rPr>
          <w:rFonts w:eastAsia="Calibri"/>
          <w:noProof w:val="0"/>
          <w:sz w:val="22"/>
          <w:lang w:val="fr-FR"/>
        </w:rPr>
        <w:t xml:space="preserve"> </w:t>
      </w:r>
      <w:r w:rsidR="002E07F1" w:rsidRPr="008055AB">
        <w:rPr>
          <w:rFonts w:eastAsia="Calibri"/>
          <w:noProof w:val="0"/>
          <w:sz w:val="22"/>
          <w:lang w:val="fr-FR"/>
        </w:rPr>
        <w:t>pour la ré</w:t>
      </w:r>
      <w:r w:rsidR="0004314E" w:rsidRPr="008055AB">
        <w:rPr>
          <w:rFonts w:eastAsia="Calibri"/>
          <w:noProof w:val="0"/>
          <w:sz w:val="22"/>
          <w:lang w:val="fr-FR"/>
        </w:rPr>
        <w:t xml:space="preserve">habilitation </w:t>
      </w:r>
      <w:r w:rsidR="002E07F1" w:rsidRPr="008055AB">
        <w:rPr>
          <w:rFonts w:eastAsia="Calibri"/>
          <w:noProof w:val="0"/>
          <w:sz w:val="22"/>
          <w:lang w:val="fr-FR"/>
        </w:rPr>
        <w:t>des terrasses et la</w:t>
      </w:r>
      <w:r w:rsidRPr="008055AB">
        <w:rPr>
          <w:rFonts w:eastAsia="Calibri"/>
          <w:noProof w:val="0"/>
          <w:sz w:val="22"/>
          <w:lang w:val="fr-FR"/>
        </w:rPr>
        <w:t xml:space="preserve"> promotion </w:t>
      </w:r>
      <w:r w:rsidR="00B47435" w:rsidRPr="008055AB">
        <w:rPr>
          <w:rFonts w:eastAsia="Calibri"/>
          <w:noProof w:val="0"/>
          <w:sz w:val="22"/>
          <w:lang w:val="fr-FR"/>
        </w:rPr>
        <w:t>de l’</w:t>
      </w:r>
      <w:r w:rsidR="001A2EC6" w:rsidRPr="008055AB">
        <w:rPr>
          <w:rFonts w:eastAsia="Calibri"/>
          <w:noProof w:val="0"/>
          <w:sz w:val="22"/>
          <w:lang w:val="fr-FR"/>
        </w:rPr>
        <w:t>agro-b</w:t>
      </w:r>
      <w:r w:rsidR="00867765" w:rsidRPr="008055AB">
        <w:rPr>
          <w:rFonts w:eastAsia="Calibri"/>
          <w:noProof w:val="0"/>
          <w:sz w:val="22"/>
          <w:lang w:val="fr-FR"/>
        </w:rPr>
        <w:t>iodiversit</w:t>
      </w:r>
      <w:r w:rsidR="002E07F1" w:rsidRPr="008055AB">
        <w:rPr>
          <w:rFonts w:eastAsia="Calibri"/>
          <w:noProof w:val="0"/>
          <w:sz w:val="22"/>
          <w:lang w:val="fr-FR"/>
        </w:rPr>
        <w:t>é locale</w:t>
      </w:r>
      <w:r w:rsidR="00867765" w:rsidRPr="008055AB">
        <w:rPr>
          <w:rFonts w:eastAsia="Calibri"/>
          <w:noProof w:val="0"/>
          <w:sz w:val="22"/>
          <w:lang w:val="fr-FR"/>
        </w:rPr>
        <w:t xml:space="preserve">, </w:t>
      </w:r>
      <w:r w:rsidRPr="008055AB">
        <w:rPr>
          <w:rFonts w:eastAsia="Calibri"/>
          <w:noProof w:val="0"/>
          <w:sz w:val="22"/>
          <w:lang w:val="fr-FR"/>
        </w:rPr>
        <w:t xml:space="preserve">(iv) </w:t>
      </w:r>
      <w:r w:rsidR="002E07F1" w:rsidRPr="008055AB">
        <w:rPr>
          <w:rFonts w:eastAsia="Calibri"/>
          <w:noProof w:val="0"/>
          <w:sz w:val="22"/>
          <w:lang w:val="fr-FR"/>
        </w:rPr>
        <w:t>de</w:t>
      </w:r>
      <w:r w:rsidR="00876485" w:rsidRPr="008055AB">
        <w:rPr>
          <w:rFonts w:eastAsia="Calibri"/>
          <w:noProof w:val="0"/>
          <w:sz w:val="22"/>
          <w:lang w:val="fr-FR"/>
        </w:rPr>
        <w:t>s</w:t>
      </w:r>
      <w:r w:rsidR="002E07F1" w:rsidRPr="008055AB">
        <w:rPr>
          <w:rFonts w:eastAsia="Calibri"/>
          <w:noProof w:val="0"/>
          <w:sz w:val="22"/>
          <w:lang w:val="fr-FR"/>
        </w:rPr>
        <w:t xml:space="preserve"> opportunités </w:t>
      </w:r>
      <w:r w:rsidR="00876485" w:rsidRPr="008055AB">
        <w:rPr>
          <w:rFonts w:eastAsia="Calibri"/>
          <w:noProof w:val="0"/>
          <w:sz w:val="22"/>
          <w:lang w:val="fr-FR"/>
        </w:rPr>
        <w:t xml:space="preserve">réelles </w:t>
      </w:r>
      <w:r w:rsidR="002E07F1" w:rsidRPr="008055AB">
        <w:rPr>
          <w:rFonts w:eastAsia="Calibri"/>
          <w:noProof w:val="0"/>
          <w:sz w:val="22"/>
          <w:lang w:val="fr-FR"/>
        </w:rPr>
        <w:t>de</w:t>
      </w:r>
      <w:r w:rsidRPr="008055AB">
        <w:rPr>
          <w:rFonts w:eastAsia="Calibri"/>
          <w:noProof w:val="0"/>
          <w:sz w:val="22"/>
          <w:lang w:val="fr-FR"/>
        </w:rPr>
        <w:t xml:space="preserve"> r</w:t>
      </w:r>
      <w:r w:rsidR="002E07F1" w:rsidRPr="008055AB">
        <w:rPr>
          <w:rFonts w:eastAsia="Calibri"/>
          <w:noProof w:val="0"/>
          <w:sz w:val="22"/>
          <w:lang w:val="fr-FR"/>
        </w:rPr>
        <w:t>é</w:t>
      </w:r>
      <w:r w:rsidRPr="008055AB">
        <w:rPr>
          <w:rFonts w:eastAsia="Calibri"/>
          <w:noProof w:val="0"/>
          <w:sz w:val="22"/>
          <w:lang w:val="fr-FR"/>
        </w:rPr>
        <w:t>habilit</w:t>
      </w:r>
      <w:r w:rsidR="002E07F1" w:rsidRPr="008055AB">
        <w:rPr>
          <w:rFonts w:eastAsia="Calibri"/>
          <w:noProof w:val="0"/>
          <w:sz w:val="22"/>
          <w:lang w:val="fr-FR"/>
        </w:rPr>
        <w:t>er la pratique</w:t>
      </w:r>
      <w:r w:rsidRPr="008055AB">
        <w:rPr>
          <w:rFonts w:eastAsia="Calibri"/>
          <w:noProof w:val="0"/>
          <w:sz w:val="22"/>
          <w:lang w:val="fr-FR"/>
        </w:rPr>
        <w:t xml:space="preserve"> tradition</w:t>
      </w:r>
      <w:r w:rsidR="002E07F1" w:rsidRPr="008055AB">
        <w:rPr>
          <w:rFonts w:eastAsia="Calibri"/>
          <w:noProof w:val="0"/>
          <w:sz w:val="22"/>
          <w:lang w:val="fr-FR"/>
        </w:rPr>
        <w:t>nelle</w:t>
      </w:r>
      <w:r w:rsidRPr="008055AB">
        <w:rPr>
          <w:rFonts w:eastAsia="Calibri"/>
          <w:noProof w:val="0"/>
          <w:sz w:val="22"/>
          <w:lang w:val="fr-FR"/>
        </w:rPr>
        <w:t xml:space="preserve"> </w:t>
      </w:r>
      <w:r w:rsidR="002E07F1" w:rsidRPr="008055AB">
        <w:rPr>
          <w:rFonts w:eastAsia="Calibri"/>
          <w:noProof w:val="0"/>
          <w:sz w:val="22"/>
          <w:lang w:val="fr-FR"/>
        </w:rPr>
        <w:t xml:space="preserve">du système traditionnel </w:t>
      </w:r>
      <w:r w:rsidRPr="008055AB">
        <w:rPr>
          <w:rFonts w:eastAsia="Calibri"/>
          <w:noProof w:val="0"/>
          <w:sz w:val="22"/>
          <w:lang w:val="fr-FR"/>
        </w:rPr>
        <w:t>“</w:t>
      </w:r>
      <w:proofErr w:type="spellStart"/>
      <w:r w:rsidRPr="008055AB">
        <w:rPr>
          <w:rFonts w:eastAsia="Calibri"/>
          <w:noProof w:val="0"/>
          <w:sz w:val="22"/>
          <w:lang w:val="fr-FR"/>
        </w:rPr>
        <w:t>Agdal</w:t>
      </w:r>
      <w:proofErr w:type="spellEnd"/>
      <w:r w:rsidRPr="008055AB">
        <w:rPr>
          <w:rFonts w:eastAsia="Calibri"/>
          <w:noProof w:val="0"/>
          <w:sz w:val="22"/>
          <w:lang w:val="fr-FR"/>
        </w:rPr>
        <w:t xml:space="preserve">” </w:t>
      </w:r>
      <w:r w:rsidR="00B47435" w:rsidRPr="008055AB">
        <w:rPr>
          <w:rFonts w:eastAsia="Calibri"/>
          <w:noProof w:val="0"/>
          <w:sz w:val="22"/>
          <w:lang w:val="fr-FR"/>
        </w:rPr>
        <w:t xml:space="preserve">de pâturage en </w:t>
      </w:r>
      <w:r w:rsidR="00B47435" w:rsidRPr="008055AB">
        <w:rPr>
          <w:rFonts w:eastAsia="Calibri"/>
          <w:noProof w:val="0"/>
          <w:sz w:val="22"/>
          <w:lang w:val="fr-FR"/>
        </w:rPr>
        <w:lastRenderedPageBreak/>
        <w:t xml:space="preserve">rotation </w:t>
      </w:r>
      <w:r w:rsidRPr="008055AB">
        <w:rPr>
          <w:rFonts w:eastAsia="Calibri"/>
          <w:noProof w:val="0"/>
          <w:sz w:val="22"/>
          <w:lang w:val="fr-FR"/>
        </w:rPr>
        <w:t>associ</w:t>
      </w:r>
      <w:r w:rsidR="002E07F1" w:rsidRPr="008055AB">
        <w:rPr>
          <w:rFonts w:eastAsia="Calibri"/>
          <w:noProof w:val="0"/>
          <w:sz w:val="22"/>
          <w:lang w:val="fr-FR"/>
        </w:rPr>
        <w:t>é parfois</w:t>
      </w:r>
      <w:r w:rsidR="0004314E" w:rsidRPr="008055AB">
        <w:rPr>
          <w:rFonts w:eastAsia="Calibri"/>
          <w:noProof w:val="0"/>
          <w:sz w:val="22"/>
          <w:lang w:val="fr-FR"/>
        </w:rPr>
        <w:t xml:space="preserve"> </w:t>
      </w:r>
      <w:r w:rsidR="002E07F1" w:rsidRPr="008055AB">
        <w:rPr>
          <w:rFonts w:eastAsia="Calibri"/>
          <w:noProof w:val="0"/>
          <w:sz w:val="22"/>
          <w:lang w:val="fr-FR"/>
        </w:rPr>
        <w:t>à la</w:t>
      </w:r>
      <w:r w:rsidRPr="008055AB">
        <w:rPr>
          <w:rFonts w:eastAsia="Calibri"/>
          <w:noProof w:val="0"/>
          <w:sz w:val="22"/>
          <w:lang w:val="fr-FR"/>
        </w:rPr>
        <w:t xml:space="preserve"> conservation </w:t>
      </w:r>
      <w:r w:rsidR="002E07F1" w:rsidRPr="008055AB">
        <w:rPr>
          <w:rFonts w:eastAsia="Calibri"/>
          <w:noProof w:val="0"/>
          <w:sz w:val="22"/>
          <w:lang w:val="fr-FR"/>
        </w:rPr>
        <w:t>des PAM</w:t>
      </w:r>
      <w:r w:rsidRPr="008055AB">
        <w:rPr>
          <w:rFonts w:eastAsia="Calibri"/>
          <w:noProof w:val="0"/>
          <w:sz w:val="22"/>
          <w:lang w:val="fr-FR"/>
        </w:rPr>
        <w:t xml:space="preserve">, (iv) </w:t>
      </w:r>
      <w:r w:rsidR="002E07F1" w:rsidRPr="008055AB">
        <w:rPr>
          <w:rFonts w:eastAsia="Calibri"/>
          <w:noProof w:val="0"/>
          <w:sz w:val="22"/>
          <w:lang w:val="fr-FR"/>
        </w:rPr>
        <w:t>la</w:t>
      </w:r>
      <w:r w:rsidRPr="008055AB">
        <w:rPr>
          <w:rFonts w:eastAsia="Calibri"/>
          <w:noProof w:val="0"/>
          <w:sz w:val="22"/>
          <w:lang w:val="fr-FR"/>
        </w:rPr>
        <w:t xml:space="preserve"> pr</w:t>
      </w:r>
      <w:r w:rsidR="002E07F1" w:rsidRPr="008055AB">
        <w:rPr>
          <w:rFonts w:eastAsia="Calibri"/>
          <w:noProof w:val="0"/>
          <w:sz w:val="22"/>
          <w:lang w:val="fr-FR"/>
        </w:rPr>
        <w:t>é</w:t>
      </w:r>
      <w:r w:rsidRPr="008055AB">
        <w:rPr>
          <w:rFonts w:eastAsia="Calibri"/>
          <w:noProof w:val="0"/>
          <w:sz w:val="22"/>
          <w:lang w:val="fr-FR"/>
        </w:rPr>
        <w:t xml:space="preserve">sence </w:t>
      </w:r>
      <w:r w:rsidR="00B47435" w:rsidRPr="008055AB">
        <w:rPr>
          <w:rFonts w:eastAsia="Calibri"/>
          <w:noProof w:val="0"/>
          <w:sz w:val="22"/>
          <w:lang w:val="fr-FR"/>
        </w:rPr>
        <w:t>de caractéristiques</w:t>
      </w:r>
      <w:r w:rsidR="00CA72B4" w:rsidRPr="008055AB">
        <w:rPr>
          <w:rFonts w:eastAsia="Calibri"/>
          <w:noProof w:val="0"/>
          <w:sz w:val="22"/>
          <w:lang w:val="fr-FR"/>
        </w:rPr>
        <w:t xml:space="preserve"> </w:t>
      </w:r>
      <w:r w:rsidR="002E07F1" w:rsidRPr="008055AB">
        <w:rPr>
          <w:rFonts w:eastAsia="Calibri"/>
          <w:noProof w:val="0"/>
          <w:sz w:val="22"/>
          <w:lang w:val="fr-FR"/>
        </w:rPr>
        <w:t xml:space="preserve">qui peuvent constituer une base pour la </w:t>
      </w:r>
      <w:r w:rsidR="00CA72B4" w:rsidRPr="008055AB">
        <w:rPr>
          <w:rFonts w:eastAsia="Calibri"/>
          <w:noProof w:val="0"/>
          <w:sz w:val="22"/>
          <w:lang w:val="fr-FR"/>
        </w:rPr>
        <w:t xml:space="preserve">future </w:t>
      </w:r>
      <w:r w:rsidR="002E07F1" w:rsidRPr="008055AB">
        <w:rPr>
          <w:rFonts w:eastAsia="Calibri"/>
          <w:noProof w:val="0"/>
          <w:sz w:val="22"/>
          <w:lang w:val="fr-FR"/>
        </w:rPr>
        <w:t>vente groupée</w:t>
      </w:r>
      <w:r w:rsidR="00CA72B4" w:rsidRPr="008055AB">
        <w:rPr>
          <w:rFonts w:eastAsia="Calibri"/>
          <w:noProof w:val="0"/>
          <w:sz w:val="22"/>
          <w:lang w:val="fr-FR"/>
        </w:rPr>
        <w:t xml:space="preserve"> </w:t>
      </w:r>
      <w:r w:rsidR="002E07F1" w:rsidRPr="008055AB">
        <w:rPr>
          <w:rFonts w:eastAsia="Calibri"/>
          <w:noProof w:val="0"/>
          <w:sz w:val="22"/>
          <w:lang w:val="fr-FR"/>
        </w:rPr>
        <w:t>des SE</w:t>
      </w:r>
      <w:r w:rsidR="00CA72B4" w:rsidRPr="008055AB">
        <w:rPr>
          <w:rFonts w:eastAsia="Calibri"/>
          <w:noProof w:val="0"/>
          <w:sz w:val="22"/>
          <w:lang w:val="fr-FR"/>
        </w:rPr>
        <w:t xml:space="preserve">, </w:t>
      </w:r>
      <w:r w:rsidR="002E07F1" w:rsidRPr="008055AB">
        <w:rPr>
          <w:rFonts w:eastAsia="Calibri"/>
          <w:noProof w:val="0"/>
          <w:sz w:val="22"/>
          <w:lang w:val="fr-FR"/>
        </w:rPr>
        <w:t xml:space="preserve">comme </w:t>
      </w:r>
      <w:r w:rsidR="00B47435" w:rsidRPr="008055AB">
        <w:rPr>
          <w:rFonts w:eastAsia="Calibri"/>
          <w:noProof w:val="0"/>
          <w:sz w:val="22"/>
          <w:lang w:val="fr-FR"/>
        </w:rPr>
        <w:t xml:space="preserve">les </w:t>
      </w:r>
      <w:r w:rsidR="002E07F1" w:rsidRPr="008055AB">
        <w:rPr>
          <w:rFonts w:eastAsia="Calibri"/>
          <w:noProof w:val="0"/>
          <w:sz w:val="22"/>
          <w:lang w:val="fr-FR"/>
        </w:rPr>
        <w:t>circuits touristiques</w:t>
      </w:r>
      <w:r w:rsidR="00CA72B4" w:rsidRPr="008055AB">
        <w:rPr>
          <w:rFonts w:eastAsia="Calibri"/>
          <w:noProof w:val="0"/>
          <w:sz w:val="22"/>
          <w:lang w:val="fr-FR"/>
        </w:rPr>
        <w:t xml:space="preserve"> </w:t>
      </w:r>
      <w:r w:rsidR="002E07F1" w:rsidRPr="008055AB">
        <w:rPr>
          <w:rFonts w:eastAsia="Calibri"/>
          <w:noProof w:val="0"/>
          <w:sz w:val="22"/>
          <w:lang w:val="fr-FR"/>
        </w:rPr>
        <w:t xml:space="preserve">de valeur potentiellement élevée </w:t>
      </w:r>
      <w:r w:rsidRPr="008055AB">
        <w:rPr>
          <w:rFonts w:eastAsia="Calibri"/>
          <w:noProof w:val="0"/>
          <w:sz w:val="22"/>
          <w:lang w:val="fr-FR"/>
        </w:rPr>
        <w:t>o</w:t>
      </w:r>
      <w:r w:rsidR="002E07F1" w:rsidRPr="008055AB">
        <w:rPr>
          <w:rFonts w:eastAsia="Calibri"/>
          <w:noProof w:val="0"/>
          <w:sz w:val="22"/>
          <w:lang w:val="fr-FR"/>
        </w:rPr>
        <w:t xml:space="preserve">u </w:t>
      </w:r>
      <w:r w:rsidR="00B47435" w:rsidRPr="008055AB">
        <w:rPr>
          <w:rFonts w:eastAsia="Calibri"/>
          <w:noProof w:val="0"/>
          <w:sz w:val="22"/>
          <w:lang w:val="fr-FR"/>
        </w:rPr>
        <w:t xml:space="preserve">les </w:t>
      </w:r>
      <w:r w:rsidR="002E07F1" w:rsidRPr="008055AB">
        <w:rPr>
          <w:rFonts w:eastAsia="Calibri"/>
          <w:noProof w:val="0"/>
          <w:sz w:val="22"/>
          <w:lang w:val="fr-FR"/>
        </w:rPr>
        <w:t>barrages fournissant</w:t>
      </w:r>
      <w:r w:rsidRPr="008055AB">
        <w:rPr>
          <w:rFonts w:eastAsia="Calibri"/>
          <w:noProof w:val="0"/>
          <w:sz w:val="22"/>
          <w:lang w:val="fr-FR"/>
        </w:rPr>
        <w:t xml:space="preserve"> </w:t>
      </w:r>
      <w:r w:rsidR="002E07F1" w:rsidRPr="008055AB">
        <w:rPr>
          <w:rFonts w:eastAsia="Calibri"/>
          <w:noProof w:val="0"/>
          <w:sz w:val="22"/>
          <w:lang w:val="fr-FR"/>
        </w:rPr>
        <w:t>l’eau pour l’</w:t>
      </w:r>
      <w:r w:rsidRPr="008055AB">
        <w:rPr>
          <w:rFonts w:eastAsia="Calibri"/>
          <w:noProof w:val="0"/>
          <w:sz w:val="22"/>
          <w:lang w:val="fr-FR"/>
        </w:rPr>
        <w:t xml:space="preserve"> irrigation</w:t>
      </w:r>
      <w:r w:rsidR="00CA72B4" w:rsidRPr="008055AB">
        <w:rPr>
          <w:rFonts w:eastAsia="Calibri"/>
          <w:noProof w:val="0"/>
          <w:sz w:val="22"/>
          <w:lang w:val="fr-FR"/>
        </w:rPr>
        <w:t>.</w:t>
      </w:r>
      <w:r w:rsidRPr="008055AB">
        <w:rPr>
          <w:rFonts w:eastAsia="Calibri"/>
          <w:noProof w:val="0"/>
          <w:sz w:val="22"/>
          <w:lang w:val="fr-FR"/>
        </w:rPr>
        <w:t xml:space="preserve"> </w:t>
      </w:r>
    </w:p>
    <w:p w:rsidR="00D02612" w:rsidRPr="008055AB" w:rsidRDefault="00D02612" w:rsidP="00D02612">
      <w:pPr>
        <w:pStyle w:val="Paragraphedeliste"/>
        <w:rPr>
          <w:rFonts w:eastAsia="Calibri"/>
          <w:sz w:val="22"/>
          <w:szCs w:val="22"/>
          <w:lang w:val="fr-FR"/>
        </w:rPr>
      </w:pPr>
    </w:p>
    <w:p w:rsidR="002A71FA" w:rsidRPr="008055AB" w:rsidRDefault="0030232B" w:rsidP="002A71FA">
      <w:pPr>
        <w:shd w:val="clear" w:color="auto" w:fill="FFFFFF"/>
        <w:spacing w:after="240"/>
        <w:rPr>
          <w:color w:val="000000"/>
          <w:sz w:val="22"/>
          <w:szCs w:val="22"/>
          <w:lang w:val="fr-FR" w:eastAsia="fr-FR"/>
        </w:rPr>
      </w:pPr>
      <w:r w:rsidRPr="008055AB">
        <w:rPr>
          <w:b/>
          <w:bCs/>
          <w:i/>
          <w:iCs/>
          <w:color w:val="000000"/>
          <w:sz w:val="22"/>
          <w:szCs w:val="22"/>
          <w:lang w:val="fr-FR" w:eastAsia="fr-FR"/>
        </w:rPr>
        <w:t>Zone du Haut</w:t>
      </w:r>
      <w:r w:rsidR="00876485" w:rsidRPr="008055AB">
        <w:rPr>
          <w:b/>
          <w:bCs/>
          <w:i/>
          <w:iCs/>
          <w:color w:val="000000"/>
          <w:sz w:val="22"/>
          <w:szCs w:val="22"/>
          <w:lang w:val="fr-FR" w:eastAsia="fr-FR"/>
        </w:rPr>
        <w:t>-</w:t>
      </w:r>
      <w:r w:rsidR="002A71FA" w:rsidRPr="008055AB">
        <w:rPr>
          <w:b/>
          <w:bCs/>
          <w:i/>
          <w:iCs/>
          <w:color w:val="000000"/>
          <w:sz w:val="22"/>
          <w:szCs w:val="22"/>
          <w:lang w:val="fr-FR" w:eastAsia="fr-FR"/>
        </w:rPr>
        <w:t xml:space="preserve">Atlas </w:t>
      </w:r>
    </w:p>
    <w:p w:rsidR="002A71FA" w:rsidRPr="008055AB" w:rsidRDefault="006440F8" w:rsidP="002A71FA">
      <w:pPr>
        <w:pStyle w:val="NumberedParas"/>
        <w:numPr>
          <w:ilvl w:val="0"/>
          <w:numId w:val="0"/>
        </w:numPr>
        <w:tabs>
          <w:tab w:val="left" w:pos="8272"/>
        </w:tabs>
        <w:rPr>
          <w:rFonts w:eastAsia="MS Mincho"/>
          <w:noProof w:val="0"/>
          <w:sz w:val="22"/>
          <w:lang w:val="fr-FR"/>
        </w:rPr>
      </w:pPr>
      <w:r w:rsidRPr="008055AB">
        <w:rPr>
          <w:color w:val="000000"/>
          <w:sz w:val="22"/>
          <w:u w:val="single"/>
          <w:lang w:val="fr-FR" w:eastAsia="fr-FR"/>
        </w:rPr>
        <w:t xml:space="preserve">(1) </w:t>
      </w:r>
      <w:r w:rsidR="0036634D" w:rsidRPr="008055AB">
        <w:rPr>
          <w:color w:val="000000"/>
          <w:sz w:val="22"/>
          <w:u w:val="single"/>
          <w:lang w:val="fr-FR" w:eastAsia="fr-FR"/>
        </w:rPr>
        <w:t>Ba</w:t>
      </w:r>
      <w:r w:rsidR="0030232B" w:rsidRPr="008055AB">
        <w:rPr>
          <w:color w:val="000000"/>
          <w:sz w:val="22"/>
          <w:u w:val="single"/>
          <w:lang w:val="fr-FR" w:eastAsia="fr-FR"/>
        </w:rPr>
        <w:t>s</w:t>
      </w:r>
      <w:r w:rsidR="0036634D" w:rsidRPr="008055AB">
        <w:rPr>
          <w:color w:val="000000"/>
          <w:sz w:val="22"/>
          <w:u w:val="single"/>
          <w:lang w:val="fr-FR" w:eastAsia="fr-FR"/>
        </w:rPr>
        <w:t>si</w:t>
      </w:r>
      <w:r w:rsidR="002A71FA" w:rsidRPr="008055AB">
        <w:rPr>
          <w:color w:val="000000"/>
          <w:sz w:val="22"/>
          <w:u w:val="single"/>
          <w:lang w:val="fr-FR" w:eastAsia="fr-FR"/>
        </w:rPr>
        <w:t xml:space="preserve">n </w:t>
      </w:r>
      <w:r w:rsidR="0030232B" w:rsidRPr="008055AB">
        <w:rPr>
          <w:color w:val="000000"/>
          <w:sz w:val="22"/>
          <w:u w:val="single"/>
          <w:lang w:val="fr-FR" w:eastAsia="fr-FR"/>
        </w:rPr>
        <w:t>d’</w:t>
      </w:r>
      <w:r w:rsidR="002A71FA" w:rsidRPr="008055AB">
        <w:rPr>
          <w:color w:val="000000"/>
          <w:sz w:val="22"/>
          <w:u w:val="single"/>
          <w:lang w:val="fr-FR" w:eastAsia="fr-FR"/>
        </w:rPr>
        <w:t>Oued Tamaraght - Imouzzer Ida Outanane (route</w:t>
      </w:r>
      <w:r w:rsidR="0030232B" w:rsidRPr="008055AB">
        <w:rPr>
          <w:color w:val="000000"/>
          <w:sz w:val="22"/>
          <w:u w:val="single"/>
          <w:lang w:val="fr-FR" w:eastAsia="fr-FR"/>
        </w:rPr>
        <w:t xml:space="preserve"> du miel</w:t>
      </w:r>
      <w:r w:rsidR="002A71FA" w:rsidRPr="008055AB">
        <w:rPr>
          <w:color w:val="000000"/>
          <w:sz w:val="22"/>
          <w:u w:val="single"/>
          <w:lang w:val="fr-FR" w:eastAsia="fr-FR"/>
        </w:rPr>
        <w:t>)</w:t>
      </w:r>
      <w:r w:rsidR="002A71FA" w:rsidRPr="008055AB">
        <w:rPr>
          <w:color w:val="000000"/>
          <w:sz w:val="22"/>
          <w:lang w:val="fr-FR" w:eastAsia="fr-FR"/>
        </w:rPr>
        <w:t xml:space="preserve">. </w:t>
      </w:r>
      <w:r w:rsidR="00BF0FCF" w:rsidRPr="008055AB">
        <w:rPr>
          <w:color w:val="000000"/>
          <w:sz w:val="22"/>
          <w:lang w:val="fr-FR" w:eastAsia="fr-FR"/>
        </w:rPr>
        <w:t>Le</w:t>
      </w:r>
      <w:r w:rsidR="002A71FA" w:rsidRPr="008055AB">
        <w:rPr>
          <w:color w:val="000000"/>
          <w:sz w:val="22"/>
          <w:lang w:val="fr-FR" w:eastAsia="fr-FR"/>
        </w:rPr>
        <w:t xml:space="preserve"> </w:t>
      </w:r>
      <w:r w:rsidR="00723E89" w:rsidRPr="008055AB">
        <w:rPr>
          <w:color w:val="000000"/>
          <w:sz w:val="22"/>
          <w:lang w:val="fr-FR" w:eastAsia="fr-FR"/>
        </w:rPr>
        <w:t>site co</w:t>
      </w:r>
      <w:r w:rsidR="00BF0FCF" w:rsidRPr="008055AB">
        <w:rPr>
          <w:color w:val="000000"/>
          <w:sz w:val="22"/>
          <w:lang w:val="fr-FR" w:eastAsia="fr-FR"/>
        </w:rPr>
        <w:t>uvre</w:t>
      </w:r>
      <w:r w:rsidR="00723E89" w:rsidRPr="008055AB">
        <w:rPr>
          <w:color w:val="000000"/>
          <w:sz w:val="22"/>
          <w:lang w:val="fr-FR" w:eastAsia="fr-FR"/>
        </w:rPr>
        <w:t xml:space="preserve"> </w:t>
      </w:r>
      <w:r w:rsidR="00BF0FCF" w:rsidRPr="008055AB">
        <w:rPr>
          <w:color w:val="000000"/>
          <w:sz w:val="22"/>
          <w:lang w:val="fr-FR" w:eastAsia="fr-FR"/>
        </w:rPr>
        <w:t>les communes rurales d’</w:t>
      </w:r>
      <w:proofErr w:type="spellStart"/>
      <w:r w:rsidR="002A71FA" w:rsidRPr="008055AB">
        <w:rPr>
          <w:rFonts w:eastAsia="MS Mincho"/>
          <w:noProof w:val="0"/>
          <w:sz w:val="22"/>
          <w:lang w:val="fr-FR"/>
        </w:rPr>
        <w:t>Idmim</w:t>
      </w:r>
      <w:proofErr w:type="spellEnd"/>
      <w:r w:rsidR="002A71FA" w:rsidRPr="008055AB">
        <w:rPr>
          <w:rFonts w:eastAsia="MS Mincho"/>
          <w:noProof w:val="0"/>
          <w:sz w:val="22"/>
          <w:lang w:val="fr-FR"/>
        </w:rPr>
        <w:t xml:space="preserve">, </w:t>
      </w:r>
      <w:r w:rsidR="00BF0FCF" w:rsidRPr="008055AB">
        <w:rPr>
          <w:rFonts w:eastAsia="MS Mincho"/>
          <w:noProof w:val="0"/>
          <w:sz w:val="22"/>
          <w:lang w:val="fr-FR"/>
        </w:rPr>
        <w:t xml:space="preserve">de </w:t>
      </w:r>
      <w:proofErr w:type="spellStart"/>
      <w:r w:rsidR="002A71FA" w:rsidRPr="008055AB">
        <w:rPr>
          <w:rFonts w:eastAsia="MS Mincho"/>
          <w:noProof w:val="0"/>
          <w:sz w:val="22"/>
          <w:lang w:val="fr-FR"/>
        </w:rPr>
        <w:t>Bigoudim</w:t>
      </w:r>
      <w:proofErr w:type="spellEnd"/>
      <w:r w:rsidR="002A71FA" w:rsidRPr="008055AB">
        <w:rPr>
          <w:rFonts w:eastAsia="MS Mincho"/>
          <w:noProof w:val="0"/>
          <w:sz w:val="22"/>
          <w:lang w:val="fr-FR"/>
        </w:rPr>
        <w:t xml:space="preserve">, </w:t>
      </w:r>
      <w:r w:rsidR="00BF0FCF" w:rsidRPr="008055AB">
        <w:rPr>
          <w:rFonts w:eastAsia="MS Mincho"/>
          <w:noProof w:val="0"/>
          <w:sz w:val="22"/>
          <w:lang w:val="fr-FR"/>
        </w:rPr>
        <w:t>d’</w:t>
      </w:r>
      <w:proofErr w:type="spellStart"/>
      <w:r w:rsidR="002A71FA" w:rsidRPr="008055AB">
        <w:rPr>
          <w:rFonts w:eastAsia="MS Mincho"/>
          <w:noProof w:val="0"/>
          <w:sz w:val="22"/>
          <w:lang w:val="fr-FR"/>
        </w:rPr>
        <w:t>Aquesri</w:t>
      </w:r>
      <w:proofErr w:type="spellEnd"/>
      <w:r w:rsidR="002A71FA" w:rsidRPr="008055AB">
        <w:rPr>
          <w:rFonts w:eastAsia="MS Mincho"/>
          <w:noProof w:val="0"/>
          <w:sz w:val="22"/>
          <w:lang w:val="fr-FR"/>
        </w:rPr>
        <w:t xml:space="preserve">, </w:t>
      </w:r>
      <w:r w:rsidR="00BF0FCF" w:rsidRPr="008055AB">
        <w:rPr>
          <w:rFonts w:eastAsia="MS Mincho"/>
          <w:noProof w:val="0"/>
          <w:sz w:val="22"/>
          <w:lang w:val="fr-FR"/>
        </w:rPr>
        <w:t>d’</w:t>
      </w:r>
      <w:proofErr w:type="spellStart"/>
      <w:r w:rsidR="002A71FA" w:rsidRPr="008055AB">
        <w:rPr>
          <w:rFonts w:eastAsia="MS Mincho"/>
          <w:noProof w:val="0"/>
          <w:sz w:val="22"/>
          <w:lang w:val="fr-FR"/>
        </w:rPr>
        <w:t>Immousser</w:t>
      </w:r>
      <w:proofErr w:type="spellEnd"/>
      <w:r w:rsidR="002A71FA" w:rsidRPr="008055AB">
        <w:rPr>
          <w:rFonts w:eastAsia="MS Mincho"/>
          <w:noProof w:val="0"/>
          <w:sz w:val="22"/>
          <w:lang w:val="fr-FR"/>
        </w:rPr>
        <w:t xml:space="preserve">, </w:t>
      </w:r>
      <w:r w:rsidR="00BF0FCF" w:rsidRPr="008055AB">
        <w:rPr>
          <w:rFonts w:eastAsia="MS Mincho"/>
          <w:noProof w:val="0"/>
          <w:sz w:val="22"/>
          <w:lang w:val="fr-FR"/>
        </w:rPr>
        <w:t xml:space="preserve">de </w:t>
      </w:r>
      <w:proofErr w:type="spellStart"/>
      <w:r w:rsidR="002A71FA" w:rsidRPr="008055AB">
        <w:rPr>
          <w:rFonts w:eastAsia="MS Mincho"/>
          <w:noProof w:val="0"/>
          <w:sz w:val="22"/>
          <w:lang w:val="fr-FR"/>
        </w:rPr>
        <w:t>Tiqqui</w:t>
      </w:r>
      <w:proofErr w:type="spellEnd"/>
      <w:r w:rsidR="002A71FA" w:rsidRPr="008055AB">
        <w:rPr>
          <w:rFonts w:eastAsia="MS Mincho"/>
          <w:noProof w:val="0"/>
          <w:sz w:val="22"/>
          <w:lang w:val="fr-FR"/>
        </w:rPr>
        <w:t xml:space="preserve"> </w:t>
      </w:r>
      <w:r w:rsidR="00BF0FCF" w:rsidRPr="008055AB">
        <w:rPr>
          <w:rFonts w:eastAsia="MS Mincho"/>
          <w:noProof w:val="0"/>
          <w:sz w:val="22"/>
          <w:lang w:val="fr-FR"/>
        </w:rPr>
        <w:t>et d’</w:t>
      </w:r>
      <w:proofErr w:type="spellStart"/>
      <w:r w:rsidR="002A71FA" w:rsidRPr="008055AB">
        <w:rPr>
          <w:rFonts w:eastAsia="MS Mincho"/>
          <w:noProof w:val="0"/>
          <w:sz w:val="22"/>
          <w:lang w:val="fr-FR"/>
        </w:rPr>
        <w:t>Argana</w:t>
      </w:r>
      <w:proofErr w:type="spellEnd"/>
      <w:r w:rsidR="002A71FA" w:rsidRPr="008055AB">
        <w:rPr>
          <w:rFonts w:eastAsia="MS Mincho"/>
          <w:noProof w:val="0"/>
          <w:sz w:val="22"/>
          <w:lang w:val="fr-FR"/>
        </w:rPr>
        <w:t xml:space="preserve">. </w:t>
      </w:r>
      <w:r w:rsidR="00BF0FCF" w:rsidRPr="008055AB">
        <w:rPr>
          <w:rFonts w:eastAsia="MS Mincho"/>
          <w:noProof w:val="0"/>
          <w:sz w:val="22"/>
          <w:lang w:val="fr-FR"/>
        </w:rPr>
        <w:t xml:space="preserve">La zone </w:t>
      </w:r>
      <w:r w:rsidR="00B47435" w:rsidRPr="008055AB">
        <w:rPr>
          <w:rFonts w:eastAsia="MS Mincho"/>
          <w:noProof w:val="0"/>
          <w:sz w:val="22"/>
          <w:lang w:val="fr-FR"/>
        </w:rPr>
        <w:t>abrite</w:t>
      </w:r>
      <w:r w:rsidR="00CA72B4" w:rsidRPr="008055AB">
        <w:rPr>
          <w:rFonts w:eastAsia="MS Mincho"/>
          <w:noProof w:val="0"/>
          <w:sz w:val="22"/>
          <w:lang w:val="fr-FR"/>
        </w:rPr>
        <w:t xml:space="preserve"> </w:t>
      </w:r>
      <w:r w:rsidR="0030232B" w:rsidRPr="008055AB">
        <w:rPr>
          <w:rFonts w:eastAsia="MS Mincho"/>
          <w:noProof w:val="0"/>
          <w:sz w:val="22"/>
          <w:lang w:val="fr-FR"/>
        </w:rPr>
        <w:t>un circuit touristique, de valeur potentielle élevée, l</w:t>
      </w:r>
      <w:r w:rsidR="003542E7" w:rsidRPr="008055AB">
        <w:rPr>
          <w:rFonts w:eastAsia="MS Mincho"/>
          <w:noProof w:val="0"/>
          <w:sz w:val="22"/>
          <w:lang w:val="fr-FR"/>
        </w:rPr>
        <w:t>i</w:t>
      </w:r>
      <w:r w:rsidR="00BF0FCF" w:rsidRPr="008055AB">
        <w:rPr>
          <w:rFonts w:eastAsia="MS Mincho"/>
          <w:noProof w:val="0"/>
          <w:sz w:val="22"/>
          <w:lang w:val="fr-FR"/>
        </w:rPr>
        <w:t>é au miel et à l’apiculture</w:t>
      </w:r>
      <w:r w:rsidR="003542E7" w:rsidRPr="008055AB">
        <w:rPr>
          <w:rFonts w:eastAsia="MS Mincho"/>
          <w:noProof w:val="0"/>
          <w:sz w:val="22"/>
          <w:lang w:val="fr-FR"/>
        </w:rPr>
        <w:t xml:space="preserve"> tradition</w:t>
      </w:r>
      <w:r w:rsidR="00BF0FCF" w:rsidRPr="008055AB">
        <w:rPr>
          <w:rFonts w:eastAsia="MS Mincho"/>
          <w:noProof w:val="0"/>
          <w:sz w:val="22"/>
          <w:lang w:val="fr-FR"/>
        </w:rPr>
        <w:t xml:space="preserve">nelle </w:t>
      </w:r>
      <w:r w:rsidR="0030232B" w:rsidRPr="008055AB">
        <w:rPr>
          <w:rFonts w:eastAsia="MS Mincho"/>
          <w:noProof w:val="0"/>
          <w:sz w:val="22"/>
          <w:lang w:val="fr-FR"/>
        </w:rPr>
        <w:t>e</w:t>
      </w:r>
      <w:r w:rsidR="00BF0FCF" w:rsidRPr="008055AB">
        <w:rPr>
          <w:rFonts w:eastAsia="MS Mincho"/>
          <w:noProof w:val="0"/>
          <w:sz w:val="22"/>
          <w:lang w:val="fr-FR"/>
        </w:rPr>
        <w:t xml:space="preserve">t comprenant l’un des plus grands </w:t>
      </w:r>
      <w:r w:rsidR="0030232B" w:rsidRPr="008055AB">
        <w:rPr>
          <w:rFonts w:eastAsia="MS Mincho"/>
          <w:noProof w:val="0"/>
          <w:sz w:val="22"/>
          <w:lang w:val="fr-FR"/>
        </w:rPr>
        <w:t xml:space="preserve">ruchers </w:t>
      </w:r>
      <w:r w:rsidR="003542E7" w:rsidRPr="008055AB">
        <w:rPr>
          <w:rFonts w:eastAsia="MS Mincho"/>
          <w:noProof w:val="0"/>
          <w:sz w:val="22"/>
          <w:lang w:val="fr-FR"/>
        </w:rPr>
        <w:t>tradition</w:t>
      </w:r>
      <w:r w:rsidR="0030232B" w:rsidRPr="008055AB">
        <w:rPr>
          <w:rFonts w:eastAsia="MS Mincho"/>
          <w:noProof w:val="0"/>
          <w:sz w:val="22"/>
          <w:lang w:val="fr-FR"/>
        </w:rPr>
        <w:t>nels</w:t>
      </w:r>
      <w:r w:rsidR="003542E7" w:rsidRPr="008055AB">
        <w:rPr>
          <w:rFonts w:eastAsia="MS Mincho"/>
          <w:noProof w:val="0"/>
          <w:sz w:val="22"/>
          <w:lang w:val="fr-FR"/>
        </w:rPr>
        <w:t xml:space="preserve"> </w:t>
      </w:r>
      <w:r w:rsidR="00BF0FCF" w:rsidRPr="008055AB">
        <w:rPr>
          <w:rFonts w:eastAsia="MS Mincho"/>
          <w:noProof w:val="0"/>
          <w:sz w:val="22"/>
          <w:lang w:val="fr-FR"/>
        </w:rPr>
        <w:t>du monde</w:t>
      </w:r>
      <w:r w:rsidR="003542E7" w:rsidRPr="008055AB">
        <w:rPr>
          <w:rFonts w:eastAsia="MS Mincho"/>
          <w:noProof w:val="0"/>
          <w:sz w:val="22"/>
          <w:lang w:val="fr-FR"/>
        </w:rPr>
        <w:t xml:space="preserve"> (</w:t>
      </w:r>
      <w:r w:rsidR="00BF0FCF" w:rsidRPr="008055AB">
        <w:rPr>
          <w:rFonts w:eastAsia="MS Mincho"/>
          <w:noProof w:val="0"/>
          <w:sz w:val="22"/>
          <w:lang w:val="fr-FR"/>
        </w:rPr>
        <w:t>vallée du p</w:t>
      </w:r>
      <w:r w:rsidR="003542E7" w:rsidRPr="008055AB">
        <w:rPr>
          <w:rFonts w:eastAsia="MS Mincho"/>
          <w:noProof w:val="0"/>
          <w:sz w:val="22"/>
          <w:lang w:val="fr-FR"/>
        </w:rPr>
        <w:t>aradis)</w:t>
      </w:r>
      <w:r w:rsidR="002A71FA" w:rsidRPr="008055AB">
        <w:rPr>
          <w:rFonts w:eastAsia="MS Mincho"/>
          <w:noProof w:val="0"/>
          <w:sz w:val="22"/>
          <w:lang w:val="fr-FR"/>
        </w:rPr>
        <w:t>.</w:t>
      </w:r>
    </w:p>
    <w:p w:rsidR="002A71FA" w:rsidRPr="008055AB" w:rsidRDefault="002A71FA" w:rsidP="002A71FA">
      <w:pPr>
        <w:pStyle w:val="NumberedParas"/>
        <w:numPr>
          <w:ilvl w:val="0"/>
          <w:numId w:val="0"/>
        </w:numPr>
        <w:rPr>
          <w:color w:val="000000"/>
          <w:sz w:val="22"/>
          <w:lang w:val="fr-FR" w:eastAsia="fr-FR"/>
        </w:rPr>
      </w:pPr>
    </w:p>
    <w:p w:rsidR="00D02612" w:rsidRPr="008055AB" w:rsidRDefault="003542E7" w:rsidP="003542E7">
      <w:pPr>
        <w:shd w:val="clear" w:color="auto" w:fill="FFFFFF"/>
        <w:rPr>
          <w:color w:val="000000"/>
          <w:sz w:val="22"/>
          <w:szCs w:val="22"/>
          <w:lang w:val="fr-FR" w:eastAsia="fr-FR"/>
        </w:rPr>
      </w:pPr>
      <w:r w:rsidRPr="008055AB">
        <w:rPr>
          <w:color w:val="000000"/>
          <w:sz w:val="22"/>
          <w:szCs w:val="22"/>
          <w:u w:val="single"/>
          <w:lang w:val="fr-FR" w:eastAsia="fr-FR"/>
        </w:rPr>
        <w:t xml:space="preserve">(2) </w:t>
      </w:r>
      <w:r w:rsidR="00B47435" w:rsidRPr="008055AB">
        <w:rPr>
          <w:color w:val="000000"/>
          <w:sz w:val="22"/>
          <w:szCs w:val="22"/>
          <w:u w:val="single"/>
          <w:lang w:val="fr-FR" w:eastAsia="fr-FR"/>
        </w:rPr>
        <w:t xml:space="preserve">Bassin versant de </w:t>
      </w:r>
      <w:proofErr w:type="spellStart"/>
      <w:r w:rsidR="00B47435" w:rsidRPr="008055AB">
        <w:rPr>
          <w:color w:val="000000"/>
          <w:sz w:val="22"/>
          <w:szCs w:val="22"/>
          <w:u w:val="single"/>
          <w:lang w:val="fr-FR" w:eastAsia="fr-FR"/>
        </w:rPr>
        <w:t>Chakoukane</w:t>
      </w:r>
      <w:proofErr w:type="spellEnd"/>
      <w:r w:rsidRPr="008055AB">
        <w:rPr>
          <w:color w:val="000000"/>
          <w:sz w:val="22"/>
          <w:szCs w:val="22"/>
          <w:u w:val="single"/>
          <w:lang w:val="fr-FR" w:eastAsia="fr-FR"/>
        </w:rPr>
        <w:t xml:space="preserve"> (</w:t>
      </w:r>
      <w:r w:rsidR="00B47435" w:rsidRPr="008055AB">
        <w:rPr>
          <w:color w:val="000000"/>
          <w:sz w:val="22"/>
          <w:szCs w:val="22"/>
          <w:u w:val="single"/>
          <w:lang w:val="fr-FR" w:eastAsia="fr-FR"/>
        </w:rPr>
        <w:t>sous-bassin d’</w:t>
      </w:r>
      <w:proofErr w:type="spellStart"/>
      <w:r w:rsidRPr="008055AB">
        <w:rPr>
          <w:color w:val="000000"/>
          <w:sz w:val="22"/>
          <w:szCs w:val="22"/>
          <w:u w:val="single"/>
          <w:lang w:val="fr-FR" w:eastAsia="fr-FR"/>
        </w:rPr>
        <w:t>Aouziwa</w:t>
      </w:r>
      <w:proofErr w:type="spellEnd"/>
      <w:r w:rsidRPr="008055AB">
        <w:rPr>
          <w:color w:val="000000"/>
          <w:sz w:val="22"/>
          <w:szCs w:val="22"/>
          <w:u w:val="single"/>
          <w:lang w:val="fr-FR" w:eastAsia="fr-FR"/>
        </w:rPr>
        <w:t>)</w:t>
      </w:r>
      <w:r w:rsidRPr="008055AB">
        <w:rPr>
          <w:color w:val="000000"/>
          <w:sz w:val="22"/>
          <w:szCs w:val="22"/>
          <w:lang w:val="fr-FR" w:eastAsia="fr-FR"/>
        </w:rPr>
        <w:t xml:space="preserve">. </w:t>
      </w:r>
      <w:r w:rsidR="00BF0FCF" w:rsidRPr="008055AB">
        <w:rPr>
          <w:color w:val="000000"/>
          <w:sz w:val="22"/>
          <w:szCs w:val="22"/>
          <w:lang w:val="fr-FR" w:eastAsia="fr-FR"/>
        </w:rPr>
        <w:t>L</w:t>
      </w:r>
      <w:r w:rsidR="00723E89" w:rsidRPr="008055AB">
        <w:rPr>
          <w:color w:val="000000"/>
          <w:sz w:val="22"/>
          <w:szCs w:val="22"/>
          <w:lang w:val="fr-FR" w:eastAsia="fr-FR"/>
        </w:rPr>
        <w:t>e site co</w:t>
      </w:r>
      <w:r w:rsidR="00BF0FCF" w:rsidRPr="008055AB">
        <w:rPr>
          <w:color w:val="000000"/>
          <w:sz w:val="22"/>
          <w:szCs w:val="22"/>
          <w:lang w:val="fr-FR" w:eastAsia="fr-FR"/>
        </w:rPr>
        <w:t>uvre</w:t>
      </w:r>
      <w:r w:rsidR="00723E89" w:rsidRPr="008055AB">
        <w:rPr>
          <w:color w:val="000000"/>
          <w:sz w:val="22"/>
          <w:szCs w:val="22"/>
          <w:lang w:val="fr-FR" w:eastAsia="fr-FR"/>
        </w:rPr>
        <w:t xml:space="preserve"> </w:t>
      </w:r>
      <w:r w:rsidR="00BF0FCF" w:rsidRPr="008055AB">
        <w:rPr>
          <w:color w:val="000000"/>
          <w:sz w:val="22"/>
          <w:szCs w:val="22"/>
          <w:lang w:val="fr-FR" w:eastAsia="fr-FR"/>
        </w:rPr>
        <w:t>les communes rurales d’</w:t>
      </w:r>
      <w:proofErr w:type="spellStart"/>
      <w:r w:rsidR="00723E89" w:rsidRPr="008055AB">
        <w:rPr>
          <w:color w:val="000000"/>
          <w:sz w:val="22"/>
          <w:szCs w:val="22"/>
          <w:lang w:val="fr-FR" w:eastAsia="fr-FR"/>
        </w:rPr>
        <w:t>Ounaen</w:t>
      </w:r>
      <w:proofErr w:type="spellEnd"/>
      <w:r w:rsidR="00723E89" w:rsidRPr="008055AB">
        <w:rPr>
          <w:color w:val="000000"/>
          <w:sz w:val="22"/>
          <w:szCs w:val="22"/>
          <w:lang w:val="fr-FR" w:eastAsia="fr-FR"/>
        </w:rPr>
        <w:t xml:space="preserve">, </w:t>
      </w:r>
      <w:proofErr w:type="spellStart"/>
      <w:r w:rsidR="00723E89" w:rsidRPr="008055AB">
        <w:rPr>
          <w:color w:val="000000"/>
          <w:sz w:val="22"/>
          <w:szCs w:val="22"/>
          <w:lang w:val="fr-FR" w:eastAsia="fr-FR"/>
        </w:rPr>
        <w:t>Tizrasse</w:t>
      </w:r>
      <w:proofErr w:type="spellEnd"/>
      <w:r w:rsidR="00723E89" w:rsidRPr="008055AB">
        <w:rPr>
          <w:color w:val="000000"/>
          <w:sz w:val="22"/>
          <w:szCs w:val="22"/>
          <w:lang w:val="fr-FR" w:eastAsia="fr-FR"/>
        </w:rPr>
        <w:t xml:space="preserve">, </w:t>
      </w:r>
      <w:proofErr w:type="spellStart"/>
      <w:r w:rsidR="00723E89" w:rsidRPr="008055AB">
        <w:rPr>
          <w:color w:val="000000"/>
          <w:sz w:val="22"/>
          <w:szCs w:val="22"/>
          <w:lang w:val="fr-FR" w:eastAsia="fr-FR"/>
        </w:rPr>
        <w:t>Ouzioua</w:t>
      </w:r>
      <w:proofErr w:type="spellEnd"/>
      <w:r w:rsidR="00723E89" w:rsidRPr="008055AB">
        <w:rPr>
          <w:color w:val="000000"/>
          <w:sz w:val="22"/>
          <w:szCs w:val="22"/>
          <w:lang w:val="fr-FR" w:eastAsia="fr-FR"/>
        </w:rPr>
        <w:t xml:space="preserve"> </w:t>
      </w:r>
      <w:r w:rsidR="00BF0FCF" w:rsidRPr="008055AB">
        <w:rPr>
          <w:color w:val="000000"/>
          <w:sz w:val="22"/>
          <w:szCs w:val="22"/>
          <w:lang w:val="fr-FR" w:eastAsia="fr-FR"/>
        </w:rPr>
        <w:t>et</w:t>
      </w:r>
      <w:r w:rsidRPr="008055AB">
        <w:rPr>
          <w:color w:val="000000"/>
          <w:sz w:val="22"/>
          <w:szCs w:val="22"/>
          <w:lang w:val="fr-FR" w:eastAsia="fr-FR"/>
        </w:rPr>
        <w:t xml:space="preserve"> Assaki. </w:t>
      </w:r>
      <w:r w:rsidR="00BF0FCF" w:rsidRPr="008055AB">
        <w:rPr>
          <w:color w:val="000000"/>
          <w:sz w:val="22"/>
          <w:szCs w:val="22"/>
          <w:lang w:val="fr-FR" w:eastAsia="fr-FR"/>
        </w:rPr>
        <w:t>Deux barrages</w:t>
      </w:r>
      <w:r w:rsidRPr="008055AB">
        <w:rPr>
          <w:color w:val="000000"/>
          <w:sz w:val="22"/>
          <w:szCs w:val="22"/>
          <w:lang w:val="fr-FR" w:eastAsia="fr-FR"/>
        </w:rPr>
        <w:t xml:space="preserve"> important</w:t>
      </w:r>
      <w:r w:rsidR="00BF0FCF" w:rsidRPr="008055AB">
        <w:rPr>
          <w:color w:val="000000"/>
          <w:sz w:val="22"/>
          <w:szCs w:val="22"/>
          <w:lang w:val="fr-FR" w:eastAsia="fr-FR"/>
        </w:rPr>
        <w:t>s</w:t>
      </w:r>
      <w:r w:rsidRPr="008055AB">
        <w:rPr>
          <w:color w:val="000000"/>
          <w:sz w:val="22"/>
          <w:szCs w:val="22"/>
          <w:lang w:val="fr-FR" w:eastAsia="fr-FR"/>
        </w:rPr>
        <w:t xml:space="preserve"> </w:t>
      </w:r>
      <w:r w:rsidR="00CA72B4" w:rsidRPr="008055AB">
        <w:rPr>
          <w:color w:val="000000"/>
          <w:sz w:val="22"/>
          <w:szCs w:val="22"/>
          <w:lang w:val="fr-FR" w:eastAsia="fr-FR"/>
        </w:rPr>
        <w:t>contribue</w:t>
      </w:r>
      <w:r w:rsidR="00BF0FCF" w:rsidRPr="008055AB">
        <w:rPr>
          <w:color w:val="000000"/>
          <w:sz w:val="22"/>
          <w:szCs w:val="22"/>
          <w:lang w:val="fr-FR" w:eastAsia="fr-FR"/>
        </w:rPr>
        <w:t>nt à l’approvisionnement en eau</w:t>
      </w:r>
      <w:r w:rsidR="00CA72B4" w:rsidRPr="008055AB">
        <w:rPr>
          <w:color w:val="000000"/>
          <w:sz w:val="22"/>
          <w:szCs w:val="22"/>
          <w:lang w:val="fr-FR" w:eastAsia="fr-FR"/>
        </w:rPr>
        <w:t xml:space="preserve"> </w:t>
      </w:r>
      <w:r w:rsidR="00BF0FCF" w:rsidRPr="008055AB">
        <w:rPr>
          <w:color w:val="000000"/>
          <w:sz w:val="22"/>
          <w:szCs w:val="22"/>
          <w:lang w:val="fr-FR" w:eastAsia="fr-FR"/>
        </w:rPr>
        <w:t>de boisson et d’</w:t>
      </w:r>
      <w:r w:rsidRPr="008055AB">
        <w:rPr>
          <w:color w:val="000000"/>
          <w:sz w:val="22"/>
          <w:szCs w:val="22"/>
          <w:lang w:val="fr-FR" w:eastAsia="fr-FR"/>
        </w:rPr>
        <w:t>irrigation</w:t>
      </w:r>
      <w:r w:rsidR="00CA72B4" w:rsidRPr="008055AB">
        <w:rPr>
          <w:color w:val="000000"/>
          <w:sz w:val="22"/>
          <w:szCs w:val="22"/>
          <w:lang w:val="fr-FR" w:eastAsia="fr-FR"/>
        </w:rPr>
        <w:t xml:space="preserve"> </w:t>
      </w:r>
      <w:r w:rsidR="00BF0FCF" w:rsidRPr="008055AB">
        <w:rPr>
          <w:color w:val="000000"/>
          <w:sz w:val="22"/>
          <w:szCs w:val="22"/>
          <w:lang w:val="fr-FR" w:eastAsia="fr-FR"/>
        </w:rPr>
        <w:t>pour la région</w:t>
      </w:r>
      <w:r w:rsidR="00CA72B4" w:rsidRPr="008055AB">
        <w:rPr>
          <w:color w:val="000000"/>
          <w:sz w:val="22"/>
          <w:szCs w:val="22"/>
          <w:lang w:val="fr-FR" w:eastAsia="fr-FR"/>
        </w:rPr>
        <w:t xml:space="preserve"> SMD. L</w:t>
      </w:r>
      <w:r w:rsidR="00BF0FCF" w:rsidRPr="008055AB">
        <w:rPr>
          <w:color w:val="000000"/>
          <w:sz w:val="22"/>
          <w:szCs w:val="22"/>
          <w:lang w:val="fr-FR" w:eastAsia="fr-FR"/>
        </w:rPr>
        <w:t>e lac</w:t>
      </w:r>
      <w:r w:rsidR="00CA72B4" w:rsidRPr="008055AB">
        <w:rPr>
          <w:color w:val="000000"/>
          <w:sz w:val="22"/>
          <w:szCs w:val="22"/>
          <w:lang w:val="fr-FR" w:eastAsia="fr-FR"/>
        </w:rPr>
        <w:t xml:space="preserve"> Ifni </w:t>
      </w:r>
      <w:r w:rsidR="00BF0FCF" w:rsidRPr="008055AB">
        <w:rPr>
          <w:color w:val="000000"/>
          <w:sz w:val="22"/>
          <w:szCs w:val="22"/>
          <w:lang w:val="fr-FR" w:eastAsia="fr-FR"/>
        </w:rPr>
        <w:t>présent aussi dans la zone</w:t>
      </w:r>
      <w:r w:rsidR="00CA72B4" w:rsidRPr="008055AB">
        <w:rPr>
          <w:color w:val="000000"/>
          <w:sz w:val="22"/>
          <w:szCs w:val="22"/>
          <w:lang w:val="fr-FR" w:eastAsia="fr-FR"/>
        </w:rPr>
        <w:t xml:space="preserve"> constitue</w:t>
      </w:r>
      <w:r w:rsidR="00BF0FCF" w:rsidRPr="008055AB">
        <w:rPr>
          <w:color w:val="000000"/>
          <w:sz w:val="22"/>
          <w:szCs w:val="22"/>
          <w:lang w:val="fr-FR" w:eastAsia="fr-FR"/>
        </w:rPr>
        <w:t xml:space="preserve"> un circuit touri</w:t>
      </w:r>
      <w:r w:rsidR="0030232B" w:rsidRPr="008055AB">
        <w:rPr>
          <w:color w:val="000000"/>
          <w:sz w:val="22"/>
          <w:szCs w:val="22"/>
          <w:lang w:val="fr-FR" w:eastAsia="fr-FR"/>
        </w:rPr>
        <w:t>s</w:t>
      </w:r>
      <w:r w:rsidR="00BF0FCF" w:rsidRPr="008055AB">
        <w:rPr>
          <w:color w:val="000000"/>
          <w:sz w:val="22"/>
          <w:szCs w:val="22"/>
          <w:lang w:val="fr-FR" w:eastAsia="fr-FR"/>
        </w:rPr>
        <w:t>tique</w:t>
      </w:r>
      <w:r w:rsidR="00CA72B4" w:rsidRPr="008055AB">
        <w:rPr>
          <w:color w:val="000000"/>
          <w:sz w:val="22"/>
          <w:szCs w:val="22"/>
          <w:lang w:val="fr-FR" w:eastAsia="fr-FR"/>
        </w:rPr>
        <w:t xml:space="preserve"> </w:t>
      </w:r>
      <w:r w:rsidR="0030232B" w:rsidRPr="008055AB">
        <w:rPr>
          <w:rFonts w:eastAsia="MS Mincho"/>
          <w:sz w:val="22"/>
          <w:lang w:val="fr-FR"/>
        </w:rPr>
        <w:t>de valeur potentielle élevée</w:t>
      </w:r>
      <w:r w:rsidR="00D02612" w:rsidRPr="008055AB">
        <w:rPr>
          <w:color w:val="000000"/>
          <w:sz w:val="22"/>
          <w:szCs w:val="22"/>
          <w:lang w:val="fr-FR" w:eastAsia="fr-FR"/>
        </w:rPr>
        <w:t>.</w:t>
      </w:r>
    </w:p>
    <w:p w:rsidR="00723E89" w:rsidRPr="008055AB" w:rsidRDefault="00D02612" w:rsidP="003542E7">
      <w:pPr>
        <w:shd w:val="clear" w:color="auto" w:fill="FFFFFF"/>
        <w:rPr>
          <w:color w:val="000000"/>
          <w:sz w:val="22"/>
          <w:szCs w:val="22"/>
          <w:lang w:val="fr-FR" w:eastAsia="fr-FR"/>
        </w:rPr>
      </w:pPr>
      <w:r w:rsidRPr="008055AB">
        <w:rPr>
          <w:color w:val="000000"/>
          <w:sz w:val="22"/>
          <w:szCs w:val="22"/>
          <w:lang w:val="fr-FR" w:eastAsia="fr-FR"/>
        </w:rPr>
        <w:t xml:space="preserve"> </w:t>
      </w:r>
    </w:p>
    <w:p w:rsidR="00D02612" w:rsidRPr="008055AB" w:rsidRDefault="0030232B" w:rsidP="00D02612">
      <w:pPr>
        <w:shd w:val="clear" w:color="auto" w:fill="FFFFFF"/>
        <w:rPr>
          <w:b/>
          <w:bCs/>
          <w:i/>
          <w:iCs/>
          <w:color w:val="000000"/>
          <w:sz w:val="22"/>
          <w:szCs w:val="22"/>
          <w:lang w:val="fr-FR" w:eastAsia="fr-FR"/>
        </w:rPr>
      </w:pPr>
      <w:r w:rsidRPr="008055AB">
        <w:rPr>
          <w:b/>
          <w:bCs/>
          <w:i/>
          <w:iCs/>
          <w:color w:val="000000"/>
          <w:sz w:val="22"/>
          <w:szCs w:val="22"/>
          <w:lang w:val="fr-FR" w:eastAsia="fr-FR"/>
        </w:rPr>
        <w:t>Zone de l’</w:t>
      </w:r>
      <w:r w:rsidR="00D02612" w:rsidRPr="008055AB">
        <w:rPr>
          <w:b/>
          <w:bCs/>
          <w:i/>
          <w:iCs/>
          <w:color w:val="000000"/>
          <w:sz w:val="22"/>
          <w:szCs w:val="22"/>
          <w:lang w:val="fr-FR" w:eastAsia="fr-FR"/>
        </w:rPr>
        <w:t>Anti</w:t>
      </w:r>
      <w:r w:rsidR="00126C6C" w:rsidRPr="008055AB">
        <w:rPr>
          <w:b/>
          <w:bCs/>
          <w:i/>
          <w:iCs/>
          <w:color w:val="000000"/>
          <w:sz w:val="22"/>
          <w:szCs w:val="22"/>
          <w:lang w:val="fr-FR" w:eastAsia="fr-FR"/>
        </w:rPr>
        <w:t>-</w:t>
      </w:r>
      <w:r w:rsidR="00D02612" w:rsidRPr="008055AB">
        <w:rPr>
          <w:b/>
          <w:bCs/>
          <w:i/>
          <w:iCs/>
          <w:color w:val="000000"/>
          <w:sz w:val="22"/>
          <w:szCs w:val="22"/>
          <w:lang w:val="fr-FR" w:eastAsia="fr-FR"/>
        </w:rPr>
        <w:t xml:space="preserve">Atlas </w:t>
      </w:r>
    </w:p>
    <w:p w:rsidR="00D02612" w:rsidRPr="008055AB" w:rsidRDefault="00D02612" w:rsidP="00D02612">
      <w:pPr>
        <w:pStyle w:val="NumberedParas"/>
        <w:numPr>
          <w:ilvl w:val="0"/>
          <w:numId w:val="0"/>
        </w:numPr>
        <w:tabs>
          <w:tab w:val="left" w:pos="8272"/>
        </w:tabs>
        <w:ind w:left="340"/>
        <w:rPr>
          <w:rFonts w:eastAsia="MS Mincho"/>
          <w:noProof w:val="0"/>
          <w:sz w:val="22"/>
          <w:lang w:val="fr-FR"/>
        </w:rPr>
      </w:pPr>
    </w:p>
    <w:p w:rsidR="00A8278E" w:rsidRPr="008055AB" w:rsidRDefault="00EB6C7E" w:rsidP="00A8278E">
      <w:pPr>
        <w:shd w:val="clear" w:color="auto" w:fill="FFFFFF"/>
        <w:rPr>
          <w:rFonts w:eastAsia="MS Mincho"/>
          <w:sz w:val="22"/>
          <w:szCs w:val="22"/>
          <w:lang w:val="fr-FR"/>
        </w:rPr>
      </w:pPr>
      <w:r w:rsidRPr="008055AB">
        <w:rPr>
          <w:rFonts w:eastAsia="MS Mincho"/>
          <w:sz w:val="22"/>
          <w:szCs w:val="22"/>
          <w:u w:val="single"/>
          <w:lang w:val="fr-FR"/>
        </w:rPr>
        <w:t xml:space="preserve">(3) </w:t>
      </w:r>
      <w:r w:rsidR="0030232B" w:rsidRPr="008055AB">
        <w:rPr>
          <w:rFonts w:eastAsia="MS Mincho"/>
          <w:sz w:val="22"/>
          <w:szCs w:val="22"/>
          <w:u w:val="single"/>
          <w:lang w:val="fr-FR"/>
        </w:rPr>
        <w:t xml:space="preserve">Sous-bassin du </w:t>
      </w:r>
      <w:r w:rsidR="00D02612" w:rsidRPr="008055AB">
        <w:rPr>
          <w:rFonts w:eastAsia="MS Mincho"/>
          <w:sz w:val="22"/>
          <w:szCs w:val="22"/>
          <w:u w:val="single"/>
          <w:lang w:val="fr-FR"/>
        </w:rPr>
        <w:t xml:space="preserve">Oued Massa </w:t>
      </w:r>
      <w:r w:rsidR="0030232B" w:rsidRPr="008055AB">
        <w:rPr>
          <w:rFonts w:eastAsia="MS Mincho"/>
          <w:sz w:val="22"/>
          <w:szCs w:val="22"/>
          <w:u w:val="single"/>
          <w:lang w:val="fr-FR"/>
        </w:rPr>
        <w:t>et d’</w:t>
      </w:r>
      <w:proofErr w:type="spellStart"/>
      <w:r w:rsidR="00D02612" w:rsidRPr="008055AB">
        <w:rPr>
          <w:rFonts w:eastAsia="MS Mincho"/>
          <w:sz w:val="22"/>
          <w:szCs w:val="22"/>
          <w:u w:val="single"/>
          <w:lang w:val="fr-FR"/>
        </w:rPr>
        <w:t>Assif</w:t>
      </w:r>
      <w:proofErr w:type="spellEnd"/>
      <w:r w:rsidR="00D02612" w:rsidRPr="008055AB">
        <w:rPr>
          <w:rFonts w:eastAsia="MS Mincho"/>
          <w:sz w:val="22"/>
          <w:szCs w:val="22"/>
          <w:u w:val="single"/>
          <w:lang w:val="fr-FR"/>
        </w:rPr>
        <w:t xml:space="preserve"> </w:t>
      </w:r>
      <w:proofErr w:type="spellStart"/>
      <w:r w:rsidR="00D02612" w:rsidRPr="008055AB">
        <w:rPr>
          <w:rFonts w:eastAsia="MS Mincho"/>
          <w:sz w:val="22"/>
          <w:szCs w:val="22"/>
          <w:u w:val="single"/>
          <w:lang w:val="fr-FR"/>
        </w:rPr>
        <w:t>Oussaka</w:t>
      </w:r>
      <w:proofErr w:type="spellEnd"/>
      <w:r w:rsidRPr="008055AB">
        <w:rPr>
          <w:rFonts w:eastAsia="MS Mincho"/>
          <w:sz w:val="22"/>
          <w:szCs w:val="22"/>
          <w:lang w:val="fr-FR"/>
        </w:rPr>
        <w:t>.</w:t>
      </w:r>
      <w:r w:rsidR="00D02612" w:rsidRPr="008055AB">
        <w:rPr>
          <w:rFonts w:eastAsia="MS Mincho"/>
          <w:sz w:val="22"/>
          <w:szCs w:val="22"/>
          <w:lang w:val="fr-FR"/>
        </w:rPr>
        <w:t xml:space="preserve"> </w:t>
      </w:r>
      <w:r w:rsidR="0030232B" w:rsidRPr="008055AB">
        <w:rPr>
          <w:color w:val="000000"/>
          <w:sz w:val="22"/>
          <w:szCs w:val="22"/>
          <w:lang w:val="fr-FR" w:eastAsia="fr-FR"/>
        </w:rPr>
        <w:t>Le site couvre les communes rurales de</w:t>
      </w:r>
      <w:r w:rsidR="00024506" w:rsidRPr="008055AB">
        <w:rPr>
          <w:rFonts w:eastAsia="MS Mincho"/>
          <w:sz w:val="22"/>
          <w:szCs w:val="22"/>
          <w:lang w:val="fr-FR"/>
        </w:rPr>
        <w:t xml:space="preserve"> </w:t>
      </w:r>
      <w:proofErr w:type="spellStart"/>
      <w:r w:rsidR="00D02612" w:rsidRPr="008055AB">
        <w:rPr>
          <w:rFonts w:eastAsia="MS Mincho"/>
          <w:sz w:val="22"/>
          <w:szCs w:val="22"/>
          <w:lang w:val="fr-FR"/>
        </w:rPr>
        <w:t>Tassegdelt</w:t>
      </w:r>
      <w:proofErr w:type="spellEnd"/>
      <w:r w:rsidR="00D02612" w:rsidRPr="008055AB">
        <w:rPr>
          <w:rFonts w:eastAsia="MS Mincho"/>
          <w:sz w:val="22"/>
          <w:szCs w:val="22"/>
          <w:lang w:val="fr-FR"/>
        </w:rPr>
        <w:t xml:space="preserve">, </w:t>
      </w:r>
      <w:proofErr w:type="spellStart"/>
      <w:r w:rsidR="00D02612" w:rsidRPr="008055AB">
        <w:rPr>
          <w:rFonts w:eastAsia="MS Mincho"/>
          <w:sz w:val="22"/>
          <w:szCs w:val="22"/>
          <w:lang w:val="fr-FR"/>
        </w:rPr>
        <w:t>Hilala</w:t>
      </w:r>
      <w:proofErr w:type="spellEnd"/>
      <w:r w:rsidR="00D02612" w:rsidRPr="008055AB">
        <w:rPr>
          <w:rFonts w:eastAsia="MS Mincho"/>
          <w:sz w:val="22"/>
          <w:szCs w:val="22"/>
          <w:lang w:val="fr-FR"/>
        </w:rPr>
        <w:t xml:space="preserve"> Ait </w:t>
      </w:r>
      <w:proofErr w:type="spellStart"/>
      <w:r w:rsidR="00D02612" w:rsidRPr="008055AB">
        <w:rPr>
          <w:rFonts w:eastAsia="MS Mincho"/>
          <w:sz w:val="22"/>
          <w:szCs w:val="22"/>
          <w:lang w:val="fr-FR"/>
        </w:rPr>
        <w:t>Mzal</w:t>
      </w:r>
      <w:proofErr w:type="spellEnd"/>
      <w:r w:rsidR="00D02612" w:rsidRPr="008055AB">
        <w:rPr>
          <w:rFonts w:eastAsia="MS Mincho"/>
          <w:sz w:val="22"/>
          <w:szCs w:val="22"/>
          <w:lang w:val="fr-FR"/>
        </w:rPr>
        <w:t xml:space="preserve">, </w:t>
      </w:r>
      <w:proofErr w:type="spellStart"/>
      <w:r w:rsidR="00D02612" w:rsidRPr="008055AB">
        <w:rPr>
          <w:rFonts w:eastAsia="MS Mincho"/>
          <w:sz w:val="22"/>
          <w:szCs w:val="22"/>
          <w:lang w:val="fr-FR"/>
        </w:rPr>
        <w:t>Tizi</w:t>
      </w:r>
      <w:proofErr w:type="spellEnd"/>
      <w:r w:rsidR="00D02612" w:rsidRPr="008055AB">
        <w:rPr>
          <w:rFonts w:eastAsia="MS Mincho"/>
          <w:sz w:val="22"/>
          <w:szCs w:val="22"/>
          <w:lang w:val="fr-FR"/>
        </w:rPr>
        <w:t xml:space="preserve"> </w:t>
      </w:r>
      <w:proofErr w:type="spellStart"/>
      <w:r w:rsidR="00D02612" w:rsidRPr="008055AB">
        <w:rPr>
          <w:rFonts w:eastAsia="MS Mincho"/>
          <w:sz w:val="22"/>
          <w:szCs w:val="22"/>
          <w:lang w:val="fr-FR"/>
        </w:rPr>
        <w:t>NTakoucht</w:t>
      </w:r>
      <w:proofErr w:type="spellEnd"/>
      <w:r w:rsidR="00D02612" w:rsidRPr="008055AB">
        <w:rPr>
          <w:rFonts w:eastAsia="MS Mincho"/>
          <w:sz w:val="22"/>
          <w:szCs w:val="22"/>
          <w:lang w:val="fr-FR"/>
        </w:rPr>
        <w:t xml:space="preserve"> Ida </w:t>
      </w:r>
      <w:proofErr w:type="spellStart"/>
      <w:r w:rsidR="00D02612" w:rsidRPr="008055AB">
        <w:rPr>
          <w:rFonts w:eastAsia="MS Mincho"/>
          <w:sz w:val="22"/>
          <w:szCs w:val="22"/>
          <w:lang w:val="fr-FR"/>
        </w:rPr>
        <w:t>Ougnidif</w:t>
      </w:r>
      <w:proofErr w:type="spellEnd"/>
      <w:r w:rsidR="00D02612" w:rsidRPr="008055AB">
        <w:rPr>
          <w:rFonts w:eastAsia="MS Mincho"/>
          <w:sz w:val="22"/>
          <w:szCs w:val="22"/>
          <w:lang w:val="fr-FR"/>
        </w:rPr>
        <w:t xml:space="preserve">, </w:t>
      </w:r>
      <w:proofErr w:type="spellStart"/>
      <w:r w:rsidR="00D02612" w:rsidRPr="008055AB">
        <w:rPr>
          <w:rFonts w:eastAsia="MS Mincho"/>
          <w:sz w:val="22"/>
          <w:szCs w:val="22"/>
          <w:lang w:val="fr-FR"/>
        </w:rPr>
        <w:t>Aouguenz</w:t>
      </w:r>
      <w:proofErr w:type="spellEnd"/>
      <w:r w:rsidR="00D02612" w:rsidRPr="008055AB">
        <w:rPr>
          <w:rFonts w:eastAsia="MS Mincho"/>
          <w:sz w:val="22"/>
          <w:szCs w:val="22"/>
          <w:lang w:val="fr-FR"/>
        </w:rPr>
        <w:t xml:space="preserve">, </w:t>
      </w:r>
      <w:proofErr w:type="spellStart"/>
      <w:r w:rsidR="00D02612" w:rsidRPr="008055AB">
        <w:rPr>
          <w:rFonts w:eastAsia="MS Mincho"/>
          <w:sz w:val="22"/>
          <w:szCs w:val="22"/>
          <w:lang w:val="fr-FR"/>
        </w:rPr>
        <w:t>Tanalt</w:t>
      </w:r>
      <w:proofErr w:type="spellEnd"/>
      <w:r w:rsidR="00D02612" w:rsidRPr="008055AB">
        <w:rPr>
          <w:rFonts w:eastAsia="MS Mincho"/>
          <w:sz w:val="22"/>
          <w:szCs w:val="22"/>
          <w:lang w:val="fr-FR"/>
        </w:rPr>
        <w:t xml:space="preserve">, </w:t>
      </w:r>
      <w:proofErr w:type="spellStart"/>
      <w:r w:rsidR="00D02612" w:rsidRPr="008055AB">
        <w:rPr>
          <w:rFonts w:eastAsia="MS Mincho"/>
          <w:sz w:val="22"/>
          <w:szCs w:val="22"/>
          <w:lang w:val="fr-FR"/>
        </w:rPr>
        <w:t>Arbaa</w:t>
      </w:r>
      <w:proofErr w:type="spellEnd"/>
      <w:r w:rsidR="00D02612" w:rsidRPr="008055AB">
        <w:rPr>
          <w:rFonts w:eastAsia="MS Mincho"/>
          <w:sz w:val="22"/>
          <w:szCs w:val="22"/>
          <w:lang w:val="fr-FR"/>
        </w:rPr>
        <w:t xml:space="preserve"> Ait Hmad</w:t>
      </w:r>
      <w:r w:rsidR="0030232B" w:rsidRPr="008055AB">
        <w:rPr>
          <w:rFonts w:eastAsia="MS Mincho"/>
          <w:sz w:val="22"/>
          <w:szCs w:val="22"/>
          <w:lang w:val="fr-FR"/>
        </w:rPr>
        <w:t xml:space="preserve"> et</w:t>
      </w:r>
      <w:r w:rsidRPr="008055AB">
        <w:rPr>
          <w:rFonts w:eastAsia="MS Mincho"/>
          <w:sz w:val="22"/>
          <w:szCs w:val="22"/>
          <w:lang w:val="fr-FR"/>
        </w:rPr>
        <w:t xml:space="preserve"> </w:t>
      </w:r>
      <w:proofErr w:type="spellStart"/>
      <w:r w:rsidRPr="008055AB">
        <w:rPr>
          <w:color w:val="000000"/>
          <w:sz w:val="22"/>
          <w:szCs w:val="22"/>
          <w:lang w:val="fr-FR" w:eastAsia="fr-FR"/>
        </w:rPr>
        <w:t>Anzi</w:t>
      </w:r>
      <w:proofErr w:type="spellEnd"/>
      <w:r w:rsidR="00D02612" w:rsidRPr="008055AB">
        <w:rPr>
          <w:color w:val="000000"/>
          <w:sz w:val="22"/>
          <w:szCs w:val="22"/>
          <w:lang w:val="fr-FR" w:eastAsia="fr-FR"/>
        </w:rPr>
        <w:t xml:space="preserve">. </w:t>
      </w:r>
      <w:r w:rsidR="0030232B" w:rsidRPr="008055AB">
        <w:rPr>
          <w:color w:val="000000"/>
          <w:sz w:val="22"/>
          <w:szCs w:val="22"/>
          <w:lang w:val="fr-FR" w:eastAsia="fr-FR"/>
        </w:rPr>
        <w:t>La zone</w:t>
      </w:r>
      <w:r w:rsidR="00126C6C" w:rsidRPr="008055AB">
        <w:rPr>
          <w:color w:val="000000"/>
          <w:sz w:val="22"/>
          <w:szCs w:val="22"/>
          <w:lang w:val="fr-FR" w:eastAsia="fr-FR"/>
        </w:rPr>
        <w:t>, qui</w:t>
      </w:r>
      <w:r w:rsidR="0030232B" w:rsidRPr="008055AB">
        <w:rPr>
          <w:color w:val="000000"/>
          <w:sz w:val="22"/>
          <w:szCs w:val="22"/>
          <w:lang w:val="fr-FR" w:eastAsia="fr-FR"/>
        </w:rPr>
        <w:t xml:space="preserve"> </w:t>
      </w:r>
      <w:r w:rsidR="0038171F" w:rsidRPr="008055AB">
        <w:rPr>
          <w:color w:val="000000"/>
          <w:sz w:val="22"/>
          <w:szCs w:val="22"/>
          <w:lang w:val="fr-FR" w:eastAsia="fr-FR"/>
        </w:rPr>
        <w:t>cont</w:t>
      </w:r>
      <w:r w:rsidR="00B47435" w:rsidRPr="008055AB">
        <w:rPr>
          <w:color w:val="000000"/>
          <w:sz w:val="22"/>
          <w:szCs w:val="22"/>
          <w:lang w:val="fr-FR" w:eastAsia="fr-FR"/>
        </w:rPr>
        <w:t>ient les étendues restantes</w:t>
      </w:r>
      <w:r w:rsidR="006E4FAF" w:rsidRPr="008055AB">
        <w:rPr>
          <w:color w:val="000000"/>
          <w:sz w:val="22"/>
          <w:szCs w:val="22"/>
          <w:lang w:val="fr-FR" w:eastAsia="fr-FR"/>
        </w:rPr>
        <w:t xml:space="preserve"> </w:t>
      </w:r>
      <w:r w:rsidR="0030232B" w:rsidRPr="008055AB">
        <w:rPr>
          <w:color w:val="000000"/>
          <w:sz w:val="22"/>
          <w:szCs w:val="22"/>
          <w:lang w:val="fr-FR" w:eastAsia="fr-FR"/>
        </w:rPr>
        <w:t>d</w:t>
      </w:r>
      <w:r w:rsidR="00B47435" w:rsidRPr="008055AB">
        <w:rPr>
          <w:color w:val="000000"/>
          <w:sz w:val="22"/>
          <w:szCs w:val="22"/>
          <w:lang w:val="fr-FR" w:eastAsia="fr-FR"/>
        </w:rPr>
        <w:t>e</w:t>
      </w:r>
      <w:r w:rsidR="0030232B" w:rsidRPr="008055AB">
        <w:rPr>
          <w:color w:val="000000"/>
          <w:sz w:val="22"/>
          <w:szCs w:val="22"/>
          <w:lang w:val="fr-FR" w:eastAsia="fr-FR"/>
        </w:rPr>
        <w:t xml:space="preserve"> dragonnier marocain</w:t>
      </w:r>
      <w:r w:rsidR="00A8278E" w:rsidRPr="008055AB">
        <w:rPr>
          <w:color w:val="000000"/>
          <w:sz w:val="22"/>
          <w:szCs w:val="22"/>
          <w:lang w:val="fr-FR" w:eastAsia="fr-FR"/>
        </w:rPr>
        <w:t xml:space="preserve"> (</w:t>
      </w:r>
      <w:r w:rsidR="00A8278E" w:rsidRPr="008055AB">
        <w:rPr>
          <w:rFonts w:eastAsia="MS Mincho"/>
          <w:i/>
          <w:sz w:val="22"/>
          <w:szCs w:val="22"/>
          <w:lang w:val="fr-FR"/>
        </w:rPr>
        <w:t xml:space="preserve">Dracaena </w:t>
      </w:r>
      <w:proofErr w:type="spellStart"/>
      <w:r w:rsidR="00A8278E" w:rsidRPr="008055AB">
        <w:rPr>
          <w:rFonts w:eastAsia="MS Mincho"/>
          <w:i/>
          <w:sz w:val="22"/>
          <w:szCs w:val="22"/>
          <w:lang w:val="fr-FR"/>
        </w:rPr>
        <w:t>draco</w:t>
      </w:r>
      <w:proofErr w:type="spellEnd"/>
      <w:r w:rsidR="00A8278E" w:rsidRPr="008055AB">
        <w:rPr>
          <w:rFonts w:eastAsia="MS Mincho"/>
          <w:i/>
          <w:sz w:val="22"/>
          <w:szCs w:val="22"/>
          <w:lang w:val="fr-FR"/>
        </w:rPr>
        <w:t xml:space="preserve"> </w:t>
      </w:r>
      <w:proofErr w:type="spellStart"/>
      <w:r w:rsidR="00A8278E" w:rsidRPr="008055AB">
        <w:rPr>
          <w:rFonts w:eastAsia="MS Mincho"/>
          <w:sz w:val="22"/>
          <w:szCs w:val="22"/>
          <w:lang w:val="fr-FR"/>
        </w:rPr>
        <w:t>subsp</w:t>
      </w:r>
      <w:proofErr w:type="spellEnd"/>
      <w:r w:rsidR="006E4FAF" w:rsidRPr="008055AB">
        <w:rPr>
          <w:rFonts w:eastAsia="MS Mincho"/>
          <w:i/>
          <w:sz w:val="22"/>
          <w:szCs w:val="22"/>
          <w:lang w:val="fr-FR"/>
        </w:rPr>
        <w:t xml:space="preserve">. </w:t>
      </w:r>
      <w:proofErr w:type="spellStart"/>
      <w:r w:rsidR="006E4FAF" w:rsidRPr="008055AB">
        <w:rPr>
          <w:rFonts w:eastAsia="MS Mincho"/>
          <w:i/>
          <w:sz w:val="22"/>
          <w:szCs w:val="22"/>
          <w:lang w:val="fr-FR"/>
        </w:rPr>
        <w:t>a</w:t>
      </w:r>
      <w:r w:rsidR="00A8278E" w:rsidRPr="008055AB">
        <w:rPr>
          <w:rFonts w:eastAsia="MS Mincho"/>
          <w:i/>
          <w:sz w:val="22"/>
          <w:szCs w:val="22"/>
          <w:lang w:val="fr-FR"/>
        </w:rPr>
        <w:t>jgal</w:t>
      </w:r>
      <w:proofErr w:type="spellEnd"/>
      <w:r w:rsidR="00375680" w:rsidRPr="008055AB">
        <w:rPr>
          <w:rFonts w:eastAsia="MS Mincho"/>
          <w:i/>
          <w:sz w:val="22"/>
          <w:szCs w:val="22"/>
          <w:lang w:val="fr-FR"/>
        </w:rPr>
        <w:t>)</w:t>
      </w:r>
      <w:r w:rsidR="00A8278E" w:rsidRPr="008055AB">
        <w:rPr>
          <w:rFonts w:eastAsia="MS Mincho"/>
          <w:sz w:val="22"/>
          <w:szCs w:val="22"/>
          <w:lang w:val="fr-FR"/>
        </w:rPr>
        <w:t xml:space="preserve">, </w:t>
      </w:r>
      <w:r w:rsidR="00126C6C" w:rsidRPr="008055AB">
        <w:rPr>
          <w:rFonts w:eastAsia="MS Mincho"/>
          <w:sz w:val="22"/>
          <w:szCs w:val="22"/>
          <w:lang w:val="fr-FR"/>
        </w:rPr>
        <w:t>figure sur la</w:t>
      </w:r>
      <w:r w:rsidR="00A8278E" w:rsidRPr="008055AB">
        <w:rPr>
          <w:rFonts w:eastAsia="MS Mincho"/>
          <w:sz w:val="22"/>
          <w:szCs w:val="22"/>
          <w:lang w:val="fr-FR"/>
        </w:rPr>
        <w:t xml:space="preserve"> </w:t>
      </w:r>
      <w:r w:rsidR="00126C6C" w:rsidRPr="008055AB">
        <w:rPr>
          <w:rFonts w:eastAsia="MS Mincho"/>
          <w:sz w:val="22"/>
          <w:szCs w:val="22"/>
          <w:lang w:val="fr-FR"/>
        </w:rPr>
        <w:t>Liste indicative des sites du patrimoine de l'UNESCO</w:t>
      </w:r>
      <w:r w:rsidR="00A8278E" w:rsidRPr="008055AB">
        <w:rPr>
          <w:rFonts w:eastAsia="MS Mincho"/>
          <w:sz w:val="22"/>
          <w:szCs w:val="22"/>
          <w:lang w:val="fr-FR"/>
        </w:rPr>
        <w:t xml:space="preserve"> (</w:t>
      </w:r>
      <w:r w:rsidR="0030232B" w:rsidRPr="008055AB">
        <w:rPr>
          <w:rFonts w:eastAsia="MS Mincho"/>
          <w:sz w:val="22"/>
          <w:szCs w:val="22"/>
          <w:lang w:val="fr-FR"/>
        </w:rPr>
        <w:t>voir ci-dessus</w:t>
      </w:r>
      <w:r w:rsidR="00126C6C" w:rsidRPr="008055AB">
        <w:rPr>
          <w:rFonts w:eastAsia="MS Mincho"/>
          <w:sz w:val="22"/>
          <w:szCs w:val="22"/>
          <w:lang w:val="fr-FR"/>
        </w:rPr>
        <w:t> </w:t>
      </w:r>
      <w:r w:rsidR="0030232B" w:rsidRPr="008055AB">
        <w:rPr>
          <w:rFonts w:eastAsia="MS Mincho"/>
          <w:sz w:val="22"/>
          <w:szCs w:val="22"/>
          <w:lang w:val="fr-FR"/>
        </w:rPr>
        <w:t>; contexte</w:t>
      </w:r>
      <w:r w:rsidR="00024506" w:rsidRPr="008055AB">
        <w:rPr>
          <w:rFonts w:eastAsia="MS Mincho"/>
          <w:sz w:val="22"/>
          <w:szCs w:val="22"/>
          <w:lang w:val="fr-FR"/>
        </w:rPr>
        <w:t xml:space="preserve"> environ</w:t>
      </w:r>
      <w:r w:rsidR="0030232B" w:rsidRPr="008055AB">
        <w:rPr>
          <w:rFonts w:eastAsia="MS Mincho"/>
          <w:sz w:val="22"/>
          <w:szCs w:val="22"/>
          <w:lang w:val="fr-FR"/>
        </w:rPr>
        <w:t>nemental</w:t>
      </w:r>
      <w:r w:rsidR="00024506" w:rsidRPr="008055AB">
        <w:rPr>
          <w:rFonts w:eastAsia="MS Mincho"/>
          <w:sz w:val="22"/>
          <w:szCs w:val="22"/>
          <w:lang w:val="fr-FR"/>
        </w:rPr>
        <w:t xml:space="preserve">). </w:t>
      </w:r>
    </w:p>
    <w:p w:rsidR="00A8278E" w:rsidRPr="008055AB" w:rsidRDefault="00A8278E" w:rsidP="00EB6C7E">
      <w:pPr>
        <w:shd w:val="clear" w:color="auto" w:fill="FFFFFF"/>
        <w:rPr>
          <w:color w:val="000000"/>
          <w:sz w:val="22"/>
          <w:szCs w:val="22"/>
          <w:lang w:val="fr-FR" w:eastAsia="fr-FR"/>
        </w:rPr>
      </w:pPr>
    </w:p>
    <w:p w:rsidR="00823A7A" w:rsidRPr="008055AB" w:rsidRDefault="00EB6C7E" w:rsidP="00D02612">
      <w:pPr>
        <w:shd w:val="clear" w:color="auto" w:fill="FFFFFF"/>
        <w:rPr>
          <w:rFonts w:eastAsia="Calibri"/>
          <w:sz w:val="22"/>
          <w:szCs w:val="22"/>
          <w:lang w:val="fr-FR"/>
        </w:rPr>
      </w:pPr>
      <w:r w:rsidRPr="008055AB">
        <w:rPr>
          <w:color w:val="000000"/>
          <w:sz w:val="22"/>
          <w:szCs w:val="22"/>
          <w:u w:val="single"/>
          <w:lang w:val="fr-FR" w:eastAsia="fr-FR"/>
        </w:rPr>
        <w:t xml:space="preserve">(4) </w:t>
      </w:r>
      <w:r w:rsidR="00126C6C" w:rsidRPr="008055AB">
        <w:rPr>
          <w:color w:val="000000"/>
          <w:sz w:val="22"/>
          <w:szCs w:val="22"/>
          <w:u w:val="single"/>
          <w:lang w:val="fr-FR" w:eastAsia="fr-FR"/>
        </w:rPr>
        <w:t>B</w:t>
      </w:r>
      <w:r w:rsidR="00B47435" w:rsidRPr="008055AB">
        <w:rPr>
          <w:color w:val="000000"/>
          <w:sz w:val="22"/>
          <w:szCs w:val="22"/>
          <w:u w:val="single"/>
          <w:lang w:val="fr-FR" w:eastAsia="fr-FR"/>
        </w:rPr>
        <w:t xml:space="preserve">assin versant </w:t>
      </w:r>
      <w:r w:rsidR="00126C6C" w:rsidRPr="008055AB">
        <w:rPr>
          <w:color w:val="000000"/>
          <w:sz w:val="22"/>
          <w:szCs w:val="22"/>
          <w:u w:val="single"/>
          <w:lang w:val="fr-FR" w:eastAsia="fr-FR"/>
        </w:rPr>
        <w:t>d’</w:t>
      </w:r>
      <w:proofErr w:type="spellStart"/>
      <w:r w:rsidR="00126C6C" w:rsidRPr="008055AB">
        <w:rPr>
          <w:color w:val="000000"/>
          <w:sz w:val="22"/>
          <w:szCs w:val="22"/>
          <w:u w:val="single"/>
          <w:lang w:val="fr-FR" w:eastAsia="fr-FR"/>
        </w:rPr>
        <w:t>Arghel</w:t>
      </w:r>
      <w:proofErr w:type="spellEnd"/>
      <w:r w:rsidRPr="008055AB">
        <w:rPr>
          <w:color w:val="000000"/>
          <w:sz w:val="22"/>
          <w:szCs w:val="22"/>
          <w:lang w:val="fr-FR" w:eastAsia="fr-FR"/>
        </w:rPr>
        <w:t xml:space="preserve">. </w:t>
      </w:r>
      <w:r w:rsidR="0030232B" w:rsidRPr="008055AB">
        <w:rPr>
          <w:color w:val="000000"/>
          <w:sz w:val="22"/>
          <w:szCs w:val="22"/>
          <w:lang w:val="fr-FR" w:eastAsia="fr-FR"/>
        </w:rPr>
        <w:t>Le site couvre les communes rurales de</w:t>
      </w:r>
      <w:r w:rsidR="0030232B" w:rsidRPr="008055AB">
        <w:rPr>
          <w:rFonts w:eastAsia="MS Mincho"/>
          <w:sz w:val="22"/>
          <w:szCs w:val="22"/>
          <w:lang w:val="fr-FR"/>
        </w:rPr>
        <w:t xml:space="preserve"> </w:t>
      </w:r>
      <w:proofErr w:type="spellStart"/>
      <w:r w:rsidR="0004314E" w:rsidRPr="008055AB">
        <w:rPr>
          <w:color w:val="000000"/>
          <w:sz w:val="22"/>
          <w:szCs w:val="22"/>
          <w:lang w:val="fr-FR" w:eastAsia="fr-FR"/>
        </w:rPr>
        <w:t>Toughmart</w:t>
      </w:r>
      <w:proofErr w:type="spellEnd"/>
      <w:r w:rsidR="0004314E" w:rsidRPr="008055AB">
        <w:rPr>
          <w:color w:val="000000"/>
          <w:sz w:val="22"/>
          <w:szCs w:val="22"/>
          <w:lang w:val="fr-FR" w:eastAsia="fr-FR"/>
        </w:rPr>
        <w:t xml:space="preserve">, </w:t>
      </w:r>
      <w:proofErr w:type="spellStart"/>
      <w:r w:rsidR="0004314E" w:rsidRPr="008055AB">
        <w:rPr>
          <w:color w:val="000000"/>
          <w:sz w:val="22"/>
          <w:szCs w:val="22"/>
          <w:lang w:val="fr-FR" w:eastAsia="fr-FR"/>
        </w:rPr>
        <w:t>Nirt</w:t>
      </w:r>
      <w:proofErr w:type="spellEnd"/>
      <w:r w:rsidR="00D02612" w:rsidRPr="008055AB">
        <w:rPr>
          <w:color w:val="000000"/>
          <w:sz w:val="22"/>
          <w:szCs w:val="22"/>
          <w:lang w:val="fr-FR" w:eastAsia="fr-FR"/>
        </w:rPr>
        <w:t xml:space="preserve">, </w:t>
      </w:r>
      <w:proofErr w:type="spellStart"/>
      <w:r w:rsidR="00D02612" w:rsidRPr="008055AB">
        <w:rPr>
          <w:color w:val="000000"/>
          <w:sz w:val="22"/>
          <w:szCs w:val="22"/>
          <w:lang w:val="fr-FR" w:eastAsia="fr-FR"/>
        </w:rPr>
        <w:t>Imi</w:t>
      </w:r>
      <w:proofErr w:type="spellEnd"/>
      <w:r w:rsidR="00D02612" w:rsidRPr="008055AB">
        <w:rPr>
          <w:color w:val="000000"/>
          <w:sz w:val="22"/>
          <w:szCs w:val="22"/>
          <w:lang w:val="fr-FR" w:eastAsia="fr-FR"/>
        </w:rPr>
        <w:t xml:space="preserve"> </w:t>
      </w:r>
      <w:proofErr w:type="spellStart"/>
      <w:r w:rsidR="00D02612" w:rsidRPr="008055AB">
        <w:rPr>
          <w:color w:val="000000"/>
          <w:sz w:val="22"/>
          <w:szCs w:val="22"/>
          <w:lang w:val="fr-FR" w:eastAsia="fr-FR"/>
        </w:rPr>
        <w:t>Ntayart</w:t>
      </w:r>
      <w:proofErr w:type="spellEnd"/>
      <w:r w:rsidR="00D02612" w:rsidRPr="008055AB">
        <w:rPr>
          <w:color w:val="000000"/>
          <w:sz w:val="22"/>
          <w:szCs w:val="22"/>
          <w:lang w:val="fr-FR" w:eastAsia="fr-FR"/>
        </w:rPr>
        <w:t xml:space="preserve">, Adar </w:t>
      </w:r>
      <w:proofErr w:type="spellStart"/>
      <w:r w:rsidR="00D02612" w:rsidRPr="008055AB">
        <w:rPr>
          <w:color w:val="000000"/>
          <w:sz w:val="22"/>
          <w:szCs w:val="22"/>
          <w:lang w:val="fr-FR" w:eastAsia="fr-FR"/>
        </w:rPr>
        <w:t>Azagh</w:t>
      </w:r>
      <w:r w:rsidRPr="008055AB">
        <w:rPr>
          <w:color w:val="000000"/>
          <w:sz w:val="22"/>
          <w:szCs w:val="22"/>
          <w:lang w:val="fr-FR" w:eastAsia="fr-FR"/>
        </w:rPr>
        <w:t>ar</w:t>
      </w:r>
      <w:proofErr w:type="spellEnd"/>
      <w:r w:rsidRPr="008055AB">
        <w:rPr>
          <w:color w:val="000000"/>
          <w:sz w:val="22"/>
          <w:szCs w:val="22"/>
          <w:lang w:val="fr-FR" w:eastAsia="fr-FR"/>
        </w:rPr>
        <w:t xml:space="preserve"> </w:t>
      </w:r>
      <w:proofErr w:type="spellStart"/>
      <w:r w:rsidRPr="008055AB">
        <w:rPr>
          <w:color w:val="000000"/>
          <w:sz w:val="22"/>
          <w:szCs w:val="22"/>
          <w:lang w:val="fr-FR" w:eastAsia="fr-FR"/>
        </w:rPr>
        <w:t>Nirs</w:t>
      </w:r>
      <w:proofErr w:type="spellEnd"/>
      <w:r w:rsidRPr="008055AB">
        <w:rPr>
          <w:color w:val="000000"/>
          <w:sz w:val="22"/>
          <w:szCs w:val="22"/>
          <w:lang w:val="fr-FR" w:eastAsia="fr-FR"/>
        </w:rPr>
        <w:t xml:space="preserve"> </w:t>
      </w:r>
      <w:r w:rsidR="0030232B" w:rsidRPr="008055AB">
        <w:rPr>
          <w:color w:val="000000"/>
          <w:sz w:val="22"/>
          <w:szCs w:val="22"/>
          <w:lang w:val="fr-FR" w:eastAsia="fr-FR"/>
        </w:rPr>
        <w:t>et</w:t>
      </w:r>
      <w:r w:rsidRPr="008055AB">
        <w:rPr>
          <w:color w:val="000000"/>
          <w:sz w:val="22"/>
          <w:szCs w:val="22"/>
          <w:lang w:val="fr-FR" w:eastAsia="fr-FR"/>
        </w:rPr>
        <w:t xml:space="preserve"> </w:t>
      </w:r>
      <w:proofErr w:type="spellStart"/>
      <w:r w:rsidRPr="008055AB">
        <w:rPr>
          <w:color w:val="000000"/>
          <w:sz w:val="22"/>
          <w:szCs w:val="22"/>
          <w:lang w:val="fr-FR" w:eastAsia="fr-FR"/>
        </w:rPr>
        <w:t>Azrar</w:t>
      </w:r>
      <w:proofErr w:type="spellEnd"/>
      <w:r w:rsidRPr="008055AB">
        <w:rPr>
          <w:color w:val="000000"/>
          <w:sz w:val="22"/>
          <w:szCs w:val="22"/>
          <w:lang w:val="fr-FR" w:eastAsia="fr-FR"/>
        </w:rPr>
        <w:t xml:space="preserve">. </w:t>
      </w:r>
      <w:r w:rsidR="0030232B" w:rsidRPr="008055AB">
        <w:rPr>
          <w:color w:val="000000"/>
          <w:sz w:val="22"/>
          <w:szCs w:val="22"/>
          <w:lang w:val="fr-FR" w:eastAsia="fr-FR"/>
        </w:rPr>
        <w:t>Cette zone</w:t>
      </w:r>
      <w:r w:rsidR="00D02612" w:rsidRPr="008055AB">
        <w:rPr>
          <w:color w:val="000000"/>
          <w:sz w:val="22"/>
          <w:szCs w:val="22"/>
          <w:lang w:val="fr-FR" w:eastAsia="fr-FR"/>
        </w:rPr>
        <w:t xml:space="preserve"> </w:t>
      </w:r>
      <w:r w:rsidR="00126C6C" w:rsidRPr="008055AB">
        <w:rPr>
          <w:color w:val="000000"/>
          <w:sz w:val="22"/>
          <w:szCs w:val="22"/>
          <w:lang w:val="fr-FR" w:eastAsia="fr-FR"/>
        </w:rPr>
        <w:t xml:space="preserve">a déjà été définie comme prioritaire par le </w:t>
      </w:r>
      <w:r w:rsidR="0038171F" w:rsidRPr="008055AB">
        <w:rPr>
          <w:color w:val="000000"/>
          <w:sz w:val="22"/>
          <w:szCs w:val="22"/>
          <w:lang w:val="fr-FR" w:eastAsia="fr-FR"/>
        </w:rPr>
        <w:t>Programme</w:t>
      </w:r>
      <w:r w:rsidR="00126C6C" w:rsidRPr="008055AB">
        <w:rPr>
          <w:color w:val="000000"/>
          <w:sz w:val="22"/>
          <w:szCs w:val="22"/>
          <w:lang w:val="fr-FR" w:eastAsia="fr-FR"/>
        </w:rPr>
        <w:t xml:space="preserve"> de développement intégré </w:t>
      </w:r>
      <w:r w:rsidR="0038171F" w:rsidRPr="008055AB">
        <w:rPr>
          <w:color w:val="000000"/>
          <w:sz w:val="22"/>
          <w:szCs w:val="22"/>
          <w:lang w:val="fr-FR" w:eastAsia="fr-FR"/>
        </w:rPr>
        <w:t>(</w:t>
      </w:r>
      <w:r w:rsidR="00126C6C" w:rsidRPr="008055AB">
        <w:rPr>
          <w:color w:val="000000"/>
          <w:sz w:val="22"/>
          <w:szCs w:val="22"/>
          <w:lang w:val="fr-FR" w:eastAsia="fr-FR"/>
        </w:rPr>
        <w:t>PDI</w:t>
      </w:r>
      <w:r w:rsidR="0038171F" w:rsidRPr="008055AB">
        <w:rPr>
          <w:color w:val="000000"/>
          <w:sz w:val="22"/>
          <w:szCs w:val="22"/>
          <w:lang w:val="fr-FR" w:eastAsia="fr-FR"/>
        </w:rPr>
        <w:t xml:space="preserve">) </w:t>
      </w:r>
      <w:r w:rsidR="0030232B" w:rsidRPr="008055AB">
        <w:rPr>
          <w:color w:val="000000"/>
          <w:sz w:val="22"/>
          <w:szCs w:val="22"/>
          <w:lang w:val="fr-FR" w:eastAsia="fr-FR"/>
        </w:rPr>
        <w:t>de l’</w:t>
      </w:r>
      <w:r w:rsidR="0038171F" w:rsidRPr="008055AB">
        <w:rPr>
          <w:color w:val="000000"/>
          <w:sz w:val="22"/>
          <w:szCs w:val="22"/>
          <w:lang w:val="fr-FR" w:eastAsia="fr-FR"/>
        </w:rPr>
        <w:t>ANDZOA</w:t>
      </w:r>
      <w:r w:rsidR="00A8278E" w:rsidRPr="008055AB">
        <w:rPr>
          <w:color w:val="000000"/>
          <w:sz w:val="22"/>
          <w:szCs w:val="22"/>
          <w:lang w:val="fr-FR" w:eastAsia="fr-FR"/>
        </w:rPr>
        <w:t xml:space="preserve"> </w:t>
      </w:r>
      <w:r w:rsidR="0030232B" w:rsidRPr="008055AB">
        <w:rPr>
          <w:color w:val="000000"/>
          <w:sz w:val="22"/>
          <w:szCs w:val="22"/>
          <w:lang w:val="fr-FR" w:eastAsia="fr-FR"/>
        </w:rPr>
        <w:t>et est particulièrement bien adapté à la ré</w:t>
      </w:r>
      <w:r w:rsidR="00A8278E" w:rsidRPr="008055AB">
        <w:rPr>
          <w:rFonts w:eastAsia="Calibri"/>
          <w:sz w:val="22"/>
          <w:szCs w:val="22"/>
          <w:lang w:val="fr-FR"/>
        </w:rPr>
        <w:t xml:space="preserve">habilitation </w:t>
      </w:r>
      <w:r w:rsidR="0030232B" w:rsidRPr="008055AB">
        <w:rPr>
          <w:rFonts w:eastAsia="Calibri"/>
          <w:sz w:val="22"/>
          <w:szCs w:val="22"/>
          <w:lang w:val="fr-FR"/>
        </w:rPr>
        <w:t>de la pratique traditionnelle de l’</w:t>
      </w:r>
      <w:proofErr w:type="spellStart"/>
      <w:r w:rsidR="00876485" w:rsidRPr="008055AB">
        <w:rPr>
          <w:rFonts w:eastAsia="Calibri"/>
          <w:sz w:val="22"/>
          <w:szCs w:val="22"/>
          <w:lang w:val="fr-FR"/>
        </w:rPr>
        <w:t>a</w:t>
      </w:r>
      <w:r w:rsidR="0004314E" w:rsidRPr="008055AB">
        <w:rPr>
          <w:rFonts w:eastAsia="Calibri"/>
          <w:sz w:val="22"/>
          <w:szCs w:val="22"/>
          <w:lang w:val="fr-FR"/>
        </w:rPr>
        <w:t>gdal</w:t>
      </w:r>
      <w:proofErr w:type="spellEnd"/>
      <w:r w:rsidR="0004314E" w:rsidRPr="008055AB">
        <w:rPr>
          <w:rFonts w:eastAsia="Calibri"/>
          <w:sz w:val="22"/>
          <w:szCs w:val="22"/>
          <w:lang w:val="fr-FR"/>
        </w:rPr>
        <w:t xml:space="preserve"> </w:t>
      </w:r>
      <w:r w:rsidR="0030232B" w:rsidRPr="008055AB">
        <w:rPr>
          <w:rFonts w:eastAsia="Calibri"/>
          <w:sz w:val="22"/>
          <w:szCs w:val="22"/>
          <w:lang w:val="fr-FR"/>
        </w:rPr>
        <w:t>et de</w:t>
      </w:r>
      <w:r w:rsidR="0004314E" w:rsidRPr="008055AB">
        <w:rPr>
          <w:rFonts w:eastAsia="Calibri"/>
          <w:sz w:val="22"/>
          <w:szCs w:val="22"/>
          <w:lang w:val="fr-FR"/>
        </w:rPr>
        <w:t xml:space="preserve"> terra</w:t>
      </w:r>
      <w:r w:rsidR="0030232B" w:rsidRPr="008055AB">
        <w:rPr>
          <w:rFonts w:eastAsia="Calibri"/>
          <w:sz w:val="22"/>
          <w:szCs w:val="22"/>
          <w:lang w:val="fr-FR"/>
        </w:rPr>
        <w:t>sses favorisant l’</w:t>
      </w:r>
      <w:r w:rsidR="001A2EC6" w:rsidRPr="008055AB">
        <w:rPr>
          <w:rFonts w:eastAsia="Calibri"/>
          <w:sz w:val="22"/>
          <w:szCs w:val="22"/>
          <w:lang w:val="fr-FR"/>
        </w:rPr>
        <w:t>agro-b</w:t>
      </w:r>
      <w:r w:rsidR="00A8278E" w:rsidRPr="008055AB">
        <w:rPr>
          <w:rFonts w:eastAsia="Calibri"/>
          <w:sz w:val="22"/>
          <w:szCs w:val="22"/>
          <w:lang w:val="fr-FR"/>
        </w:rPr>
        <w:t>iodiversit</w:t>
      </w:r>
      <w:r w:rsidR="0030232B" w:rsidRPr="008055AB">
        <w:rPr>
          <w:rFonts w:eastAsia="Calibri"/>
          <w:sz w:val="22"/>
          <w:szCs w:val="22"/>
          <w:lang w:val="fr-FR"/>
        </w:rPr>
        <w:t>é locale</w:t>
      </w:r>
      <w:r w:rsidR="0004314E" w:rsidRPr="008055AB">
        <w:rPr>
          <w:rFonts w:eastAsia="Calibri"/>
          <w:sz w:val="22"/>
          <w:szCs w:val="22"/>
          <w:lang w:val="fr-FR"/>
        </w:rPr>
        <w:t>.</w:t>
      </w:r>
      <w:r w:rsidR="00A8278E" w:rsidRPr="008055AB">
        <w:rPr>
          <w:rFonts w:eastAsia="Calibri"/>
          <w:sz w:val="22"/>
          <w:szCs w:val="22"/>
          <w:lang w:val="fr-FR"/>
        </w:rPr>
        <w:t xml:space="preserve"> </w:t>
      </w:r>
    </w:p>
    <w:p w:rsidR="00012243" w:rsidRPr="008055AB" w:rsidRDefault="00012243" w:rsidP="00D02612">
      <w:pPr>
        <w:shd w:val="clear" w:color="auto" w:fill="FFFFFF"/>
        <w:rPr>
          <w:color w:val="000000"/>
          <w:sz w:val="22"/>
          <w:szCs w:val="22"/>
          <w:lang w:val="fr-FR" w:eastAsia="fr-FR"/>
        </w:rPr>
      </w:pPr>
    </w:p>
    <w:p w:rsidR="00126C6C" w:rsidRPr="008055AB" w:rsidRDefault="00126C6C">
      <w:pPr>
        <w:rPr>
          <w:color w:val="000000"/>
          <w:sz w:val="22"/>
          <w:szCs w:val="22"/>
          <w:lang w:val="fr-FR" w:eastAsia="fr-FR"/>
        </w:rPr>
      </w:pPr>
      <w:r w:rsidRPr="008055AB">
        <w:rPr>
          <w:color w:val="000000"/>
          <w:sz w:val="22"/>
          <w:szCs w:val="22"/>
          <w:lang w:val="fr-FR" w:eastAsia="fr-FR"/>
        </w:rPr>
        <w:br w:type="page"/>
      </w:r>
    </w:p>
    <w:p w:rsidR="00CA72B4" w:rsidRPr="008055AB" w:rsidRDefault="00CA72B4" w:rsidP="00CA72B4">
      <w:pPr>
        <w:pStyle w:val="NumberedParas"/>
        <w:numPr>
          <w:ilvl w:val="0"/>
          <w:numId w:val="0"/>
        </w:numPr>
        <w:ind w:left="340" w:hanging="340"/>
        <w:rPr>
          <w:sz w:val="22"/>
          <w:lang w:val="fr-FR"/>
        </w:rPr>
      </w:pPr>
      <w:r w:rsidRPr="008055AB">
        <w:rPr>
          <w:sz w:val="22"/>
          <w:u w:val="single"/>
          <w:lang w:val="fr-FR"/>
        </w:rPr>
        <w:lastRenderedPageBreak/>
        <w:t>Figure 4</w:t>
      </w:r>
      <w:r w:rsidRPr="008055AB">
        <w:rPr>
          <w:sz w:val="22"/>
          <w:lang w:val="fr-FR"/>
        </w:rPr>
        <w:t xml:space="preserve">. </w:t>
      </w:r>
      <w:r w:rsidR="0030232B" w:rsidRPr="008055AB">
        <w:rPr>
          <w:sz w:val="22"/>
          <w:lang w:val="fr-FR"/>
        </w:rPr>
        <w:t>Sites prioritaires de la zone d’</w:t>
      </w:r>
      <w:r w:rsidRPr="008055AB">
        <w:rPr>
          <w:sz w:val="22"/>
          <w:lang w:val="fr-FR"/>
        </w:rPr>
        <w:t xml:space="preserve">intervention </w:t>
      </w:r>
      <w:r w:rsidR="0030232B" w:rsidRPr="008055AB">
        <w:rPr>
          <w:sz w:val="22"/>
          <w:lang w:val="fr-FR"/>
        </w:rPr>
        <w:t>du projet</w:t>
      </w:r>
      <w:r w:rsidRPr="008055AB">
        <w:rPr>
          <w:sz w:val="22"/>
          <w:lang w:val="fr-FR"/>
        </w:rPr>
        <w:t xml:space="preserve"> </w:t>
      </w:r>
      <w:r w:rsidRPr="008055AB">
        <w:rPr>
          <w:rFonts w:eastAsia="MS Mincho"/>
          <w:sz w:val="22"/>
          <w:lang w:val="fr-FR"/>
        </w:rPr>
        <w:t>(</w:t>
      </w:r>
      <w:r w:rsidRPr="008055AB">
        <w:rPr>
          <w:rFonts w:eastAsia="MS Mincho"/>
          <w:i/>
          <w:sz w:val="22"/>
          <w:lang w:val="fr-FR"/>
        </w:rPr>
        <w:t>source</w:t>
      </w:r>
      <w:r w:rsidR="0030232B" w:rsidRPr="008055AB">
        <w:rPr>
          <w:rFonts w:eastAsia="MS Mincho"/>
          <w:i/>
          <w:sz w:val="22"/>
          <w:lang w:val="fr-FR"/>
        </w:rPr>
        <w:t> </w:t>
      </w:r>
      <w:r w:rsidRPr="008055AB">
        <w:rPr>
          <w:rFonts w:eastAsia="MS Mincho"/>
          <w:i/>
          <w:sz w:val="22"/>
          <w:lang w:val="fr-FR"/>
        </w:rPr>
        <w:t xml:space="preserve">: </w:t>
      </w:r>
      <w:r w:rsidR="0030232B" w:rsidRPr="008055AB">
        <w:rPr>
          <w:rFonts w:eastAsia="MS Mincho"/>
          <w:i/>
          <w:sz w:val="22"/>
          <w:lang w:val="fr-FR"/>
        </w:rPr>
        <w:t xml:space="preserve">étude </w:t>
      </w:r>
      <w:r w:rsidRPr="008055AB">
        <w:rPr>
          <w:rFonts w:eastAsia="MS Mincho"/>
          <w:i/>
          <w:sz w:val="22"/>
          <w:lang w:val="fr-FR"/>
        </w:rPr>
        <w:t>PPG</w:t>
      </w:r>
      <w:r w:rsidRPr="008055AB">
        <w:rPr>
          <w:rFonts w:eastAsia="MS Mincho"/>
          <w:sz w:val="22"/>
          <w:lang w:val="fr-FR"/>
        </w:rPr>
        <w:t>).</w:t>
      </w:r>
      <w:r w:rsidRPr="008055AB">
        <w:rPr>
          <w:rFonts w:eastAsia="MS Mincho"/>
          <w:sz w:val="22"/>
          <w:lang w:val="fr-FR"/>
        </w:rPr>
        <w:tab/>
      </w:r>
    </w:p>
    <w:p w:rsidR="00CA72B4" w:rsidRPr="008055AB" w:rsidRDefault="00CA72B4" w:rsidP="00CA72B4">
      <w:pPr>
        <w:rPr>
          <w:lang w:val="fr-FR"/>
        </w:rPr>
      </w:pPr>
    </w:p>
    <w:p w:rsidR="00CA72B4" w:rsidRPr="008055AB" w:rsidRDefault="00CA72B4" w:rsidP="00CA72B4">
      <w:pPr>
        <w:rPr>
          <w:rFonts w:eastAsia="Calibri"/>
          <w:lang w:val="fr-FR"/>
        </w:rPr>
      </w:pPr>
      <w:r w:rsidRPr="008055AB">
        <w:rPr>
          <w:noProof/>
          <w:lang w:val="fr-FR" w:eastAsia="fr-FR"/>
        </w:rPr>
        <w:drawing>
          <wp:inline distT="0" distB="0" distL="0" distR="0">
            <wp:extent cx="5010150" cy="3619558"/>
            <wp:effectExtent l="19050" t="0" r="0" b="0"/>
            <wp:docPr id="22" name="Image 0" descr="$Carte_zones_prio_prov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zones_prio_province.JPG"/>
                    <pic:cNvPicPr/>
                  </pic:nvPicPr>
                  <pic:blipFill>
                    <a:blip r:embed="rId15" cstate="print"/>
                    <a:stretch>
                      <a:fillRect/>
                    </a:stretch>
                  </pic:blipFill>
                  <pic:spPr>
                    <a:xfrm>
                      <a:off x="0" y="0"/>
                      <a:ext cx="5010150" cy="3619558"/>
                    </a:xfrm>
                    <a:prstGeom prst="rect">
                      <a:avLst/>
                    </a:prstGeom>
                  </pic:spPr>
                </pic:pic>
              </a:graphicData>
            </a:graphic>
          </wp:inline>
        </w:drawing>
      </w:r>
    </w:p>
    <w:p w:rsidR="00EB6C7E" w:rsidRPr="008055AB" w:rsidRDefault="00EB6C7E" w:rsidP="00D02612">
      <w:pPr>
        <w:shd w:val="clear" w:color="auto" w:fill="FFFFFF"/>
        <w:rPr>
          <w:color w:val="000000"/>
          <w:lang w:val="fr-FR" w:eastAsia="fr-FR"/>
        </w:rPr>
      </w:pPr>
    </w:p>
    <w:p w:rsidR="000A15E6" w:rsidRPr="008055AB" w:rsidRDefault="0030232B" w:rsidP="00AE4443">
      <w:pPr>
        <w:pStyle w:val="Titre3"/>
        <w:rPr>
          <w:lang w:val="fr-FR"/>
        </w:rPr>
      </w:pPr>
      <w:bookmarkStart w:id="24" w:name="_Toc387698670"/>
      <w:r w:rsidRPr="008055AB">
        <w:rPr>
          <w:lang w:val="fr-FR"/>
        </w:rPr>
        <w:t>Analyse des parties prenantes</w:t>
      </w:r>
      <w:bookmarkEnd w:id="24"/>
    </w:p>
    <w:p w:rsidR="000A15E6" w:rsidRPr="008055AB" w:rsidRDefault="000A15E6" w:rsidP="000A15E6">
      <w:pPr>
        <w:ind w:right="1008"/>
        <w:rPr>
          <w:iCs/>
          <w:szCs w:val="22"/>
          <w:u w:val="single"/>
          <w:lang w:val="fr-FR"/>
        </w:rPr>
      </w:pPr>
    </w:p>
    <w:p w:rsidR="00506534" w:rsidRPr="008055AB" w:rsidRDefault="00876485" w:rsidP="00EE6C5D">
      <w:pPr>
        <w:pStyle w:val="NumberedParas"/>
        <w:ind w:left="0" w:firstLine="0"/>
        <w:rPr>
          <w:iCs/>
          <w:sz w:val="22"/>
          <w:u w:val="single"/>
          <w:lang w:val="fr-FR"/>
        </w:rPr>
      </w:pPr>
      <w:r w:rsidRPr="008055AB">
        <w:rPr>
          <w:rFonts w:eastAsia="SimSun"/>
          <w:iCs/>
          <w:color w:val="000000"/>
          <w:sz w:val="22"/>
          <w:lang w:val="fr-FR" w:eastAsia="zh-CN"/>
        </w:rPr>
        <w:t>Dans la phase de préparation du projet</w:t>
      </w:r>
      <w:r w:rsidR="00506534" w:rsidRPr="008055AB">
        <w:rPr>
          <w:rFonts w:eastAsia="SimSun"/>
          <w:iCs/>
          <w:color w:val="000000"/>
          <w:sz w:val="22"/>
          <w:lang w:val="fr-FR" w:eastAsia="zh-CN"/>
        </w:rPr>
        <w:t xml:space="preserve">, </w:t>
      </w:r>
      <w:r w:rsidR="0030232B" w:rsidRPr="008055AB">
        <w:rPr>
          <w:rFonts w:eastAsia="SimSun"/>
          <w:iCs/>
          <w:color w:val="000000"/>
          <w:sz w:val="22"/>
          <w:lang w:val="fr-FR" w:eastAsia="zh-CN"/>
        </w:rPr>
        <w:t>une analyse préliminaire des parties prenantes a été entreprise pour identifier les principaux intervenants</w:t>
      </w:r>
      <w:r w:rsidR="00506534" w:rsidRPr="008055AB">
        <w:rPr>
          <w:rFonts w:eastAsia="SimSun"/>
          <w:iCs/>
          <w:color w:val="000000"/>
          <w:sz w:val="22"/>
          <w:lang w:val="fr-FR" w:eastAsia="zh-CN"/>
        </w:rPr>
        <w:t xml:space="preserve">, </w:t>
      </w:r>
      <w:r w:rsidR="0030232B" w:rsidRPr="008055AB">
        <w:rPr>
          <w:rFonts w:eastAsia="SimSun"/>
          <w:iCs/>
          <w:color w:val="000000"/>
          <w:sz w:val="22"/>
          <w:lang w:val="fr-FR" w:eastAsia="zh-CN"/>
        </w:rPr>
        <w:t>évaluer leurs intérêts à l’égard du</w:t>
      </w:r>
      <w:r w:rsidR="00506534" w:rsidRPr="008055AB">
        <w:rPr>
          <w:rFonts w:eastAsia="SimSun"/>
          <w:iCs/>
          <w:color w:val="000000"/>
          <w:sz w:val="22"/>
          <w:lang w:val="fr-FR" w:eastAsia="zh-CN"/>
        </w:rPr>
        <w:t xml:space="preserve"> projet </w:t>
      </w:r>
      <w:r w:rsidR="0030232B" w:rsidRPr="008055AB">
        <w:rPr>
          <w:rFonts w:eastAsia="SimSun"/>
          <w:iCs/>
          <w:color w:val="000000"/>
          <w:sz w:val="22"/>
          <w:lang w:val="fr-FR" w:eastAsia="zh-CN"/>
        </w:rPr>
        <w:t>et</w:t>
      </w:r>
      <w:r w:rsidR="00506534" w:rsidRPr="008055AB">
        <w:rPr>
          <w:rFonts w:eastAsia="SimSun"/>
          <w:iCs/>
          <w:color w:val="000000"/>
          <w:sz w:val="22"/>
          <w:lang w:val="fr-FR" w:eastAsia="zh-CN"/>
        </w:rPr>
        <w:t xml:space="preserve"> </w:t>
      </w:r>
      <w:r w:rsidR="00D7332C" w:rsidRPr="008055AB">
        <w:rPr>
          <w:rFonts w:eastAsia="SimSun"/>
          <w:iCs/>
          <w:color w:val="000000"/>
          <w:sz w:val="22"/>
          <w:lang w:val="fr-FR" w:eastAsia="zh-CN"/>
        </w:rPr>
        <w:t>examine</w:t>
      </w:r>
      <w:r w:rsidR="0030232B" w:rsidRPr="008055AB">
        <w:rPr>
          <w:rFonts w:eastAsia="SimSun"/>
          <w:iCs/>
          <w:color w:val="000000"/>
          <w:sz w:val="22"/>
          <w:lang w:val="fr-FR" w:eastAsia="zh-CN"/>
        </w:rPr>
        <w:t>r leurs rô</w:t>
      </w:r>
      <w:r w:rsidR="00506534" w:rsidRPr="008055AB">
        <w:rPr>
          <w:rFonts w:eastAsia="SimSun"/>
          <w:iCs/>
          <w:color w:val="000000"/>
          <w:sz w:val="22"/>
          <w:lang w:val="fr-FR" w:eastAsia="zh-CN"/>
        </w:rPr>
        <w:t xml:space="preserve">les </w:t>
      </w:r>
      <w:r w:rsidR="0030232B" w:rsidRPr="008055AB">
        <w:rPr>
          <w:rFonts w:eastAsia="SimSun"/>
          <w:iCs/>
          <w:color w:val="000000"/>
          <w:sz w:val="22"/>
          <w:lang w:val="fr-FR" w:eastAsia="zh-CN"/>
        </w:rPr>
        <w:t>et</w:t>
      </w:r>
      <w:r w:rsidR="00506534" w:rsidRPr="008055AB">
        <w:rPr>
          <w:rFonts w:eastAsia="SimSun"/>
          <w:iCs/>
          <w:color w:val="000000"/>
          <w:sz w:val="22"/>
          <w:lang w:val="fr-FR" w:eastAsia="zh-CN"/>
        </w:rPr>
        <w:t xml:space="preserve"> respons</w:t>
      </w:r>
      <w:r w:rsidR="0030232B" w:rsidRPr="008055AB">
        <w:rPr>
          <w:rFonts w:eastAsia="SimSun"/>
          <w:iCs/>
          <w:color w:val="000000"/>
          <w:sz w:val="22"/>
          <w:lang w:val="fr-FR" w:eastAsia="zh-CN"/>
        </w:rPr>
        <w:t>a</w:t>
      </w:r>
      <w:r w:rsidR="00506534" w:rsidRPr="008055AB">
        <w:rPr>
          <w:rFonts w:eastAsia="SimSun"/>
          <w:iCs/>
          <w:color w:val="000000"/>
          <w:sz w:val="22"/>
          <w:lang w:val="fr-FR" w:eastAsia="zh-CN"/>
        </w:rPr>
        <w:t>bilit</w:t>
      </w:r>
      <w:r w:rsidR="0030232B" w:rsidRPr="008055AB">
        <w:rPr>
          <w:rFonts w:eastAsia="SimSun"/>
          <w:iCs/>
          <w:color w:val="000000"/>
          <w:sz w:val="22"/>
          <w:lang w:val="fr-FR" w:eastAsia="zh-CN"/>
        </w:rPr>
        <w:t>é</w:t>
      </w:r>
      <w:r w:rsidR="00506534" w:rsidRPr="008055AB">
        <w:rPr>
          <w:rFonts w:eastAsia="SimSun"/>
          <w:iCs/>
          <w:color w:val="000000"/>
          <w:sz w:val="22"/>
          <w:lang w:val="fr-FR" w:eastAsia="zh-CN"/>
        </w:rPr>
        <w:t xml:space="preserve">s </w:t>
      </w:r>
      <w:r w:rsidR="0030232B" w:rsidRPr="008055AB">
        <w:rPr>
          <w:rFonts w:eastAsia="SimSun"/>
          <w:iCs/>
          <w:color w:val="000000"/>
          <w:sz w:val="22"/>
          <w:lang w:val="fr-FR" w:eastAsia="zh-CN"/>
        </w:rPr>
        <w:t>dans la zone d’</w:t>
      </w:r>
      <w:r w:rsidR="00D7332C" w:rsidRPr="008055AB">
        <w:rPr>
          <w:rFonts w:eastAsia="SimSun"/>
          <w:iCs/>
          <w:color w:val="000000"/>
          <w:sz w:val="22"/>
          <w:lang w:val="fr-FR" w:eastAsia="zh-CN"/>
        </w:rPr>
        <w:t xml:space="preserve">intervention </w:t>
      </w:r>
      <w:r w:rsidR="0030232B" w:rsidRPr="008055AB">
        <w:rPr>
          <w:rFonts w:eastAsia="SimSun"/>
          <w:iCs/>
          <w:color w:val="000000"/>
          <w:sz w:val="22"/>
          <w:lang w:val="fr-FR" w:eastAsia="zh-CN"/>
        </w:rPr>
        <w:t>du projet</w:t>
      </w:r>
      <w:r w:rsidR="00506534" w:rsidRPr="008055AB">
        <w:rPr>
          <w:rFonts w:eastAsia="SimSun"/>
          <w:iCs/>
          <w:color w:val="000000"/>
          <w:sz w:val="22"/>
          <w:lang w:val="fr-FR" w:eastAsia="zh-CN"/>
        </w:rPr>
        <w:t xml:space="preserve">. </w:t>
      </w:r>
    </w:p>
    <w:p w:rsidR="00506534" w:rsidRPr="008055AB" w:rsidRDefault="00506534" w:rsidP="000A15E6">
      <w:pPr>
        <w:ind w:right="1008"/>
        <w:rPr>
          <w:iCs/>
          <w:sz w:val="22"/>
          <w:szCs w:val="22"/>
          <w:u w:val="single"/>
          <w:lang w:val="fr-FR"/>
        </w:rPr>
      </w:pPr>
    </w:p>
    <w:p w:rsidR="00AB6FAE" w:rsidRPr="008055AB" w:rsidRDefault="00A67B1B" w:rsidP="00A67B1B">
      <w:pPr>
        <w:rPr>
          <w:sz w:val="22"/>
          <w:szCs w:val="22"/>
          <w:lang w:val="fr-FR"/>
        </w:rPr>
      </w:pPr>
      <w:r w:rsidRPr="008055AB">
        <w:rPr>
          <w:sz w:val="22"/>
          <w:szCs w:val="22"/>
          <w:u w:val="single"/>
          <w:lang w:val="fr-FR"/>
        </w:rPr>
        <w:t>Table</w:t>
      </w:r>
      <w:r w:rsidR="0030232B" w:rsidRPr="008055AB">
        <w:rPr>
          <w:sz w:val="22"/>
          <w:szCs w:val="22"/>
          <w:u w:val="single"/>
          <w:lang w:val="fr-FR"/>
        </w:rPr>
        <w:t xml:space="preserve">au </w:t>
      </w:r>
      <w:r w:rsidR="00AB6FAE" w:rsidRPr="008055AB">
        <w:rPr>
          <w:sz w:val="22"/>
          <w:szCs w:val="22"/>
          <w:u w:val="single"/>
          <w:lang w:val="fr-FR"/>
        </w:rPr>
        <w:t>2.</w:t>
      </w:r>
      <w:r w:rsidRPr="008055AB">
        <w:rPr>
          <w:sz w:val="22"/>
          <w:szCs w:val="22"/>
          <w:lang w:val="fr-FR"/>
        </w:rPr>
        <w:t xml:space="preserve"> </w:t>
      </w:r>
      <w:r w:rsidR="00AB6FAE" w:rsidRPr="008055AB">
        <w:rPr>
          <w:sz w:val="22"/>
          <w:szCs w:val="22"/>
          <w:lang w:val="fr-FR"/>
        </w:rPr>
        <w:t>P</w:t>
      </w:r>
      <w:r w:rsidRPr="008055AB">
        <w:rPr>
          <w:sz w:val="22"/>
          <w:szCs w:val="22"/>
          <w:lang w:val="fr-FR"/>
        </w:rPr>
        <w:t>rincipal</w:t>
      </w:r>
      <w:r w:rsidR="0030232B" w:rsidRPr="008055AB">
        <w:rPr>
          <w:sz w:val="22"/>
          <w:szCs w:val="22"/>
          <w:lang w:val="fr-FR"/>
        </w:rPr>
        <w:t>es parties prenantes et rôles</w:t>
      </w:r>
      <w:r w:rsidR="00AB6FAE" w:rsidRPr="008055AB">
        <w:rPr>
          <w:sz w:val="22"/>
          <w:szCs w:val="22"/>
          <w:lang w:val="fr-FR"/>
        </w:rPr>
        <w:t xml:space="preserve"> </w:t>
      </w:r>
      <w:r w:rsidR="0030232B" w:rsidRPr="008055AB">
        <w:rPr>
          <w:sz w:val="22"/>
          <w:szCs w:val="22"/>
          <w:lang w:val="fr-FR"/>
        </w:rPr>
        <w:t>et</w:t>
      </w:r>
      <w:r w:rsidR="00AB6FAE" w:rsidRPr="008055AB">
        <w:rPr>
          <w:sz w:val="22"/>
          <w:szCs w:val="22"/>
          <w:lang w:val="fr-FR"/>
        </w:rPr>
        <w:t xml:space="preserve"> respons</w:t>
      </w:r>
      <w:r w:rsidR="0030232B" w:rsidRPr="008055AB">
        <w:rPr>
          <w:sz w:val="22"/>
          <w:szCs w:val="22"/>
          <w:lang w:val="fr-FR"/>
        </w:rPr>
        <w:t>a</w:t>
      </w:r>
      <w:r w:rsidR="00AB6FAE" w:rsidRPr="008055AB">
        <w:rPr>
          <w:sz w:val="22"/>
          <w:szCs w:val="22"/>
          <w:lang w:val="fr-FR"/>
        </w:rPr>
        <w:t>bilit</w:t>
      </w:r>
      <w:r w:rsidR="0030232B" w:rsidRPr="008055AB">
        <w:rPr>
          <w:sz w:val="22"/>
          <w:szCs w:val="22"/>
          <w:lang w:val="fr-FR"/>
        </w:rPr>
        <w:t>és</w:t>
      </w:r>
    </w:p>
    <w:p w:rsidR="00755047" w:rsidRPr="008055AB" w:rsidRDefault="00755047" w:rsidP="00755047">
      <w:pPr>
        <w:rPr>
          <w:sz w:val="20"/>
          <w:szCs w:val="20"/>
          <w:u w:val="single"/>
          <w:lang w:val="fr-FR"/>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000"/>
        <w:gridCol w:w="6747"/>
      </w:tblGrid>
      <w:tr w:rsidR="00755047" w:rsidRPr="008055AB" w:rsidTr="001B4BD0">
        <w:trPr>
          <w:tblHeader/>
        </w:trPr>
        <w:tc>
          <w:tcPr>
            <w:tcW w:w="0" w:type="auto"/>
          </w:tcPr>
          <w:p w:rsidR="00755047" w:rsidRPr="008055AB" w:rsidRDefault="00755047" w:rsidP="001B4BD0">
            <w:pPr>
              <w:widowControl w:val="0"/>
              <w:autoSpaceDE w:val="0"/>
              <w:autoSpaceDN w:val="0"/>
              <w:adjustRightInd w:val="0"/>
              <w:contextualSpacing/>
              <w:jc w:val="left"/>
              <w:rPr>
                <w:b/>
                <w:bCs/>
                <w:i/>
                <w:iCs/>
                <w:sz w:val="20"/>
                <w:szCs w:val="20"/>
                <w:lang w:val="fr-FR"/>
              </w:rPr>
            </w:pPr>
            <w:r w:rsidRPr="008055AB">
              <w:rPr>
                <w:rFonts w:asciiTheme="majorBidi" w:hAnsiTheme="majorBidi" w:cstheme="majorBidi"/>
                <w:b/>
                <w:bCs/>
                <w:i/>
                <w:iCs/>
                <w:sz w:val="20"/>
                <w:szCs w:val="20"/>
                <w:lang w:val="fr-FR"/>
              </w:rPr>
              <w:t>Parties prenantes</w:t>
            </w:r>
          </w:p>
        </w:tc>
        <w:tc>
          <w:tcPr>
            <w:tcW w:w="0" w:type="auto"/>
          </w:tcPr>
          <w:p w:rsidR="00755047" w:rsidRPr="008055AB" w:rsidRDefault="00755047" w:rsidP="001B4BD0">
            <w:pPr>
              <w:widowControl w:val="0"/>
              <w:autoSpaceDE w:val="0"/>
              <w:autoSpaceDN w:val="0"/>
              <w:adjustRightInd w:val="0"/>
              <w:contextualSpacing/>
              <w:jc w:val="left"/>
              <w:rPr>
                <w:b/>
                <w:bCs/>
                <w:i/>
                <w:iCs/>
                <w:sz w:val="20"/>
                <w:szCs w:val="20"/>
                <w:lang w:val="fr-FR"/>
              </w:rPr>
            </w:pPr>
            <w:r w:rsidRPr="008055AB">
              <w:rPr>
                <w:rFonts w:asciiTheme="majorBidi" w:hAnsiTheme="majorBidi" w:cstheme="majorBidi"/>
                <w:b/>
                <w:bCs/>
                <w:i/>
                <w:iCs/>
                <w:sz w:val="20"/>
                <w:szCs w:val="20"/>
                <w:lang w:val="fr-FR"/>
              </w:rPr>
              <w:t>Fonctions et responsabilités</w:t>
            </w:r>
          </w:p>
        </w:tc>
      </w:tr>
      <w:tr w:rsidR="00755047" w:rsidRPr="00F37F76" w:rsidTr="001B4BD0">
        <w:tc>
          <w:tcPr>
            <w:tcW w:w="0" w:type="auto"/>
          </w:tcPr>
          <w:p w:rsidR="00755047" w:rsidRPr="008055AB" w:rsidRDefault="00755047" w:rsidP="00755047">
            <w:pPr>
              <w:widowControl w:val="0"/>
              <w:autoSpaceDE w:val="0"/>
              <w:autoSpaceDN w:val="0"/>
              <w:adjustRightInd w:val="0"/>
              <w:contextualSpacing/>
              <w:jc w:val="left"/>
              <w:rPr>
                <w:sz w:val="20"/>
                <w:szCs w:val="20"/>
                <w:lang w:val="fr-FR"/>
              </w:rPr>
            </w:pPr>
            <w:r w:rsidRPr="008055AB">
              <w:rPr>
                <w:sz w:val="20"/>
                <w:szCs w:val="20"/>
                <w:lang w:val="fr-FR"/>
              </w:rPr>
              <w:t>Agence pour le développement agricole (ADA) du Ministère de l'Agriculture et de la Pêche maritime (</w:t>
            </w:r>
            <w:r w:rsidR="005B31A9" w:rsidRPr="008055AB">
              <w:rPr>
                <w:sz w:val="20"/>
                <w:szCs w:val="20"/>
                <w:lang w:val="fr-FR"/>
              </w:rPr>
              <w:t>MAPM</w:t>
            </w:r>
            <w:r w:rsidRPr="008055AB">
              <w:rPr>
                <w:sz w:val="20"/>
                <w:szCs w:val="20"/>
                <w:lang w:val="fr-FR"/>
              </w:rPr>
              <w:t>)</w:t>
            </w:r>
          </w:p>
        </w:tc>
        <w:tc>
          <w:tcPr>
            <w:tcW w:w="0" w:type="auto"/>
          </w:tcPr>
          <w:p w:rsidR="00755047" w:rsidRPr="008055AB" w:rsidRDefault="00755047" w:rsidP="00755047">
            <w:pPr>
              <w:rPr>
                <w:rFonts w:asciiTheme="majorBidi" w:hAnsiTheme="majorBidi" w:cstheme="majorBidi"/>
                <w:sz w:val="20"/>
                <w:szCs w:val="20"/>
                <w:lang w:val="fr-FR"/>
              </w:rPr>
            </w:pPr>
            <w:r w:rsidRPr="008055AB">
              <w:rPr>
                <w:rFonts w:asciiTheme="majorBidi" w:hAnsiTheme="majorBidi" w:cstheme="majorBidi"/>
                <w:sz w:val="20"/>
                <w:szCs w:val="20"/>
                <w:lang w:val="fr-FR"/>
              </w:rPr>
              <w:t>L'agence est chargée de participer à la mise en œuvre du Plan Maroc Vert (PMV) à travers l'élaboration et la mise en œuvre de plans d'action pour soutenir le développement d’entreprises agricoles à haute valeur (Pilier I) et des projets de soutien des petits agriculteurs (premier Pilier II).</w:t>
            </w:r>
          </w:p>
        </w:tc>
      </w:tr>
      <w:tr w:rsidR="00755047" w:rsidRPr="00F37F76" w:rsidTr="001B4BD0">
        <w:tc>
          <w:tcPr>
            <w:tcW w:w="0" w:type="auto"/>
          </w:tcPr>
          <w:p w:rsidR="00755047" w:rsidRPr="008055AB" w:rsidRDefault="00755047" w:rsidP="00755047">
            <w:pPr>
              <w:widowControl w:val="0"/>
              <w:autoSpaceDE w:val="0"/>
              <w:autoSpaceDN w:val="0"/>
              <w:adjustRightInd w:val="0"/>
              <w:contextualSpacing/>
              <w:jc w:val="left"/>
              <w:rPr>
                <w:sz w:val="20"/>
                <w:szCs w:val="20"/>
                <w:lang w:val="fr-FR"/>
              </w:rPr>
            </w:pPr>
            <w:proofErr w:type="spellStart"/>
            <w:r w:rsidRPr="008055AB">
              <w:rPr>
                <w:rFonts w:asciiTheme="majorBidi" w:hAnsiTheme="majorBidi" w:cstheme="majorBidi"/>
                <w:sz w:val="20"/>
                <w:szCs w:val="20"/>
                <w:lang w:val="fr-FR"/>
              </w:rPr>
              <w:t>Haut-Commissariat</w:t>
            </w:r>
            <w:proofErr w:type="spellEnd"/>
            <w:r w:rsidRPr="008055AB">
              <w:rPr>
                <w:rFonts w:asciiTheme="majorBidi" w:hAnsiTheme="majorBidi" w:cstheme="majorBidi"/>
                <w:sz w:val="20"/>
                <w:szCs w:val="20"/>
                <w:lang w:val="fr-FR"/>
              </w:rPr>
              <w:t xml:space="preserve"> aux Eaux et Forêts et à la Lutte contre la Désertification (HCEFLCD)</w:t>
            </w:r>
          </w:p>
        </w:tc>
        <w:tc>
          <w:tcPr>
            <w:tcW w:w="0" w:type="auto"/>
          </w:tcPr>
          <w:p w:rsidR="00755047" w:rsidRPr="008055AB" w:rsidRDefault="00755047" w:rsidP="00755047">
            <w:pPr>
              <w:rPr>
                <w:rFonts w:eastAsiaTheme="minorHAnsi"/>
                <w:sz w:val="20"/>
                <w:szCs w:val="20"/>
                <w:lang w:val="fr-FR"/>
              </w:rPr>
            </w:pPr>
            <w:r w:rsidRPr="008055AB">
              <w:rPr>
                <w:rFonts w:asciiTheme="majorBidi" w:hAnsiTheme="majorBidi" w:cstheme="majorBidi"/>
                <w:sz w:val="20"/>
                <w:szCs w:val="20"/>
                <w:lang w:val="fr-FR"/>
              </w:rPr>
              <w:t xml:space="preserve">Le </w:t>
            </w:r>
            <w:proofErr w:type="spellStart"/>
            <w:r w:rsidRPr="008055AB">
              <w:rPr>
                <w:rFonts w:asciiTheme="majorBidi" w:hAnsiTheme="majorBidi" w:cstheme="majorBidi"/>
                <w:sz w:val="20"/>
                <w:szCs w:val="20"/>
                <w:lang w:val="fr-FR"/>
              </w:rPr>
              <w:t>Haut-Commissariat</w:t>
            </w:r>
            <w:proofErr w:type="spellEnd"/>
            <w:r w:rsidRPr="008055AB">
              <w:rPr>
                <w:rFonts w:asciiTheme="majorBidi" w:hAnsiTheme="majorBidi" w:cstheme="majorBidi"/>
                <w:sz w:val="20"/>
                <w:szCs w:val="20"/>
                <w:lang w:val="fr-FR"/>
              </w:rPr>
              <w:t xml:space="preserve"> est responsable de l'élaboration et de la mise en œuvre des politiques du gouvernement relatives à la conservation et à l'utilisation durable des ressources forestières, la chasse, la pêche intérieure, parcs et réserves naturels et la lutte contre la désertification.</w:t>
            </w:r>
          </w:p>
        </w:tc>
      </w:tr>
      <w:tr w:rsidR="00755047" w:rsidRPr="00F37F76" w:rsidTr="001B4BD0">
        <w:tc>
          <w:tcPr>
            <w:tcW w:w="0" w:type="auto"/>
          </w:tcPr>
          <w:p w:rsidR="00755047" w:rsidRPr="008055AB" w:rsidRDefault="00755047" w:rsidP="001B4BD0">
            <w:pPr>
              <w:rPr>
                <w:rFonts w:asciiTheme="majorBidi" w:hAnsiTheme="majorBidi" w:cstheme="majorBidi"/>
                <w:sz w:val="20"/>
                <w:szCs w:val="20"/>
                <w:lang w:val="fr-FR"/>
              </w:rPr>
            </w:pPr>
            <w:r w:rsidRPr="008055AB">
              <w:rPr>
                <w:rFonts w:asciiTheme="majorBidi" w:hAnsiTheme="majorBidi" w:cstheme="majorBidi"/>
                <w:sz w:val="20"/>
                <w:szCs w:val="20"/>
                <w:lang w:val="fr-FR"/>
              </w:rPr>
              <w:t>Ministère de l'environnement</w:t>
            </w:r>
          </w:p>
          <w:p w:rsidR="00755047" w:rsidRPr="008055AB" w:rsidRDefault="00755047" w:rsidP="001B4BD0">
            <w:pPr>
              <w:widowControl w:val="0"/>
              <w:autoSpaceDE w:val="0"/>
              <w:autoSpaceDN w:val="0"/>
              <w:adjustRightInd w:val="0"/>
              <w:contextualSpacing/>
              <w:jc w:val="left"/>
              <w:rPr>
                <w:sz w:val="20"/>
                <w:szCs w:val="20"/>
                <w:lang w:val="fr-FR"/>
              </w:rPr>
            </w:pPr>
          </w:p>
        </w:tc>
        <w:tc>
          <w:tcPr>
            <w:tcW w:w="0" w:type="auto"/>
          </w:tcPr>
          <w:p w:rsidR="00755047" w:rsidRPr="008055AB" w:rsidRDefault="00755047" w:rsidP="001B4BD0">
            <w:pPr>
              <w:rPr>
                <w:rFonts w:eastAsiaTheme="minorHAnsi"/>
                <w:sz w:val="20"/>
                <w:szCs w:val="20"/>
                <w:lang w:val="fr-FR"/>
              </w:rPr>
            </w:pPr>
            <w:r w:rsidRPr="008055AB">
              <w:rPr>
                <w:rFonts w:asciiTheme="majorBidi" w:hAnsiTheme="majorBidi" w:cstheme="majorBidi"/>
                <w:sz w:val="20"/>
                <w:szCs w:val="20"/>
                <w:lang w:val="fr-FR"/>
              </w:rPr>
              <w:t>Les principales fonctions du ministère sont de faciliter, promouvoir et coordonner avec d'autres ministères toute action gouvernementale pour protéger l'environnement et suivre sa mise en œuvre.</w:t>
            </w:r>
          </w:p>
        </w:tc>
      </w:tr>
      <w:tr w:rsidR="00755047" w:rsidRPr="00F37F76" w:rsidTr="001B4BD0">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Agence nationale pour le développement des zones oasiennes et d’</w:t>
            </w:r>
            <w:r w:rsidR="002D270F" w:rsidRPr="008055AB">
              <w:rPr>
                <w:rFonts w:asciiTheme="majorBidi" w:hAnsiTheme="majorBidi" w:cstheme="majorBidi"/>
                <w:sz w:val="20"/>
                <w:szCs w:val="20"/>
                <w:lang w:val="fr-FR"/>
              </w:rPr>
              <w:t>Arganier</w:t>
            </w:r>
            <w:r w:rsidRPr="008055AB">
              <w:rPr>
                <w:rFonts w:asciiTheme="majorBidi" w:hAnsiTheme="majorBidi" w:cstheme="majorBidi"/>
                <w:sz w:val="20"/>
                <w:szCs w:val="20"/>
                <w:lang w:val="fr-FR"/>
              </w:rPr>
              <w:t>s (ANDZOA)</w:t>
            </w:r>
          </w:p>
        </w:tc>
        <w:tc>
          <w:tcPr>
            <w:tcW w:w="0" w:type="auto"/>
          </w:tcPr>
          <w:p w:rsidR="00755047" w:rsidRPr="008055AB" w:rsidRDefault="00755047" w:rsidP="00755047">
            <w:pPr>
              <w:rPr>
                <w:sz w:val="20"/>
                <w:szCs w:val="20"/>
                <w:lang w:val="fr-FR"/>
              </w:rPr>
            </w:pPr>
            <w:r w:rsidRPr="008055AB">
              <w:rPr>
                <w:rFonts w:asciiTheme="majorBidi" w:hAnsiTheme="majorBidi" w:cstheme="majorBidi"/>
                <w:sz w:val="20"/>
                <w:szCs w:val="20"/>
                <w:lang w:val="fr-FR"/>
              </w:rPr>
              <w:t>Dans les écosystèmes oasiens et d'</w:t>
            </w:r>
            <w:r w:rsidR="002D270F" w:rsidRPr="008055AB">
              <w:rPr>
                <w:rFonts w:asciiTheme="majorBidi" w:hAnsiTheme="majorBidi" w:cstheme="majorBidi"/>
                <w:sz w:val="20"/>
                <w:szCs w:val="20"/>
                <w:lang w:val="fr-FR"/>
              </w:rPr>
              <w:t>Arganier</w:t>
            </w:r>
            <w:r w:rsidRPr="008055AB">
              <w:rPr>
                <w:rFonts w:asciiTheme="majorBidi" w:hAnsiTheme="majorBidi" w:cstheme="majorBidi"/>
                <w:sz w:val="20"/>
                <w:szCs w:val="20"/>
                <w:lang w:val="fr-FR"/>
              </w:rPr>
              <w:t>s, l'agence est chargée, en coordination avec d'autres autorités gouvernementales, d’élaborer un programme de développement global et d'assurer son suivi et l'évaluation de sa mise en œuvre.</w:t>
            </w:r>
          </w:p>
        </w:tc>
      </w:tr>
      <w:tr w:rsidR="00755047" w:rsidRPr="00F37F76" w:rsidTr="001B4BD0">
        <w:tc>
          <w:tcPr>
            <w:tcW w:w="0" w:type="auto"/>
          </w:tcPr>
          <w:p w:rsidR="00755047" w:rsidRPr="008055AB" w:rsidRDefault="00755047" w:rsidP="001B4BD0">
            <w:pPr>
              <w:rPr>
                <w:rFonts w:asciiTheme="majorBidi" w:hAnsiTheme="majorBidi" w:cstheme="majorBidi"/>
                <w:sz w:val="20"/>
                <w:szCs w:val="20"/>
                <w:lang w:val="fr-FR"/>
              </w:rPr>
            </w:pPr>
            <w:r w:rsidRPr="008055AB">
              <w:rPr>
                <w:rFonts w:asciiTheme="majorBidi" w:hAnsiTheme="majorBidi" w:cstheme="majorBidi"/>
                <w:sz w:val="20"/>
                <w:szCs w:val="20"/>
                <w:lang w:val="fr-FR"/>
              </w:rPr>
              <w:t>Conseil régional du SMD</w:t>
            </w:r>
          </w:p>
          <w:p w:rsidR="00755047" w:rsidRPr="008055AB" w:rsidRDefault="00755047" w:rsidP="001B4BD0">
            <w:pPr>
              <w:widowControl w:val="0"/>
              <w:autoSpaceDE w:val="0"/>
              <w:autoSpaceDN w:val="0"/>
              <w:adjustRightInd w:val="0"/>
              <w:contextualSpacing/>
              <w:jc w:val="left"/>
              <w:rPr>
                <w:sz w:val="20"/>
                <w:szCs w:val="20"/>
                <w:lang w:val="fr-FR"/>
              </w:rPr>
            </w:pPr>
          </w:p>
        </w:tc>
        <w:tc>
          <w:tcPr>
            <w:tcW w:w="0" w:type="auto"/>
          </w:tcPr>
          <w:p w:rsidR="00755047" w:rsidRPr="008055AB" w:rsidRDefault="00755047" w:rsidP="00755047">
            <w:pPr>
              <w:rPr>
                <w:rFonts w:asciiTheme="majorBidi" w:hAnsiTheme="majorBidi" w:cstheme="majorBidi"/>
                <w:sz w:val="20"/>
                <w:szCs w:val="20"/>
                <w:lang w:val="fr-FR"/>
              </w:rPr>
            </w:pPr>
            <w:r w:rsidRPr="008055AB">
              <w:rPr>
                <w:rFonts w:asciiTheme="majorBidi" w:hAnsiTheme="majorBidi" w:cstheme="majorBidi"/>
                <w:sz w:val="20"/>
                <w:szCs w:val="20"/>
                <w:lang w:val="fr-FR"/>
              </w:rPr>
              <w:t xml:space="preserve">Les fonctions principales comprennent : (i) l'élaboration d'un plan de développement économique et social pour la région, (ii) la collecte de taxes, redevances et autres impôts perçus pour le compte de la région, (iii) la promotion de l'investissement privé, (iv) la prise de toutes les mesures pour protéger l'environnement, (v) l'adoption de mesures visant à rationaliser la gestion des </w:t>
            </w:r>
            <w:r w:rsidRPr="008055AB">
              <w:rPr>
                <w:rFonts w:asciiTheme="majorBidi" w:hAnsiTheme="majorBidi" w:cstheme="majorBidi"/>
                <w:sz w:val="20"/>
                <w:szCs w:val="20"/>
                <w:lang w:val="fr-FR"/>
              </w:rPr>
              <w:lastRenderedPageBreak/>
              <w:t>ressources en eau.</w:t>
            </w:r>
          </w:p>
        </w:tc>
      </w:tr>
      <w:tr w:rsidR="00755047" w:rsidRPr="00F37F76" w:rsidTr="001B4BD0">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lastRenderedPageBreak/>
              <w:t>Agence du bassin hydraulique du SMD</w:t>
            </w:r>
          </w:p>
          <w:p w:rsidR="00755047" w:rsidRPr="008055AB" w:rsidRDefault="00755047" w:rsidP="001B4BD0">
            <w:pPr>
              <w:widowControl w:val="0"/>
              <w:autoSpaceDE w:val="0"/>
              <w:autoSpaceDN w:val="0"/>
              <w:adjustRightInd w:val="0"/>
              <w:contextualSpacing/>
              <w:jc w:val="left"/>
              <w:rPr>
                <w:sz w:val="20"/>
                <w:szCs w:val="20"/>
                <w:lang w:val="fr-FR"/>
              </w:rPr>
            </w:pPr>
          </w:p>
          <w:p w:rsidR="00755047" w:rsidRPr="008055AB" w:rsidRDefault="00755047" w:rsidP="001B4BD0">
            <w:pPr>
              <w:widowControl w:val="0"/>
              <w:autoSpaceDE w:val="0"/>
              <w:autoSpaceDN w:val="0"/>
              <w:adjustRightInd w:val="0"/>
              <w:contextualSpacing/>
              <w:jc w:val="left"/>
              <w:rPr>
                <w:sz w:val="20"/>
                <w:szCs w:val="20"/>
                <w:lang w:val="fr-FR"/>
              </w:rPr>
            </w:pPr>
          </w:p>
        </w:tc>
        <w:tc>
          <w:tcPr>
            <w:tcW w:w="0" w:type="auto"/>
          </w:tcPr>
          <w:p w:rsidR="00755047" w:rsidRPr="008055AB" w:rsidRDefault="00755047" w:rsidP="00755047">
            <w:pPr>
              <w:rPr>
                <w:sz w:val="20"/>
                <w:szCs w:val="20"/>
                <w:lang w:val="fr-FR"/>
              </w:rPr>
            </w:pPr>
            <w:r w:rsidRPr="008055AB">
              <w:rPr>
                <w:rFonts w:asciiTheme="majorBidi" w:hAnsiTheme="majorBidi" w:cstheme="majorBidi"/>
                <w:sz w:val="20"/>
                <w:szCs w:val="20"/>
                <w:lang w:val="fr-FR"/>
              </w:rPr>
              <w:t>Les fonctions principales comprennent : (i) l'élaboration d'un plan intégré des ressources en eau et assurer sa mise en œuvre, (ii) la délivrance de permis et de licences pour l'utilisation des ressources publiques en eau, (iii) l'établissement d'infrastructures de prévention des inondations et de lutte contre les inondation</w:t>
            </w:r>
            <w:r w:rsidRPr="008055AB">
              <w:rPr>
                <w:sz w:val="20"/>
                <w:szCs w:val="20"/>
                <w:lang w:val="fr-FR"/>
              </w:rPr>
              <w:t>s.</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Observatoire régional de l'environnement et du développement durable (OREDD)</w:t>
            </w:r>
          </w:p>
        </w:tc>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L’Observatoire régional fournit l'évaluation et la surveillance des données environnementales nécessaires à la prise de décision et l'amélioration continue des politiques.</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Direction régionale de l'agriculture pour le SMD</w:t>
            </w:r>
          </w:p>
        </w:tc>
        <w:tc>
          <w:tcPr>
            <w:tcW w:w="0" w:type="auto"/>
          </w:tcPr>
          <w:p w:rsidR="00755047" w:rsidRPr="008055AB" w:rsidRDefault="00755047" w:rsidP="00755047">
            <w:pPr>
              <w:rPr>
                <w:sz w:val="20"/>
                <w:szCs w:val="20"/>
                <w:lang w:val="fr-FR"/>
              </w:rPr>
            </w:pPr>
            <w:r w:rsidRPr="008055AB">
              <w:rPr>
                <w:rFonts w:asciiTheme="majorBidi" w:hAnsiTheme="majorBidi" w:cstheme="majorBidi"/>
                <w:sz w:val="20"/>
                <w:szCs w:val="20"/>
                <w:lang w:val="fr-FR"/>
              </w:rPr>
              <w:t>La DRA est chargée du développement et de l'adoption de plans régionaux de développement agricole basés sur les politiques sectorielles nationales.</w:t>
            </w:r>
          </w:p>
        </w:tc>
      </w:tr>
      <w:tr w:rsidR="00755047" w:rsidRPr="00F37F76" w:rsidTr="001B4BD0">
        <w:tc>
          <w:tcPr>
            <w:tcW w:w="0" w:type="auto"/>
          </w:tcPr>
          <w:p w:rsidR="00755047" w:rsidRPr="008055AB" w:rsidRDefault="00755047" w:rsidP="00755047">
            <w:pPr>
              <w:contextualSpacing/>
              <w:jc w:val="left"/>
              <w:rPr>
                <w:sz w:val="20"/>
                <w:szCs w:val="20"/>
                <w:lang w:val="fr-FR"/>
              </w:rPr>
            </w:pPr>
            <w:r w:rsidRPr="008055AB">
              <w:rPr>
                <w:rFonts w:asciiTheme="majorBidi" w:hAnsiTheme="majorBidi" w:cstheme="majorBidi"/>
                <w:sz w:val="20"/>
                <w:szCs w:val="20"/>
                <w:lang w:val="fr-FR"/>
              </w:rPr>
              <w:t>Agence de développement social (ADS)</w:t>
            </w:r>
          </w:p>
        </w:tc>
        <w:tc>
          <w:tcPr>
            <w:tcW w:w="0" w:type="auto"/>
          </w:tcPr>
          <w:p w:rsidR="00755047" w:rsidRPr="008055AB" w:rsidRDefault="00755047" w:rsidP="00755047">
            <w:pPr>
              <w:rPr>
                <w:rFonts w:asciiTheme="majorBidi" w:hAnsiTheme="majorBidi" w:cstheme="majorBidi"/>
                <w:sz w:val="20"/>
                <w:szCs w:val="20"/>
                <w:lang w:val="fr-FR"/>
              </w:rPr>
            </w:pPr>
            <w:r w:rsidRPr="008055AB">
              <w:rPr>
                <w:rFonts w:asciiTheme="majorBidi" w:hAnsiTheme="majorBidi" w:cstheme="majorBidi"/>
                <w:sz w:val="20"/>
                <w:szCs w:val="20"/>
                <w:lang w:val="fr-FR"/>
              </w:rPr>
              <w:t>L’action de l’ADS est dédiée à la réduction de la pauvreté et la promotion du développement social, en collaboration avec d'autres entités gouvernementales opérant dans le même domaine.</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Division des affaires rurales (DAR) de la wilaya</w:t>
            </w:r>
          </w:p>
        </w:tc>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Responsable des affaires rurales et des projets connexes au niveau régional.</w:t>
            </w:r>
          </w:p>
        </w:tc>
      </w:tr>
      <w:tr w:rsidR="00755047" w:rsidRPr="00F37F76" w:rsidTr="001B4BD0">
        <w:tc>
          <w:tcPr>
            <w:tcW w:w="0" w:type="auto"/>
          </w:tcPr>
          <w:p w:rsidR="00755047" w:rsidRPr="008055AB" w:rsidRDefault="00755047" w:rsidP="001B4BD0">
            <w:pPr>
              <w:rPr>
                <w:rFonts w:asciiTheme="majorBidi" w:hAnsiTheme="majorBidi" w:cstheme="majorBidi"/>
                <w:sz w:val="20"/>
                <w:szCs w:val="20"/>
                <w:lang w:val="fr-FR"/>
              </w:rPr>
            </w:pPr>
            <w:r w:rsidRPr="008055AB">
              <w:rPr>
                <w:rFonts w:asciiTheme="majorBidi" w:hAnsiTheme="majorBidi" w:cstheme="majorBidi"/>
                <w:sz w:val="20"/>
                <w:szCs w:val="20"/>
                <w:lang w:val="fr-FR"/>
              </w:rPr>
              <w:t>Réseau des associations de la réserve de biosphère de l'</w:t>
            </w:r>
            <w:r w:rsidR="002D270F" w:rsidRPr="008055AB">
              <w:rPr>
                <w:rFonts w:asciiTheme="majorBidi" w:hAnsiTheme="majorBidi" w:cstheme="majorBidi"/>
                <w:sz w:val="20"/>
                <w:szCs w:val="20"/>
                <w:lang w:val="fr-FR"/>
              </w:rPr>
              <w:t>Arganier</w:t>
            </w:r>
            <w:r w:rsidRPr="008055AB">
              <w:rPr>
                <w:rFonts w:asciiTheme="majorBidi" w:hAnsiTheme="majorBidi" w:cstheme="majorBidi"/>
                <w:sz w:val="20"/>
                <w:szCs w:val="20"/>
                <w:lang w:val="fr-FR"/>
              </w:rPr>
              <w:t xml:space="preserve"> (RARBA)</w:t>
            </w:r>
          </w:p>
          <w:p w:rsidR="00755047" w:rsidRPr="008055AB" w:rsidRDefault="00755047" w:rsidP="001B4BD0">
            <w:pPr>
              <w:widowControl w:val="0"/>
              <w:autoSpaceDE w:val="0"/>
              <w:autoSpaceDN w:val="0"/>
              <w:adjustRightInd w:val="0"/>
              <w:contextualSpacing/>
              <w:jc w:val="left"/>
              <w:rPr>
                <w:sz w:val="20"/>
                <w:szCs w:val="20"/>
                <w:lang w:val="fr-FR"/>
              </w:rPr>
            </w:pPr>
          </w:p>
        </w:tc>
        <w:tc>
          <w:tcPr>
            <w:tcW w:w="0" w:type="auto"/>
          </w:tcPr>
          <w:p w:rsidR="00755047" w:rsidRPr="008055AB" w:rsidRDefault="00755047" w:rsidP="00755047">
            <w:pPr>
              <w:rPr>
                <w:rFonts w:asciiTheme="majorBidi" w:hAnsiTheme="majorBidi" w:cstheme="majorBidi"/>
                <w:sz w:val="20"/>
                <w:szCs w:val="20"/>
                <w:lang w:val="fr-FR"/>
              </w:rPr>
            </w:pPr>
            <w:r w:rsidRPr="008055AB">
              <w:rPr>
                <w:rFonts w:asciiTheme="majorBidi" w:hAnsiTheme="majorBidi" w:cstheme="majorBidi"/>
                <w:sz w:val="20"/>
                <w:szCs w:val="20"/>
                <w:lang w:val="fr-FR"/>
              </w:rPr>
              <w:t>Les fonctions principales du RARBA comprennent : (i) le soutien à l'action communautaire pour la conservation et la bonne gestion des ressources naturelles, (ii) le maintien et la valorisation du patrimoine culturel, (iii) la facilitation et l’opérationnalisation de la Réserve de biosphère de l'</w:t>
            </w:r>
            <w:r w:rsidR="002D270F" w:rsidRPr="008055AB">
              <w:rPr>
                <w:rFonts w:asciiTheme="majorBidi" w:hAnsiTheme="majorBidi" w:cstheme="majorBidi"/>
                <w:sz w:val="20"/>
                <w:szCs w:val="20"/>
                <w:lang w:val="fr-FR"/>
              </w:rPr>
              <w:t>Arganier</w:t>
            </w:r>
            <w:r w:rsidRPr="008055AB">
              <w:rPr>
                <w:rFonts w:asciiTheme="majorBidi" w:hAnsiTheme="majorBidi" w:cstheme="majorBidi"/>
                <w:sz w:val="20"/>
                <w:szCs w:val="20"/>
                <w:lang w:val="fr-FR"/>
              </w:rPr>
              <w:t xml:space="preserve"> (RBA), (iv) l’appui technique et institutionnel aux associations membres.</w:t>
            </w:r>
          </w:p>
        </w:tc>
      </w:tr>
      <w:tr w:rsidR="00755047" w:rsidRPr="00F37F76" w:rsidTr="001B4BD0">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Association marocaine de l'indication géographique de l'huile (AMIGHA)</w:t>
            </w:r>
          </w:p>
        </w:tc>
        <w:tc>
          <w:tcPr>
            <w:tcW w:w="0" w:type="auto"/>
          </w:tcPr>
          <w:p w:rsidR="00755047" w:rsidRPr="008055AB" w:rsidRDefault="00755047" w:rsidP="00755047">
            <w:pPr>
              <w:rPr>
                <w:sz w:val="20"/>
                <w:szCs w:val="20"/>
                <w:lang w:val="fr-FR"/>
              </w:rPr>
            </w:pPr>
            <w:r w:rsidRPr="008055AB">
              <w:rPr>
                <w:rFonts w:asciiTheme="majorBidi" w:hAnsiTheme="majorBidi" w:cstheme="majorBidi"/>
                <w:sz w:val="20"/>
                <w:szCs w:val="20"/>
                <w:lang w:val="fr-FR"/>
              </w:rPr>
              <w:t>En tant que détentrice du label IGP pour l'huile d'argan, la mission de l'association est de coordonner et de structurer le travail de la filière Argan et d'identifier avec les professionnels impliqués les différentes stratégies pour promouvoir le produit et le label IGP.</w:t>
            </w:r>
          </w:p>
        </w:tc>
      </w:tr>
      <w:tr w:rsidR="00755047" w:rsidRPr="00F37F76" w:rsidTr="001B4BD0">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Fédération interprofessionnelle marocaine de la filière Argane (FIMARGANE)</w:t>
            </w:r>
          </w:p>
        </w:tc>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 xml:space="preserve">Coordination et concertation entre les différents partenaires du secteur et interface entre les opérateurs du secteur avec les administrations gouvernementales et l’ANDZOA. </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Fédération marocaine des associations des utilisateurs d'argan</w:t>
            </w:r>
          </w:p>
        </w:tc>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La Fédération représente les utilisateurs d’Argan et défend leurs droits au niveau local, régional et national</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Association nationale des coopératives d'argan (ANCA)</w:t>
            </w:r>
          </w:p>
        </w:tc>
        <w:tc>
          <w:tcPr>
            <w:tcW w:w="0" w:type="auto"/>
          </w:tcPr>
          <w:p w:rsidR="00755047" w:rsidRPr="008055AB" w:rsidRDefault="00755047" w:rsidP="001B4BD0">
            <w:pPr>
              <w:rPr>
                <w:rFonts w:asciiTheme="majorBidi" w:hAnsiTheme="majorBidi" w:cstheme="majorBidi"/>
                <w:sz w:val="20"/>
                <w:szCs w:val="20"/>
                <w:lang w:val="fr-FR"/>
              </w:rPr>
            </w:pPr>
            <w:r w:rsidRPr="008055AB">
              <w:rPr>
                <w:rFonts w:asciiTheme="majorBidi" w:hAnsiTheme="majorBidi" w:cstheme="majorBidi"/>
                <w:sz w:val="20"/>
                <w:szCs w:val="20"/>
                <w:lang w:val="fr-FR"/>
              </w:rPr>
              <w:t>Organisation professionnelle fournissant un soutien technique et favorisant le partenariat et la mobilisation des coopératives d'argan.</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sz w:val="20"/>
                <w:szCs w:val="20"/>
                <w:lang w:val="fr-FR"/>
              </w:rPr>
              <w:t xml:space="preserve">Association </w:t>
            </w:r>
            <w:proofErr w:type="spellStart"/>
            <w:r w:rsidRPr="008055AB">
              <w:rPr>
                <w:sz w:val="20"/>
                <w:szCs w:val="20"/>
                <w:lang w:val="fr-FR"/>
              </w:rPr>
              <w:t>AgroTech</w:t>
            </w:r>
            <w:proofErr w:type="spellEnd"/>
            <w:r w:rsidRPr="008055AB">
              <w:rPr>
                <w:sz w:val="20"/>
                <w:szCs w:val="20"/>
                <w:lang w:val="fr-FR"/>
              </w:rPr>
              <w:t xml:space="preserve"> </w:t>
            </w:r>
          </w:p>
        </w:tc>
        <w:tc>
          <w:tcPr>
            <w:tcW w:w="0" w:type="auto"/>
          </w:tcPr>
          <w:p w:rsidR="00755047" w:rsidRPr="008055AB" w:rsidRDefault="00755047" w:rsidP="00755047">
            <w:pPr>
              <w:rPr>
                <w:sz w:val="20"/>
                <w:szCs w:val="20"/>
                <w:lang w:val="fr-FR"/>
              </w:rPr>
            </w:pPr>
            <w:r w:rsidRPr="008055AB">
              <w:rPr>
                <w:rFonts w:asciiTheme="majorBidi" w:hAnsiTheme="majorBidi" w:cstheme="majorBidi"/>
                <w:sz w:val="20"/>
                <w:szCs w:val="20"/>
                <w:lang w:val="fr-FR"/>
              </w:rPr>
              <w:t>Association d’institutions dont le but est de soutenir des solutions agro- technologiques de pointe dans la région SMD et d’aider les entreprises dans le domaine de la recherche et/ou le développement de la biotechnologie alimentaire et l'agro-industrie.</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Associations de développement local (ADL)</w:t>
            </w:r>
          </w:p>
        </w:tc>
        <w:tc>
          <w:tcPr>
            <w:tcW w:w="0" w:type="auto"/>
          </w:tcPr>
          <w:p w:rsidR="00755047" w:rsidRPr="008055AB" w:rsidRDefault="00755047" w:rsidP="00755047">
            <w:pPr>
              <w:rPr>
                <w:sz w:val="20"/>
                <w:szCs w:val="20"/>
                <w:lang w:val="fr-FR"/>
              </w:rPr>
            </w:pPr>
            <w:r w:rsidRPr="008055AB">
              <w:rPr>
                <w:rFonts w:asciiTheme="majorBidi" w:hAnsiTheme="majorBidi" w:cstheme="majorBidi"/>
                <w:sz w:val="20"/>
                <w:szCs w:val="20"/>
                <w:lang w:val="fr-FR"/>
              </w:rPr>
              <w:t>Associations locales (municipalités ou douars) œuvrant pour soutenir le développement local.</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 xml:space="preserve">Coopératives et leurs </w:t>
            </w:r>
            <w:proofErr w:type="spellStart"/>
            <w:r w:rsidRPr="008055AB">
              <w:rPr>
                <w:rFonts w:asciiTheme="majorBidi" w:hAnsiTheme="majorBidi" w:cstheme="majorBidi"/>
                <w:sz w:val="20"/>
                <w:szCs w:val="20"/>
                <w:lang w:val="fr-FR"/>
              </w:rPr>
              <w:t>grou</w:t>
            </w:r>
            <w:r w:rsidR="002D270F" w:rsidRPr="008055AB">
              <w:rPr>
                <w:rFonts w:asciiTheme="majorBidi" w:hAnsiTheme="majorBidi" w:cstheme="majorBidi"/>
                <w:sz w:val="20"/>
                <w:szCs w:val="20"/>
                <w:lang w:val="fr-FR"/>
              </w:rPr>
              <w:t>PSE</w:t>
            </w:r>
            <w:proofErr w:type="spellEnd"/>
            <w:r w:rsidRPr="008055AB">
              <w:rPr>
                <w:rFonts w:asciiTheme="majorBidi" w:hAnsiTheme="majorBidi" w:cstheme="majorBidi"/>
                <w:sz w:val="20"/>
                <w:szCs w:val="20"/>
                <w:lang w:val="fr-FR"/>
              </w:rPr>
              <w:t xml:space="preserve"> d'intérêt économique (GIE)</w:t>
            </w:r>
          </w:p>
        </w:tc>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Promouvoir la production et la commercialisation des produits locaux d’agro- biodiversité et soutenir la génération de revenus de leurs membres.</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Entreprises privées</w:t>
            </w:r>
            <w:r w:rsidRPr="008055AB">
              <w:rPr>
                <w:sz w:val="20"/>
                <w:szCs w:val="20"/>
                <w:lang w:val="fr-FR"/>
              </w:rPr>
              <w:t xml:space="preserve"> </w:t>
            </w:r>
          </w:p>
        </w:tc>
        <w:tc>
          <w:tcPr>
            <w:tcW w:w="0" w:type="auto"/>
          </w:tcPr>
          <w:p w:rsidR="00755047" w:rsidRPr="008055AB" w:rsidRDefault="00755047" w:rsidP="001B4BD0">
            <w:pPr>
              <w:contextualSpacing/>
              <w:jc w:val="left"/>
              <w:rPr>
                <w:rFonts w:asciiTheme="majorBidi" w:hAnsiTheme="majorBidi" w:cstheme="majorBidi"/>
                <w:sz w:val="20"/>
                <w:szCs w:val="20"/>
                <w:lang w:val="fr-FR"/>
              </w:rPr>
            </w:pPr>
            <w:r w:rsidRPr="008055AB">
              <w:rPr>
                <w:sz w:val="20"/>
                <w:szCs w:val="20"/>
                <w:lang w:val="fr-FR"/>
              </w:rPr>
              <w:t>S</w:t>
            </w:r>
            <w:r w:rsidRPr="008055AB">
              <w:rPr>
                <w:rFonts w:asciiTheme="majorBidi" w:hAnsiTheme="majorBidi" w:cstheme="majorBidi"/>
                <w:sz w:val="20"/>
                <w:szCs w:val="20"/>
                <w:lang w:val="fr-FR"/>
              </w:rPr>
              <w:t>ociétés commercialisant l'huile d'argan alimentaire et cosmétique ou fournissant des services liés aux produits d'argan (bien-être, massages, etc.)</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Opérateurs touristiques</w:t>
            </w:r>
          </w:p>
        </w:tc>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Opérateurs actifs dans les secteurs de la mer et de l'écotourisme.</w:t>
            </w:r>
          </w:p>
        </w:tc>
      </w:tr>
      <w:tr w:rsidR="00755047" w:rsidRPr="00F37F76" w:rsidTr="001B4BD0">
        <w:tc>
          <w:tcPr>
            <w:tcW w:w="0" w:type="auto"/>
          </w:tcPr>
          <w:p w:rsidR="00755047" w:rsidRPr="008055AB" w:rsidRDefault="00755047" w:rsidP="001B4BD0">
            <w:pPr>
              <w:rPr>
                <w:rFonts w:asciiTheme="majorBidi" w:hAnsiTheme="majorBidi" w:cstheme="majorBidi"/>
                <w:sz w:val="20"/>
                <w:szCs w:val="20"/>
                <w:lang w:val="fr-FR"/>
              </w:rPr>
            </w:pPr>
            <w:r w:rsidRPr="008055AB">
              <w:rPr>
                <w:rFonts w:asciiTheme="majorBidi" w:hAnsiTheme="majorBidi" w:cstheme="majorBidi"/>
                <w:sz w:val="20"/>
                <w:szCs w:val="20"/>
                <w:lang w:val="fr-FR"/>
              </w:rPr>
              <w:t>Instituts nationaux chargés de la recherche, du développement et de la formation</w:t>
            </w:r>
          </w:p>
          <w:p w:rsidR="00755047" w:rsidRPr="008055AB" w:rsidRDefault="00755047" w:rsidP="001B4BD0">
            <w:pPr>
              <w:widowControl w:val="0"/>
              <w:autoSpaceDE w:val="0"/>
              <w:autoSpaceDN w:val="0"/>
              <w:adjustRightInd w:val="0"/>
              <w:contextualSpacing/>
              <w:jc w:val="left"/>
              <w:rPr>
                <w:sz w:val="20"/>
                <w:szCs w:val="20"/>
                <w:lang w:val="fr-FR"/>
              </w:rPr>
            </w:pPr>
          </w:p>
          <w:p w:rsidR="00755047" w:rsidRPr="008055AB" w:rsidRDefault="00755047" w:rsidP="001B4BD0">
            <w:pPr>
              <w:widowControl w:val="0"/>
              <w:autoSpaceDE w:val="0"/>
              <w:autoSpaceDN w:val="0"/>
              <w:adjustRightInd w:val="0"/>
              <w:contextualSpacing/>
              <w:jc w:val="left"/>
              <w:rPr>
                <w:bCs/>
                <w:sz w:val="20"/>
                <w:szCs w:val="20"/>
                <w:lang w:val="fr-FR"/>
              </w:rPr>
            </w:pPr>
          </w:p>
        </w:tc>
        <w:tc>
          <w:tcPr>
            <w:tcW w:w="0" w:type="auto"/>
          </w:tcPr>
          <w:p w:rsidR="00755047" w:rsidRPr="008055AB" w:rsidRDefault="00755047" w:rsidP="00755047">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Instituts nationaux chargés de la recherche, du développement et de la formation dans les domaines de l'agriculture, la foresterie, l'environnement et des disciplines connexes : l'Institut national de recherche agronomique (INRA); l'Institut d'agronomie et de science vétérinaire (Hassan II); l'Institut national des forêts (ENFI); l'Ecole nationale d'agriculture (ENA) de Meknès; l'Université d'Agadir, etc.</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Chambre régionale de l’agriculture SMD</w:t>
            </w:r>
          </w:p>
          <w:p w:rsidR="00755047" w:rsidRPr="008055AB" w:rsidRDefault="00755047" w:rsidP="001B4BD0">
            <w:pPr>
              <w:rPr>
                <w:sz w:val="20"/>
                <w:szCs w:val="20"/>
                <w:lang w:val="fr-FR"/>
              </w:rPr>
            </w:pPr>
          </w:p>
          <w:p w:rsidR="00755047" w:rsidRPr="008055AB" w:rsidRDefault="00755047" w:rsidP="001B4BD0">
            <w:pPr>
              <w:rPr>
                <w:sz w:val="20"/>
                <w:szCs w:val="20"/>
                <w:lang w:val="fr-FR"/>
              </w:rPr>
            </w:pPr>
          </w:p>
          <w:p w:rsidR="00755047" w:rsidRPr="008055AB" w:rsidRDefault="00755047" w:rsidP="001B4BD0">
            <w:pPr>
              <w:tabs>
                <w:tab w:val="left" w:pos="900"/>
              </w:tabs>
              <w:rPr>
                <w:sz w:val="20"/>
                <w:szCs w:val="20"/>
                <w:lang w:val="fr-FR"/>
              </w:rPr>
            </w:pPr>
            <w:r w:rsidRPr="008055AB">
              <w:rPr>
                <w:sz w:val="20"/>
                <w:szCs w:val="20"/>
                <w:lang w:val="fr-FR"/>
              </w:rPr>
              <w:tab/>
            </w:r>
          </w:p>
        </w:tc>
        <w:tc>
          <w:tcPr>
            <w:tcW w:w="0" w:type="auto"/>
          </w:tcPr>
          <w:p w:rsidR="00755047" w:rsidRPr="008055AB" w:rsidRDefault="00755047" w:rsidP="00755047">
            <w:pPr>
              <w:rPr>
                <w:sz w:val="20"/>
                <w:szCs w:val="20"/>
                <w:lang w:val="fr-FR"/>
              </w:rPr>
            </w:pPr>
            <w:r w:rsidRPr="008055AB">
              <w:rPr>
                <w:rFonts w:asciiTheme="majorBidi" w:hAnsiTheme="majorBidi" w:cstheme="majorBidi"/>
                <w:sz w:val="20"/>
                <w:szCs w:val="20"/>
                <w:lang w:val="fr-FR"/>
              </w:rPr>
              <w:t>Représente les intérêts de ses membres (agriculteurs) vis-à-vis des pouvoirs publics, de l’Etat et des autres parties prenantes. Elle a également un rôle consultatif auprès de l'administration et est invitée à participer à des activités de développement à travers la formation et l'information ciblant les agriculteurs.</w:t>
            </w:r>
          </w:p>
        </w:tc>
      </w:tr>
      <w:tr w:rsidR="00755047" w:rsidRPr="00F37F76" w:rsidTr="001B4BD0">
        <w:tc>
          <w:tcPr>
            <w:tcW w:w="0" w:type="auto"/>
          </w:tcPr>
          <w:p w:rsidR="00755047" w:rsidRPr="008055AB" w:rsidRDefault="00755047" w:rsidP="001B4BD0">
            <w:pPr>
              <w:widowControl w:val="0"/>
              <w:autoSpaceDE w:val="0"/>
              <w:autoSpaceDN w:val="0"/>
              <w:adjustRightInd w:val="0"/>
              <w:contextualSpacing/>
              <w:jc w:val="left"/>
              <w:rPr>
                <w:sz w:val="20"/>
                <w:szCs w:val="20"/>
                <w:lang w:val="fr-FR"/>
              </w:rPr>
            </w:pPr>
            <w:r w:rsidRPr="008055AB">
              <w:rPr>
                <w:rFonts w:asciiTheme="majorBidi" w:hAnsiTheme="majorBidi" w:cstheme="majorBidi"/>
                <w:sz w:val="20"/>
                <w:szCs w:val="20"/>
                <w:lang w:val="fr-FR"/>
              </w:rPr>
              <w:t>Chambre de commerce et de l’industrie d'Agadir</w:t>
            </w:r>
          </w:p>
        </w:tc>
        <w:tc>
          <w:tcPr>
            <w:tcW w:w="0" w:type="auto"/>
          </w:tcPr>
          <w:p w:rsidR="00755047" w:rsidRPr="008055AB" w:rsidRDefault="00755047" w:rsidP="001B4BD0">
            <w:pPr>
              <w:rPr>
                <w:sz w:val="20"/>
                <w:szCs w:val="20"/>
                <w:lang w:val="fr-FR"/>
              </w:rPr>
            </w:pPr>
            <w:r w:rsidRPr="008055AB">
              <w:rPr>
                <w:rFonts w:asciiTheme="majorBidi" w:hAnsiTheme="majorBidi" w:cstheme="majorBidi"/>
                <w:sz w:val="20"/>
                <w:szCs w:val="20"/>
                <w:lang w:val="fr-FR"/>
              </w:rPr>
              <w:t xml:space="preserve">Représente ses membres vis-à-vis des pouvoirs publics et fournit au gouvernement des renseignements et des conseils sur des questions qui </w:t>
            </w:r>
            <w:r w:rsidRPr="008055AB">
              <w:rPr>
                <w:rFonts w:asciiTheme="majorBidi" w:hAnsiTheme="majorBidi" w:cstheme="majorBidi"/>
                <w:sz w:val="20"/>
                <w:szCs w:val="20"/>
                <w:lang w:val="fr-FR"/>
              </w:rPr>
              <w:lastRenderedPageBreak/>
              <w:t>contribuent au développement du commerce, de l'industrie et des services.</w:t>
            </w:r>
          </w:p>
        </w:tc>
      </w:tr>
      <w:tr w:rsidR="00755047" w:rsidRPr="00F37F76" w:rsidTr="001B4BD0">
        <w:tc>
          <w:tcPr>
            <w:tcW w:w="0" w:type="auto"/>
          </w:tcPr>
          <w:p w:rsidR="00755047" w:rsidRPr="008055AB" w:rsidRDefault="00755047" w:rsidP="00755047">
            <w:pPr>
              <w:contextualSpacing/>
              <w:jc w:val="left"/>
              <w:rPr>
                <w:sz w:val="20"/>
                <w:szCs w:val="20"/>
                <w:lang w:val="fr-FR"/>
              </w:rPr>
            </w:pPr>
            <w:r w:rsidRPr="008055AB">
              <w:rPr>
                <w:sz w:val="20"/>
                <w:szCs w:val="20"/>
                <w:lang w:val="fr-FR"/>
              </w:rPr>
              <w:lastRenderedPageBreak/>
              <w:t>Programme des Nations Unies pour le développement (PNUD)</w:t>
            </w:r>
          </w:p>
        </w:tc>
        <w:tc>
          <w:tcPr>
            <w:tcW w:w="0" w:type="auto"/>
          </w:tcPr>
          <w:p w:rsidR="00755047" w:rsidRPr="008055AB" w:rsidRDefault="00755047" w:rsidP="001B4BD0">
            <w:pPr>
              <w:rPr>
                <w:rFonts w:asciiTheme="majorBidi" w:hAnsiTheme="majorBidi" w:cstheme="majorBidi"/>
                <w:sz w:val="20"/>
                <w:szCs w:val="20"/>
                <w:lang w:val="fr-FR"/>
              </w:rPr>
            </w:pPr>
            <w:r w:rsidRPr="008055AB">
              <w:rPr>
                <w:rFonts w:asciiTheme="majorBidi" w:hAnsiTheme="majorBidi" w:cstheme="majorBidi"/>
                <w:sz w:val="20"/>
                <w:szCs w:val="20"/>
                <w:lang w:val="fr-FR"/>
              </w:rPr>
              <w:t>Agence d'exécution du FEM et membre du comité directeur du projet</w:t>
            </w:r>
          </w:p>
          <w:p w:rsidR="00755047" w:rsidRPr="008055AB" w:rsidRDefault="00755047" w:rsidP="001B4BD0">
            <w:pPr>
              <w:contextualSpacing/>
              <w:jc w:val="left"/>
              <w:rPr>
                <w:sz w:val="20"/>
                <w:szCs w:val="20"/>
                <w:lang w:val="fr-FR"/>
              </w:rPr>
            </w:pPr>
          </w:p>
        </w:tc>
      </w:tr>
    </w:tbl>
    <w:p w:rsidR="00A51B4D" w:rsidRPr="008055AB" w:rsidRDefault="00A51B4D" w:rsidP="00AE4443">
      <w:pPr>
        <w:pStyle w:val="Titre3"/>
        <w:rPr>
          <w:lang w:val="fr-FR"/>
        </w:rPr>
      </w:pPr>
    </w:p>
    <w:p w:rsidR="00AE4443" w:rsidRPr="008055AB" w:rsidRDefault="00B401C9" w:rsidP="00AE4443">
      <w:pPr>
        <w:pStyle w:val="Titre3"/>
        <w:rPr>
          <w:lang w:val="fr-FR"/>
        </w:rPr>
      </w:pPr>
      <w:bookmarkStart w:id="25" w:name="_Toc387698671"/>
      <w:r w:rsidRPr="008055AB">
        <w:rPr>
          <w:lang w:val="fr-FR"/>
        </w:rPr>
        <w:t>Analyse de b</w:t>
      </w:r>
      <w:r w:rsidR="009F729F" w:rsidRPr="008055AB">
        <w:rPr>
          <w:lang w:val="fr-FR"/>
        </w:rPr>
        <w:t>ase</w:t>
      </w:r>
      <w:bookmarkEnd w:id="25"/>
    </w:p>
    <w:p w:rsidR="000A15E6" w:rsidRPr="008055AB" w:rsidRDefault="000A15E6" w:rsidP="007C0E18">
      <w:pPr>
        <w:pStyle w:val="NumberedParas"/>
        <w:numPr>
          <w:ilvl w:val="0"/>
          <w:numId w:val="0"/>
        </w:numPr>
        <w:rPr>
          <w:noProof w:val="0"/>
          <w:sz w:val="22"/>
          <w:lang w:val="fr-FR"/>
        </w:rPr>
      </w:pPr>
    </w:p>
    <w:p w:rsidR="00B95FD4" w:rsidRPr="008055AB" w:rsidRDefault="00126C6C" w:rsidP="00EC46C8">
      <w:pPr>
        <w:pStyle w:val="NumberedParas"/>
        <w:ind w:left="0" w:firstLine="0"/>
        <w:rPr>
          <w:noProof w:val="0"/>
          <w:sz w:val="22"/>
          <w:lang w:val="fr-FR"/>
        </w:rPr>
      </w:pPr>
      <w:r w:rsidRPr="008055AB">
        <w:rPr>
          <w:noProof w:val="0"/>
          <w:sz w:val="22"/>
          <w:lang w:val="fr-FR"/>
        </w:rPr>
        <w:t xml:space="preserve">Dans le scenario de </w:t>
      </w:r>
      <w:r w:rsidR="008818F8" w:rsidRPr="008055AB">
        <w:rPr>
          <w:noProof w:val="0"/>
          <w:sz w:val="22"/>
          <w:lang w:val="fr-FR"/>
        </w:rPr>
        <w:t>base</w:t>
      </w:r>
      <w:r w:rsidRPr="008055AB">
        <w:rPr>
          <w:noProof w:val="0"/>
          <w:sz w:val="22"/>
          <w:lang w:val="fr-FR"/>
        </w:rPr>
        <w:t xml:space="preserve"> du projet</w:t>
      </w:r>
      <w:r w:rsidR="008818F8" w:rsidRPr="008055AB">
        <w:rPr>
          <w:noProof w:val="0"/>
          <w:sz w:val="22"/>
          <w:lang w:val="fr-FR"/>
        </w:rPr>
        <w:t xml:space="preserve">, </w:t>
      </w:r>
      <w:r w:rsidR="00B401C9" w:rsidRPr="008055AB">
        <w:rPr>
          <w:noProof w:val="0"/>
          <w:sz w:val="22"/>
          <w:lang w:val="fr-FR"/>
        </w:rPr>
        <w:t>une série d’</w:t>
      </w:r>
      <w:r w:rsidR="008818F8" w:rsidRPr="008055AB">
        <w:rPr>
          <w:noProof w:val="0"/>
          <w:sz w:val="22"/>
          <w:lang w:val="fr-FR"/>
        </w:rPr>
        <w:t>activit</w:t>
      </w:r>
      <w:r w:rsidR="00B401C9" w:rsidRPr="008055AB">
        <w:rPr>
          <w:noProof w:val="0"/>
          <w:sz w:val="22"/>
          <w:lang w:val="fr-FR"/>
        </w:rPr>
        <w:t>é</w:t>
      </w:r>
      <w:r w:rsidR="008818F8" w:rsidRPr="008055AB">
        <w:rPr>
          <w:noProof w:val="0"/>
          <w:sz w:val="22"/>
          <w:lang w:val="fr-FR"/>
        </w:rPr>
        <w:t xml:space="preserve">s </w:t>
      </w:r>
      <w:r w:rsidR="00B401C9" w:rsidRPr="008055AB">
        <w:rPr>
          <w:noProof w:val="0"/>
          <w:sz w:val="22"/>
          <w:lang w:val="fr-FR"/>
        </w:rPr>
        <w:t>seraient entreprises</w:t>
      </w:r>
      <w:r w:rsidR="00EC46C8" w:rsidRPr="008055AB">
        <w:rPr>
          <w:noProof w:val="0"/>
          <w:sz w:val="22"/>
          <w:lang w:val="fr-FR"/>
        </w:rPr>
        <w:t xml:space="preserve"> </w:t>
      </w:r>
      <w:r w:rsidR="00B401C9" w:rsidRPr="008055AB">
        <w:rPr>
          <w:noProof w:val="0"/>
          <w:sz w:val="22"/>
          <w:lang w:val="fr-FR"/>
        </w:rPr>
        <w:t xml:space="preserve">en matière de </w:t>
      </w:r>
      <w:r w:rsidR="00856375" w:rsidRPr="008055AB">
        <w:rPr>
          <w:noProof w:val="0"/>
          <w:sz w:val="22"/>
          <w:lang w:val="fr-FR"/>
        </w:rPr>
        <w:t>conservation et d’utilisation durable de l’</w:t>
      </w:r>
      <w:r w:rsidR="001A2EC6" w:rsidRPr="008055AB">
        <w:rPr>
          <w:noProof w:val="0"/>
          <w:sz w:val="22"/>
          <w:lang w:val="fr-FR"/>
        </w:rPr>
        <w:t>agro-b</w:t>
      </w:r>
      <w:r w:rsidR="00EE6C5D" w:rsidRPr="008055AB">
        <w:rPr>
          <w:noProof w:val="0"/>
          <w:sz w:val="22"/>
          <w:lang w:val="fr-FR"/>
        </w:rPr>
        <w:t>iodiversit</w:t>
      </w:r>
      <w:r w:rsidR="00B401C9" w:rsidRPr="008055AB">
        <w:rPr>
          <w:noProof w:val="0"/>
          <w:sz w:val="22"/>
          <w:lang w:val="fr-FR"/>
        </w:rPr>
        <w:t>é d</w:t>
      </w:r>
      <w:r w:rsidR="00876485" w:rsidRPr="008055AB">
        <w:rPr>
          <w:noProof w:val="0"/>
          <w:sz w:val="22"/>
          <w:lang w:val="fr-FR"/>
        </w:rPr>
        <w:t>e</w:t>
      </w:r>
      <w:r w:rsidR="00B401C9" w:rsidRPr="008055AB">
        <w:rPr>
          <w:noProof w:val="0"/>
          <w:sz w:val="22"/>
          <w:lang w:val="fr-FR"/>
        </w:rPr>
        <w:t xml:space="preserve"> la RBA </w:t>
      </w:r>
      <w:r w:rsidR="00856375" w:rsidRPr="008055AB">
        <w:rPr>
          <w:noProof w:val="0"/>
          <w:sz w:val="22"/>
          <w:lang w:val="fr-FR"/>
        </w:rPr>
        <w:t xml:space="preserve">et d’atténuation des menaces posées sur l’écosystème </w:t>
      </w:r>
      <w:r w:rsidR="002D270F" w:rsidRPr="008055AB">
        <w:rPr>
          <w:noProof w:val="0"/>
          <w:sz w:val="22"/>
          <w:lang w:val="fr-FR"/>
        </w:rPr>
        <w:t>Arganier</w:t>
      </w:r>
      <w:r w:rsidR="008818F8" w:rsidRPr="008055AB">
        <w:rPr>
          <w:noProof w:val="0"/>
          <w:sz w:val="22"/>
          <w:lang w:val="fr-FR"/>
        </w:rPr>
        <w:t xml:space="preserve">. </w:t>
      </w:r>
      <w:r w:rsidR="00856375" w:rsidRPr="008055AB">
        <w:rPr>
          <w:noProof w:val="0"/>
          <w:sz w:val="22"/>
          <w:lang w:val="fr-FR"/>
        </w:rPr>
        <w:t>Toutefois</w:t>
      </w:r>
      <w:r w:rsidR="00EC46C8" w:rsidRPr="008055AB">
        <w:rPr>
          <w:noProof w:val="0"/>
          <w:sz w:val="22"/>
          <w:lang w:val="fr-FR"/>
        </w:rPr>
        <w:t xml:space="preserve">, </w:t>
      </w:r>
      <w:r w:rsidR="00B401C9" w:rsidRPr="008055AB">
        <w:rPr>
          <w:noProof w:val="0"/>
          <w:sz w:val="22"/>
          <w:lang w:val="fr-FR"/>
        </w:rPr>
        <w:t>e</w:t>
      </w:r>
      <w:r w:rsidR="008B3E35" w:rsidRPr="008055AB">
        <w:rPr>
          <w:noProof w:val="0"/>
          <w:sz w:val="22"/>
          <w:lang w:val="fr-FR"/>
        </w:rPr>
        <w:t xml:space="preserve">n </w:t>
      </w:r>
      <w:r w:rsidR="00B401C9" w:rsidRPr="008055AB">
        <w:rPr>
          <w:noProof w:val="0"/>
          <w:sz w:val="22"/>
          <w:lang w:val="fr-FR"/>
        </w:rPr>
        <w:t>l’</w:t>
      </w:r>
      <w:r w:rsidR="008B3E35" w:rsidRPr="008055AB">
        <w:rPr>
          <w:noProof w:val="0"/>
          <w:sz w:val="22"/>
          <w:lang w:val="fr-FR"/>
        </w:rPr>
        <w:t xml:space="preserve">absence </w:t>
      </w:r>
      <w:r w:rsidR="00856375" w:rsidRPr="008055AB">
        <w:rPr>
          <w:noProof w:val="0"/>
          <w:sz w:val="22"/>
          <w:lang w:val="fr-FR"/>
        </w:rPr>
        <w:t xml:space="preserve">des </w:t>
      </w:r>
      <w:r w:rsidR="008B3E35" w:rsidRPr="008055AB">
        <w:rPr>
          <w:noProof w:val="0"/>
          <w:sz w:val="22"/>
          <w:lang w:val="fr-FR"/>
        </w:rPr>
        <w:t>interventions</w:t>
      </w:r>
      <w:r w:rsidR="00856375" w:rsidRPr="008055AB">
        <w:rPr>
          <w:noProof w:val="0"/>
          <w:sz w:val="22"/>
          <w:lang w:val="fr-FR"/>
        </w:rPr>
        <w:t xml:space="preserve"> proposées par le projet</w:t>
      </w:r>
      <w:r w:rsidR="00EC46C8" w:rsidRPr="008055AB">
        <w:rPr>
          <w:noProof w:val="0"/>
          <w:sz w:val="22"/>
          <w:lang w:val="fr-FR"/>
        </w:rPr>
        <w:t xml:space="preserve">, </w:t>
      </w:r>
      <w:r w:rsidR="00856375" w:rsidRPr="008055AB">
        <w:rPr>
          <w:noProof w:val="0"/>
          <w:sz w:val="22"/>
          <w:lang w:val="fr-FR"/>
        </w:rPr>
        <w:t>le</w:t>
      </w:r>
      <w:r w:rsidR="00372492" w:rsidRPr="008055AB">
        <w:rPr>
          <w:noProof w:val="0"/>
          <w:sz w:val="22"/>
          <w:lang w:val="fr-FR"/>
        </w:rPr>
        <w:t xml:space="preserve">s activités </w:t>
      </w:r>
      <w:r w:rsidR="00856375" w:rsidRPr="008055AB">
        <w:rPr>
          <w:noProof w:val="0"/>
          <w:sz w:val="22"/>
          <w:lang w:val="fr-FR"/>
        </w:rPr>
        <w:t>prévu</w:t>
      </w:r>
      <w:r w:rsidR="00372492" w:rsidRPr="008055AB">
        <w:rPr>
          <w:noProof w:val="0"/>
          <w:sz w:val="22"/>
          <w:lang w:val="fr-FR"/>
        </w:rPr>
        <w:t>es</w:t>
      </w:r>
      <w:r w:rsidR="00856375" w:rsidRPr="008055AB">
        <w:rPr>
          <w:noProof w:val="0"/>
          <w:sz w:val="22"/>
          <w:lang w:val="fr-FR"/>
        </w:rPr>
        <w:t xml:space="preserve"> au cours de cinq dernières années</w:t>
      </w:r>
      <w:r w:rsidR="00EC46C8" w:rsidRPr="008055AB">
        <w:rPr>
          <w:noProof w:val="0"/>
          <w:sz w:val="22"/>
          <w:lang w:val="fr-FR"/>
        </w:rPr>
        <w:t xml:space="preserve"> </w:t>
      </w:r>
      <w:r w:rsidR="00876485" w:rsidRPr="008055AB">
        <w:rPr>
          <w:noProof w:val="0"/>
          <w:sz w:val="22"/>
          <w:lang w:val="fr-FR"/>
        </w:rPr>
        <w:t>dans</w:t>
      </w:r>
      <w:r w:rsidR="00856375" w:rsidRPr="008055AB">
        <w:rPr>
          <w:noProof w:val="0"/>
          <w:sz w:val="22"/>
          <w:lang w:val="fr-FR"/>
        </w:rPr>
        <w:t xml:space="preserve"> le</w:t>
      </w:r>
      <w:r w:rsidR="00B401C9" w:rsidRPr="008055AB">
        <w:rPr>
          <w:noProof w:val="0"/>
          <w:sz w:val="22"/>
          <w:lang w:val="fr-FR"/>
        </w:rPr>
        <w:t xml:space="preserve"> scenar</w:t>
      </w:r>
      <w:r w:rsidR="00856375" w:rsidRPr="008055AB">
        <w:rPr>
          <w:noProof w:val="0"/>
          <w:sz w:val="22"/>
          <w:lang w:val="fr-FR"/>
        </w:rPr>
        <w:t>io</w:t>
      </w:r>
      <w:r w:rsidR="008B3E35" w:rsidRPr="008055AB">
        <w:rPr>
          <w:noProof w:val="0"/>
          <w:sz w:val="22"/>
          <w:lang w:val="fr-FR"/>
        </w:rPr>
        <w:t xml:space="preserve"> </w:t>
      </w:r>
      <w:r w:rsidR="00876485" w:rsidRPr="008055AB">
        <w:rPr>
          <w:noProof w:val="0"/>
          <w:sz w:val="22"/>
          <w:lang w:val="fr-FR"/>
        </w:rPr>
        <w:t xml:space="preserve">du </w:t>
      </w:r>
      <w:r w:rsidR="008B3E35" w:rsidRPr="008055AB">
        <w:rPr>
          <w:noProof w:val="0"/>
          <w:sz w:val="22"/>
          <w:lang w:val="fr-FR"/>
        </w:rPr>
        <w:t>“</w:t>
      </w:r>
      <w:r w:rsidR="00856375" w:rsidRPr="008055AB">
        <w:rPr>
          <w:noProof w:val="0"/>
          <w:sz w:val="22"/>
          <w:lang w:val="fr-FR"/>
        </w:rPr>
        <w:t>laisser f</w:t>
      </w:r>
      <w:r w:rsidR="00372492" w:rsidRPr="008055AB">
        <w:rPr>
          <w:noProof w:val="0"/>
          <w:sz w:val="22"/>
          <w:lang w:val="fr-FR"/>
        </w:rPr>
        <w:t>a</w:t>
      </w:r>
      <w:r w:rsidR="00856375" w:rsidRPr="008055AB">
        <w:rPr>
          <w:noProof w:val="0"/>
          <w:sz w:val="22"/>
          <w:lang w:val="fr-FR"/>
        </w:rPr>
        <w:t>ire</w:t>
      </w:r>
      <w:r w:rsidR="008B3E35" w:rsidRPr="008055AB">
        <w:rPr>
          <w:noProof w:val="0"/>
          <w:sz w:val="22"/>
          <w:lang w:val="fr-FR"/>
        </w:rPr>
        <w:t xml:space="preserve">” </w:t>
      </w:r>
      <w:r w:rsidR="00372492" w:rsidRPr="008055AB">
        <w:rPr>
          <w:noProof w:val="0"/>
          <w:sz w:val="22"/>
          <w:lang w:val="fr-FR"/>
        </w:rPr>
        <w:t xml:space="preserve">ne permettraient de réduire considérablement aucun </w:t>
      </w:r>
      <w:r w:rsidR="00856375" w:rsidRPr="008055AB">
        <w:rPr>
          <w:noProof w:val="0"/>
          <w:sz w:val="22"/>
          <w:lang w:val="fr-FR"/>
        </w:rPr>
        <w:t>des obstacles majeurs</w:t>
      </w:r>
      <w:r w:rsidR="008B3E35" w:rsidRPr="008055AB">
        <w:rPr>
          <w:noProof w:val="0"/>
          <w:sz w:val="22"/>
          <w:lang w:val="fr-FR"/>
        </w:rPr>
        <w:t xml:space="preserve"> identifi</w:t>
      </w:r>
      <w:r w:rsidR="00856375" w:rsidRPr="008055AB">
        <w:rPr>
          <w:noProof w:val="0"/>
          <w:sz w:val="22"/>
          <w:lang w:val="fr-FR"/>
        </w:rPr>
        <w:t>és</w:t>
      </w:r>
      <w:r w:rsidR="008B3E35" w:rsidRPr="008055AB">
        <w:rPr>
          <w:noProof w:val="0"/>
          <w:sz w:val="22"/>
          <w:lang w:val="fr-FR"/>
        </w:rPr>
        <w:t xml:space="preserve"> </w:t>
      </w:r>
      <w:r w:rsidR="00856375" w:rsidRPr="008055AB">
        <w:rPr>
          <w:noProof w:val="0"/>
          <w:sz w:val="22"/>
          <w:lang w:val="fr-FR"/>
        </w:rPr>
        <w:t>ci-dessus</w:t>
      </w:r>
      <w:r w:rsidR="00EC46C8" w:rsidRPr="008055AB">
        <w:rPr>
          <w:noProof w:val="0"/>
          <w:sz w:val="22"/>
          <w:lang w:val="fr-FR"/>
        </w:rPr>
        <w:t xml:space="preserve">. </w:t>
      </w:r>
    </w:p>
    <w:p w:rsidR="00B95FD4" w:rsidRPr="008055AB" w:rsidRDefault="00B95FD4" w:rsidP="00B95FD4">
      <w:pPr>
        <w:pStyle w:val="NumberedParas"/>
        <w:numPr>
          <w:ilvl w:val="0"/>
          <w:numId w:val="0"/>
        </w:numPr>
        <w:rPr>
          <w:noProof w:val="0"/>
          <w:sz w:val="22"/>
          <w:lang w:val="fr-FR"/>
        </w:rPr>
      </w:pPr>
    </w:p>
    <w:p w:rsidR="00E16799" w:rsidRPr="008055AB" w:rsidRDefault="00372492" w:rsidP="00E16799">
      <w:pPr>
        <w:pStyle w:val="NumberedParas"/>
        <w:ind w:left="0" w:firstLine="0"/>
        <w:rPr>
          <w:noProof w:val="0"/>
          <w:sz w:val="22"/>
          <w:lang w:val="fr-FR"/>
        </w:rPr>
      </w:pPr>
      <w:r w:rsidRPr="008055AB">
        <w:rPr>
          <w:noProof w:val="0"/>
          <w:sz w:val="22"/>
          <w:lang w:val="fr-FR"/>
        </w:rPr>
        <w:t>Le scenario de base</w:t>
      </w:r>
      <w:r w:rsidR="00EC46C8" w:rsidRPr="008055AB">
        <w:rPr>
          <w:noProof w:val="0"/>
          <w:sz w:val="22"/>
          <w:lang w:val="fr-FR"/>
        </w:rPr>
        <w:t xml:space="preserve"> </w:t>
      </w:r>
      <w:r w:rsidRPr="008055AB">
        <w:rPr>
          <w:noProof w:val="0"/>
          <w:sz w:val="22"/>
          <w:lang w:val="fr-FR"/>
        </w:rPr>
        <w:t xml:space="preserve">ne fournit cependant pas </w:t>
      </w:r>
      <w:r w:rsidR="00EC46C8" w:rsidRPr="008055AB">
        <w:rPr>
          <w:noProof w:val="0"/>
          <w:sz w:val="22"/>
          <w:lang w:val="fr-FR"/>
        </w:rPr>
        <w:t>u</w:t>
      </w:r>
      <w:r w:rsidRPr="008055AB">
        <w:rPr>
          <w:noProof w:val="0"/>
          <w:sz w:val="22"/>
          <w:lang w:val="fr-FR"/>
        </w:rPr>
        <w:t>ne plateforme utile</w:t>
      </w:r>
      <w:r w:rsidR="00EC46C8" w:rsidRPr="008055AB">
        <w:rPr>
          <w:noProof w:val="0"/>
          <w:sz w:val="22"/>
          <w:lang w:val="fr-FR"/>
        </w:rPr>
        <w:t xml:space="preserve"> </w:t>
      </w:r>
      <w:r w:rsidRPr="008055AB">
        <w:rPr>
          <w:noProof w:val="0"/>
          <w:sz w:val="22"/>
          <w:lang w:val="fr-FR"/>
        </w:rPr>
        <w:t>à partir de laquelle ce</w:t>
      </w:r>
      <w:r w:rsidR="00EC46C8" w:rsidRPr="008055AB">
        <w:rPr>
          <w:noProof w:val="0"/>
          <w:sz w:val="22"/>
          <w:lang w:val="fr-FR"/>
        </w:rPr>
        <w:t xml:space="preserve"> projet </w:t>
      </w:r>
      <w:r w:rsidRPr="008055AB">
        <w:rPr>
          <w:noProof w:val="0"/>
          <w:sz w:val="22"/>
          <w:lang w:val="fr-FR"/>
        </w:rPr>
        <w:t>peut construire</w:t>
      </w:r>
      <w:r w:rsidR="008B3E35" w:rsidRPr="008055AB">
        <w:rPr>
          <w:noProof w:val="0"/>
          <w:sz w:val="22"/>
          <w:lang w:val="fr-FR"/>
        </w:rPr>
        <w:t xml:space="preserve"> </w:t>
      </w:r>
      <w:r w:rsidRPr="008055AB">
        <w:rPr>
          <w:noProof w:val="0"/>
          <w:sz w:val="22"/>
          <w:lang w:val="fr-FR"/>
        </w:rPr>
        <w:t>et développer</w:t>
      </w:r>
      <w:r w:rsidR="008B3E35" w:rsidRPr="008055AB">
        <w:rPr>
          <w:noProof w:val="0"/>
          <w:sz w:val="22"/>
          <w:lang w:val="fr-FR"/>
        </w:rPr>
        <w:t xml:space="preserve"> </w:t>
      </w:r>
      <w:r w:rsidRPr="008055AB">
        <w:rPr>
          <w:noProof w:val="0"/>
          <w:sz w:val="22"/>
          <w:lang w:val="fr-FR"/>
        </w:rPr>
        <w:t xml:space="preserve">de </w:t>
      </w:r>
      <w:r w:rsidR="008B3E35" w:rsidRPr="008055AB">
        <w:rPr>
          <w:noProof w:val="0"/>
          <w:sz w:val="22"/>
          <w:lang w:val="fr-FR"/>
        </w:rPr>
        <w:t>n</w:t>
      </w:r>
      <w:r w:rsidRPr="008055AB">
        <w:rPr>
          <w:noProof w:val="0"/>
          <w:sz w:val="22"/>
          <w:lang w:val="fr-FR"/>
        </w:rPr>
        <w:t xml:space="preserve">ouvelles </w:t>
      </w:r>
      <w:r w:rsidR="008B3E35" w:rsidRPr="008055AB">
        <w:rPr>
          <w:noProof w:val="0"/>
          <w:sz w:val="22"/>
          <w:lang w:val="fr-FR"/>
        </w:rPr>
        <w:t xml:space="preserve">synergies </w:t>
      </w:r>
      <w:r w:rsidRPr="008055AB">
        <w:rPr>
          <w:noProof w:val="0"/>
          <w:sz w:val="22"/>
          <w:lang w:val="fr-FR"/>
        </w:rPr>
        <w:t>pour</w:t>
      </w:r>
      <w:r w:rsidR="008B3E35" w:rsidRPr="008055AB">
        <w:rPr>
          <w:noProof w:val="0"/>
          <w:sz w:val="22"/>
          <w:lang w:val="fr-FR"/>
        </w:rPr>
        <w:t xml:space="preserve"> </w:t>
      </w:r>
      <w:r w:rsidRPr="008055AB">
        <w:rPr>
          <w:noProof w:val="0"/>
          <w:sz w:val="22"/>
          <w:lang w:val="fr-FR"/>
        </w:rPr>
        <w:t>la</w:t>
      </w:r>
      <w:r w:rsidR="008B3E35" w:rsidRPr="008055AB">
        <w:rPr>
          <w:noProof w:val="0"/>
          <w:sz w:val="22"/>
          <w:lang w:val="fr-FR"/>
        </w:rPr>
        <w:t xml:space="preserve"> conservation </w:t>
      </w:r>
      <w:r w:rsidR="00856375" w:rsidRPr="008055AB">
        <w:rPr>
          <w:noProof w:val="0"/>
          <w:sz w:val="22"/>
          <w:lang w:val="fr-FR"/>
        </w:rPr>
        <w:t xml:space="preserve">de l’écosystème </w:t>
      </w:r>
      <w:r w:rsidR="002D270F" w:rsidRPr="008055AB">
        <w:rPr>
          <w:noProof w:val="0"/>
          <w:sz w:val="22"/>
          <w:lang w:val="fr-FR"/>
        </w:rPr>
        <w:t>Arganier</w:t>
      </w:r>
      <w:r w:rsidR="008B3E35" w:rsidRPr="008055AB">
        <w:rPr>
          <w:noProof w:val="0"/>
          <w:sz w:val="22"/>
          <w:lang w:val="fr-FR"/>
        </w:rPr>
        <w:t xml:space="preserve"> </w:t>
      </w:r>
      <w:r w:rsidRPr="008055AB">
        <w:rPr>
          <w:noProof w:val="0"/>
          <w:sz w:val="22"/>
          <w:lang w:val="fr-FR"/>
        </w:rPr>
        <w:t>dans la région</w:t>
      </w:r>
      <w:r w:rsidR="008B3E35" w:rsidRPr="008055AB">
        <w:rPr>
          <w:noProof w:val="0"/>
          <w:sz w:val="22"/>
          <w:lang w:val="fr-FR"/>
        </w:rPr>
        <w:t xml:space="preserve"> SMD</w:t>
      </w:r>
      <w:r w:rsidRPr="008055AB">
        <w:rPr>
          <w:noProof w:val="0"/>
          <w:sz w:val="22"/>
          <w:lang w:val="fr-FR"/>
        </w:rPr>
        <w:t xml:space="preserve"> tout en introduisant et en</w:t>
      </w:r>
      <w:r w:rsidR="00856375" w:rsidRPr="008055AB">
        <w:rPr>
          <w:noProof w:val="0"/>
          <w:sz w:val="22"/>
          <w:lang w:val="fr-FR"/>
        </w:rPr>
        <w:t xml:space="preserve"> appli</w:t>
      </w:r>
      <w:r w:rsidRPr="008055AB">
        <w:rPr>
          <w:noProof w:val="0"/>
          <w:sz w:val="22"/>
          <w:lang w:val="fr-FR"/>
        </w:rPr>
        <w:t>quant des PSE</w:t>
      </w:r>
      <w:r w:rsidR="00856375" w:rsidRPr="008055AB">
        <w:rPr>
          <w:noProof w:val="0"/>
          <w:sz w:val="22"/>
          <w:lang w:val="fr-FR"/>
        </w:rPr>
        <w:t xml:space="preserve"> comme outil innovant pour la</w:t>
      </w:r>
      <w:r w:rsidR="00BF0FCF" w:rsidRPr="008055AB">
        <w:rPr>
          <w:noProof w:val="0"/>
          <w:sz w:val="22"/>
          <w:lang w:val="fr-FR"/>
        </w:rPr>
        <w:t xml:space="preserve"> gestion des</w:t>
      </w:r>
      <w:r w:rsidR="008B3E35" w:rsidRPr="008055AB">
        <w:rPr>
          <w:noProof w:val="0"/>
          <w:sz w:val="22"/>
          <w:lang w:val="fr-FR"/>
        </w:rPr>
        <w:t xml:space="preserve"> </w:t>
      </w:r>
      <w:r w:rsidR="002D53DD" w:rsidRPr="008055AB">
        <w:rPr>
          <w:noProof w:val="0"/>
          <w:sz w:val="22"/>
          <w:lang w:val="fr-FR"/>
        </w:rPr>
        <w:t>services écosystémiques</w:t>
      </w:r>
      <w:r w:rsidR="008B3E35" w:rsidRPr="008055AB">
        <w:rPr>
          <w:noProof w:val="0"/>
          <w:sz w:val="22"/>
          <w:lang w:val="fr-FR"/>
        </w:rPr>
        <w:t xml:space="preserve"> </w:t>
      </w:r>
      <w:r w:rsidRPr="008055AB">
        <w:rPr>
          <w:noProof w:val="0"/>
          <w:sz w:val="22"/>
          <w:lang w:val="fr-FR"/>
        </w:rPr>
        <w:t>au</w:t>
      </w:r>
      <w:r w:rsidR="008B3E35" w:rsidRPr="008055AB">
        <w:rPr>
          <w:noProof w:val="0"/>
          <w:sz w:val="22"/>
          <w:lang w:val="fr-FR"/>
        </w:rPr>
        <w:t xml:space="preserve"> M</w:t>
      </w:r>
      <w:r w:rsidRPr="008055AB">
        <w:rPr>
          <w:noProof w:val="0"/>
          <w:sz w:val="22"/>
          <w:lang w:val="fr-FR"/>
        </w:rPr>
        <w:t>a</w:t>
      </w:r>
      <w:r w:rsidR="008B3E35" w:rsidRPr="008055AB">
        <w:rPr>
          <w:noProof w:val="0"/>
          <w:sz w:val="22"/>
          <w:lang w:val="fr-FR"/>
        </w:rPr>
        <w:t xml:space="preserve">roc. </w:t>
      </w:r>
      <w:r w:rsidR="00912F2A" w:rsidRPr="008055AB">
        <w:rPr>
          <w:noProof w:val="0"/>
          <w:sz w:val="22"/>
          <w:lang w:val="fr-FR"/>
        </w:rPr>
        <w:t>Les principales</w:t>
      </w:r>
      <w:r w:rsidR="008B3E35" w:rsidRPr="008055AB">
        <w:rPr>
          <w:noProof w:val="0"/>
          <w:sz w:val="22"/>
          <w:lang w:val="fr-FR"/>
        </w:rPr>
        <w:t xml:space="preserve"> activit</w:t>
      </w:r>
      <w:r w:rsidR="00912F2A" w:rsidRPr="008055AB">
        <w:rPr>
          <w:noProof w:val="0"/>
          <w:sz w:val="22"/>
          <w:lang w:val="fr-FR"/>
        </w:rPr>
        <w:t xml:space="preserve">és prévues </w:t>
      </w:r>
      <w:r w:rsidR="00876485" w:rsidRPr="008055AB">
        <w:rPr>
          <w:noProof w:val="0"/>
          <w:sz w:val="22"/>
          <w:lang w:val="fr-FR"/>
        </w:rPr>
        <w:t>dans</w:t>
      </w:r>
      <w:r w:rsidR="00912F2A" w:rsidRPr="008055AB">
        <w:rPr>
          <w:noProof w:val="0"/>
          <w:sz w:val="22"/>
          <w:lang w:val="fr-FR"/>
        </w:rPr>
        <w:t xml:space="preserve"> le scenario de base du</w:t>
      </w:r>
      <w:r w:rsidR="008B3E35" w:rsidRPr="008055AB">
        <w:rPr>
          <w:noProof w:val="0"/>
          <w:sz w:val="22"/>
          <w:lang w:val="fr-FR"/>
        </w:rPr>
        <w:t xml:space="preserve"> projet </w:t>
      </w:r>
      <w:r w:rsidR="00912F2A" w:rsidRPr="008055AB">
        <w:rPr>
          <w:noProof w:val="0"/>
          <w:sz w:val="22"/>
          <w:lang w:val="fr-FR"/>
        </w:rPr>
        <w:t>pour les cinq prochaines années sont résumées ci-après</w:t>
      </w:r>
      <w:r w:rsidR="008B3E35" w:rsidRPr="008055AB">
        <w:rPr>
          <w:noProof w:val="0"/>
          <w:sz w:val="22"/>
          <w:lang w:val="fr-FR"/>
        </w:rPr>
        <w:t>.</w:t>
      </w:r>
    </w:p>
    <w:p w:rsidR="00E16799" w:rsidRPr="008055AB" w:rsidRDefault="00E16799" w:rsidP="00E16799">
      <w:pPr>
        <w:pStyle w:val="Paragraphedeliste"/>
        <w:rPr>
          <w:sz w:val="22"/>
          <w:szCs w:val="22"/>
          <w:u w:val="single"/>
          <w:lang w:val="fr-FR"/>
        </w:rPr>
      </w:pPr>
    </w:p>
    <w:p w:rsidR="00E16799" w:rsidRPr="008055AB" w:rsidRDefault="00372492" w:rsidP="00E16799">
      <w:pPr>
        <w:pStyle w:val="NumberedParas"/>
        <w:ind w:left="0" w:firstLine="0"/>
        <w:rPr>
          <w:noProof w:val="0"/>
          <w:sz w:val="22"/>
          <w:lang w:val="fr-FR"/>
        </w:rPr>
      </w:pPr>
      <w:r w:rsidRPr="008055AB">
        <w:rPr>
          <w:noProof w:val="0"/>
          <w:sz w:val="22"/>
          <w:u w:val="single"/>
          <w:lang w:val="fr-FR"/>
        </w:rPr>
        <w:t xml:space="preserve">Programme de </w:t>
      </w:r>
      <w:r w:rsidR="00E16799" w:rsidRPr="008055AB">
        <w:rPr>
          <w:noProof w:val="0"/>
          <w:sz w:val="22"/>
          <w:u w:val="single"/>
          <w:lang w:val="fr-FR"/>
        </w:rPr>
        <w:t>d</w:t>
      </w:r>
      <w:r w:rsidRPr="008055AB">
        <w:rPr>
          <w:noProof w:val="0"/>
          <w:sz w:val="22"/>
          <w:u w:val="single"/>
          <w:lang w:val="fr-FR"/>
        </w:rPr>
        <w:t>é</w:t>
      </w:r>
      <w:r w:rsidR="00E16799" w:rsidRPr="008055AB">
        <w:rPr>
          <w:noProof w:val="0"/>
          <w:sz w:val="22"/>
          <w:u w:val="single"/>
          <w:lang w:val="fr-FR"/>
        </w:rPr>
        <w:t>velop</w:t>
      </w:r>
      <w:r w:rsidRPr="008055AB">
        <w:rPr>
          <w:noProof w:val="0"/>
          <w:sz w:val="22"/>
          <w:u w:val="single"/>
          <w:lang w:val="fr-FR"/>
        </w:rPr>
        <w:t>pe</w:t>
      </w:r>
      <w:r w:rsidR="00E16799" w:rsidRPr="008055AB">
        <w:rPr>
          <w:noProof w:val="0"/>
          <w:sz w:val="22"/>
          <w:u w:val="single"/>
          <w:lang w:val="fr-FR"/>
        </w:rPr>
        <w:t xml:space="preserve">ment </w:t>
      </w:r>
      <w:r w:rsidRPr="008055AB">
        <w:rPr>
          <w:noProof w:val="0"/>
          <w:sz w:val="22"/>
          <w:u w:val="single"/>
          <w:lang w:val="fr-FR"/>
        </w:rPr>
        <w:t>de l’</w:t>
      </w:r>
      <w:r w:rsidR="002D270F" w:rsidRPr="008055AB">
        <w:rPr>
          <w:noProof w:val="0"/>
          <w:sz w:val="22"/>
          <w:u w:val="single"/>
          <w:lang w:val="fr-FR"/>
        </w:rPr>
        <w:t>Arganier</w:t>
      </w:r>
      <w:r w:rsidR="001D6843" w:rsidRPr="008055AB">
        <w:rPr>
          <w:noProof w:val="0"/>
          <w:sz w:val="22"/>
          <w:lang w:val="fr-FR"/>
        </w:rPr>
        <w:t xml:space="preserve">. </w:t>
      </w:r>
      <w:r w:rsidRPr="008055AB">
        <w:rPr>
          <w:noProof w:val="0"/>
          <w:sz w:val="22"/>
          <w:lang w:val="fr-FR"/>
        </w:rPr>
        <w:t xml:space="preserve">Un programme </w:t>
      </w:r>
      <w:r w:rsidR="00912F2A" w:rsidRPr="008055AB">
        <w:rPr>
          <w:noProof w:val="0"/>
          <w:sz w:val="22"/>
          <w:lang w:val="fr-FR"/>
        </w:rPr>
        <w:t xml:space="preserve">reposant sur </w:t>
      </w:r>
      <w:r w:rsidR="007C3D96" w:rsidRPr="008055AB">
        <w:rPr>
          <w:noProof w:val="0"/>
          <w:sz w:val="22"/>
          <w:lang w:val="fr-FR"/>
        </w:rPr>
        <w:t>la</w:t>
      </w:r>
      <w:r w:rsidR="00912F2A" w:rsidRPr="008055AB">
        <w:rPr>
          <w:noProof w:val="0"/>
          <w:sz w:val="22"/>
          <w:lang w:val="fr-FR"/>
        </w:rPr>
        <w:t xml:space="preserve"> collaboration entre</w:t>
      </w:r>
      <w:r w:rsidRPr="008055AB">
        <w:rPr>
          <w:noProof w:val="0"/>
          <w:sz w:val="22"/>
          <w:lang w:val="fr-FR"/>
        </w:rPr>
        <w:t xml:space="preserve"> l’</w:t>
      </w:r>
      <w:r w:rsidR="00F1718C" w:rsidRPr="008055AB">
        <w:rPr>
          <w:noProof w:val="0"/>
          <w:sz w:val="22"/>
          <w:lang w:val="fr-FR"/>
        </w:rPr>
        <w:t xml:space="preserve">ANDZOA, </w:t>
      </w:r>
      <w:r w:rsidRPr="008055AB">
        <w:rPr>
          <w:noProof w:val="0"/>
          <w:sz w:val="22"/>
          <w:lang w:val="fr-FR"/>
        </w:rPr>
        <w:t xml:space="preserve">le </w:t>
      </w:r>
      <w:r w:rsidR="005B31A9" w:rsidRPr="008055AB">
        <w:rPr>
          <w:noProof w:val="0"/>
          <w:sz w:val="22"/>
          <w:lang w:val="fr-FR"/>
        </w:rPr>
        <w:t>MAPM</w:t>
      </w:r>
      <w:r w:rsidR="00F1718C" w:rsidRPr="008055AB">
        <w:rPr>
          <w:noProof w:val="0"/>
          <w:sz w:val="22"/>
          <w:lang w:val="fr-FR"/>
        </w:rPr>
        <w:t>,</w:t>
      </w:r>
      <w:r w:rsidR="00083575" w:rsidRPr="008055AB">
        <w:rPr>
          <w:noProof w:val="0"/>
          <w:sz w:val="22"/>
          <w:lang w:val="fr-FR"/>
        </w:rPr>
        <w:t xml:space="preserve"> </w:t>
      </w:r>
      <w:r w:rsidRPr="008055AB">
        <w:rPr>
          <w:noProof w:val="0"/>
          <w:sz w:val="22"/>
          <w:lang w:val="fr-FR"/>
        </w:rPr>
        <w:t xml:space="preserve">le </w:t>
      </w:r>
      <w:r w:rsidR="00F1718C" w:rsidRPr="008055AB">
        <w:rPr>
          <w:noProof w:val="0"/>
          <w:sz w:val="22"/>
          <w:lang w:val="fr-FR"/>
        </w:rPr>
        <w:t xml:space="preserve">HCEFLCD </w:t>
      </w:r>
      <w:r w:rsidRPr="008055AB">
        <w:rPr>
          <w:noProof w:val="0"/>
          <w:sz w:val="22"/>
          <w:lang w:val="fr-FR"/>
        </w:rPr>
        <w:t>et la</w:t>
      </w:r>
      <w:r w:rsidR="00F1718C" w:rsidRPr="008055AB">
        <w:rPr>
          <w:noProof w:val="0"/>
          <w:sz w:val="22"/>
          <w:lang w:val="fr-FR"/>
        </w:rPr>
        <w:t xml:space="preserve"> FIMARGAN</w:t>
      </w:r>
      <w:r w:rsidR="007853B4" w:rsidRPr="008055AB">
        <w:rPr>
          <w:noProof w:val="0"/>
          <w:sz w:val="22"/>
          <w:lang w:val="fr-FR"/>
        </w:rPr>
        <w:t>E</w:t>
      </w:r>
      <w:r w:rsidR="00F1718C" w:rsidRPr="008055AB">
        <w:rPr>
          <w:noProof w:val="0"/>
          <w:sz w:val="22"/>
          <w:lang w:val="fr-FR"/>
        </w:rPr>
        <w:t xml:space="preserve"> </w:t>
      </w:r>
      <w:r w:rsidR="007C3D96" w:rsidRPr="008055AB">
        <w:rPr>
          <w:noProof w:val="0"/>
          <w:sz w:val="22"/>
          <w:lang w:val="fr-FR"/>
        </w:rPr>
        <w:t>se déroulera</w:t>
      </w:r>
      <w:r w:rsidR="00F1718C" w:rsidRPr="008055AB">
        <w:rPr>
          <w:noProof w:val="0"/>
          <w:sz w:val="22"/>
          <w:lang w:val="fr-FR"/>
        </w:rPr>
        <w:t xml:space="preserve"> </w:t>
      </w:r>
      <w:r w:rsidRPr="008055AB">
        <w:rPr>
          <w:noProof w:val="0"/>
          <w:sz w:val="22"/>
          <w:lang w:val="fr-FR"/>
        </w:rPr>
        <w:t>jusqu’à</w:t>
      </w:r>
      <w:r w:rsidR="00F1718C" w:rsidRPr="008055AB">
        <w:rPr>
          <w:noProof w:val="0"/>
          <w:sz w:val="22"/>
          <w:lang w:val="fr-FR"/>
        </w:rPr>
        <w:t xml:space="preserve"> 2020 </w:t>
      </w:r>
      <w:r w:rsidR="00D13B47" w:rsidRPr="008055AB">
        <w:rPr>
          <w:noProof w:val="0"/>
          <w:sz w:val="22"/>
          <w:lang w:val="fr-FR"/>
        </w:rPr>
        <w:t>dans l’objectif</w:t>
      </w:r>
      <w:r w:rsidR="004C198D" w:rsidRPr="008055AB">
        <w:rPr>
          <w:noProof w:val="0"/>
          <w:sz w:val="22"/>
          <w:lang w:val="fr-FR"/>
        </w:rPr>
        <w:t xml:space="preserve"> </w:t>
      </w:r>
      <w:r w:rsidR="00912F2A" w:rsidRPr="008055AB">
        <w:rPr>
          <w:noProof w:val="0"/>
          <w:sz w:val="22"/>
          <w:lang w:val="fr-FR"/>
        </w:rPr>
        <w:t>d’améliorer la</w:t>
      </w:r>
      <w:r w:rsidR="004C198D" w:rsidRPr="008055AB">
        <w:rPr>
          <w:noProof w:val="0"/>
          <w:sz w:val="22"/>
          <w:lang w:val="fr-FR"/>
        </w:rPr>
        <w:t xml:space="preserve"> conservation </w:t>
      </w:r>
      <w:r w:rsidR="00912F2A" w:rsidRPr="008055AB">
        <w:rPr>
          <w:noProof w:val="0"/>
          <w:sz w:val="22"/>
          <w:lang w:val="fr-FR"/>
        </w:rPr>
        <w:t xml:space="preserve">des </w:t>
      </w:r>
      <w:r w:rsidR="002D270F" w:rsidRPr="008055AB">
        <w:rPr>
          <w:noProof w:val="0"/>
          <w:sz w:val="22"/>
          <w:lang w:val="fr-FR"/>
        </w:rPr>
        <w:t>Arganeraie</w:t>
      </w:r>
      <w:r w:rsidR="00912F2A" w:rsidRPr="008055AB">
        <w:rPr>
          <w:noProof w:val="0"/>
          <w:sz w:val="22"/>
          <w:lang w:val="fr-FR"/>
        </w:rPr>
        <w:t>s</w:t>
      </w:r>
      <w:r w:rsidR="004C198D" w:rsidRPr="008055AB">
        <w:rPr>
          <w:noProof w:val="0"/>
          <w:sz w:val="22"/>
          <w:lang w:val="fr-FR"/>
        </w:rPr>
        <w:t xml:space="preserve"> </w:t>
      </w:r>
      <w:r w:rsidR="00912F2A" w:rsidRPr="008055AB">
        <w:rPr>
          <w:noProof w:val="0"/>
          <w:sz w:val="22"/>
          <w:lang w:val="fr-FR"/>
        </w:rPr>
        <w:t>et de développer la filière de l’</w:t>
      </w:r>
      <w:r w:rsidR="002D270F" w:rsidRPr="008055AB">
        <w:rPr>
          <w:noProof w:val="0"/>
          <w:sz w:val="22"/>
          <w:lang w:val="fr-FR"/>
        </w:rPr>
        <w:t>Arganier</w:t>
      </w:r>
      <w:r w:rsidR="004C198D" w:rsidRPr="008055AB">
        <w:rPr>
          <w:noProof w:val="0"/>
          <w:sz w:val="22"/>
          <w:lang w:val="fr-FR"/>
        </w:rPr>
        <w:t xml:space="preserve"> </w:t>
      </w:r>
      <w:r w:rsidR="00912F2A" w:rsidRPr="008055AB">
        <w:rPr>
          <w:noProof w:val="0"/>
          <w:sz w:val="22"/>
          <w:lang w:val="fr-FR"/>
        </w:rPr>
        <w:t>tout en contribuant au</w:t>
      </w:r>
      <w:r w:rsidR="004C198D" w:rsidRPr="008055AB">
        <w:rPr>
          <w:noProof w:val="0"/>
          <w:sz w:val="22"/>
          <w:lang w:val="fr-FR"/>
        </w:rPr>
        <w:t xml:space="preserve"> </w:t>
      </w:r>
      <w:r w:rsidR="00F1718C" w:rsidRPr="008055AB">
        <w:rPr>
          <w:noProof w:val="0"/>
          <w:sz w:val="22"/>
          <w:lang w:val="fr-FR"/>
        </w:rPr>
        <w:t>d</w:t>
      </w:r>
      <w:r w:rsidR="00912F2A" w:rsidRPr="008055AB">
        <w:rPr>
          <w:noProof w:val="0"/>
          <w:sz w:val="22"/>
          <w:lang w:val="fr-FR"/>
        </w:rPr>
        <w:t>é</w:t>
      </w:r>
      <w:r w:rsidR="00F1718C" w:rsidRPr="008055AB">
        <w:rPr>
          <w:noProof w:val="0"/>
          <w:sz w:val="22"/>
          <w:lang w:val="fr-FR"/>
        </w:rPr>
        <w:t>velop</w:t>
      </w:r>
      <w:r w:rsidR="00912F2A" w:rsidRPr="008055AB">
        <w:rPr>
          <w:noProof w:val="0"/>
          <w:sz w:val="22"/>
          <w:lang w:val="fr-FR"/>
        </w:rPr>
        <w:t>pe</w:t>
      </w:r>
      <w:r w:rsidR="00F1718C" w:rsidRPr="008055AB">
        <w:rPr>
          <w:noProof w:val="0"/>
          <w:sz w:val="22"/>
          <w:lang w:val="fr-FR"/>
        </w:rPr>
        <w:t xml:space="preserve">ment </w:t>
      </w:r>
      <w:r w:rsidR="00912F2A" w:rsidRPr="008055AB">
        <w:rPr>
          <w:noProof w:val="0"/>
          <w:sz w:val="22"/>
          <w:lang w:val="fr-FR"/>
        </w:rPr>
        <w:t>économique et social de la région</w:t>
      </w:r>
      <w:r w:rsidR="004C198D" w:rsidRPr="008055AB">
        <w:rPr>
          <w:noProof w:val="0"/>
          <w:sz w:val="22"/>
          <w:lang w:val="fr-FR"/>
        </w:rPr>
        <w:t xml:space="preserve"> SMD. </w:t>
      </w:r>
      <w:r w:rsidR="00912F2A" w:rsidRPr="008055AB">
        <w:rPr>
          <w:noProof w:val="0"/>
          <w:sz w:val="22"/>
          <w:lang w:val="fr-FR"/>
        </w:rPr>
        <w:t>L’un des</w:t>
      </w:r>
      <w:r w:rsidR="00E16799" w:rsidRPr="008055AB">
        <w:rPr>
          <w:noProof w:val="0"/>
          <w:sz w:val="22"/>
          <w:lang w:val="fr-FR"/>
        </w:rPr>
        <w:t xml:space="preserve"> </w:t>
      </w:r>
      <w:r w:rsidR="00912F2A" w:rsidRPr="008055AB">
        <w:rPr>
          <w:noProof w:val="0"/>
          <w:sz w:val="22"/>
          <w:lang w:val="fr-FR"/>
        </w:rPr>
        <w:t>é</w:t>
      </w:r>
      <w:r w:rsidR="00E16799" w:rsidRPr="008055AB">
        <w:rPr>
          <w:noProof w:val="0"/>
          <w:sz w:val="22"/>
          <w:lang w:val="fr-FR"/>
        </w:rPr>
        <w:t>l</w:t>
      </w:r>
      <w:r w:rsidR="00912F2A" w:rsidRPr="008055AB">
        <w:rPr>
          <w:noProof w:val="0"/>
          <w:sz w:val="22"/>
          <w:lang w:val="fr-FR"/>
        </w:rPr>
        <w:t>é</w:t>
      </w:r>
      <w:r w:rsidR="00E16799" w:rsidRPr="008055AB">
        <w:rPr>
          <w:noProof w:val="0"/>
          <w:sz w:val="22"/>
          <w:lang w:val="fr-FR"/>
        </w:rPr>
        <w:t xml:space="preserve">ments </w:t>
      </w:r>
      <w:r w:rsidR="00D13B47" w:rsidRPr="008055AB">
        <w:rPr>
          <w:noProof w:val="0"/>
          <w:sz w:val="22"/>
          <w:lang w:val="fr-FR"/>
        </w:rPr>
        <w:t>de ce</w:t>
      </w:r>
      <w:r w:rsidR="004C198D" w:rsidRPr="008055AB">
        <w:rPr>
          <w:noProof w:val="0"/>
          <w:sz w:val="22"/>
          <w:lang w:val="fr-FR"/>
        </w:rPr>
        <w:t xml:space="preserve"> program</w:t>
      </w:r>
      <w:r w:rsidR="00D13B47" w:rsidRPr="008055AB">
        <w:rPr>
          <w:noProof w:val="0"/>
          <w:sz w:val="22"/>
          <w:lang w:val="fr-FR"/>
        </w:rPr>
        <w:t>me conjoint est la création d’un centre de</w:t>
      </w:r>
      <w:r w:rsidR="00E16799" w:rsidRPr="008055AB">
        <w:rPr>
          <w:noProof w:val="0"/>
          <w:sz w:val="22"/>
          <w:lang w:val="fr-FR"/>
        </w:rPr>
        <w:t xml:space="preserve"> re</w:t>
      </w:r>
      <w:r w:rsidR="00D13B47" w:rsidRPr="008055AB">
        <w:rPr>
          <w:noProof w:val="0"/>
          <w:sz w:val="22"/>
          <w:lang w:val="fr-FR"/>
        </w:rPr>
        <w:t>cherche</w:t>
      </w:r>
      <w:r w:rsidR="00E16799" w:rsidRPr="008055AB">
        <w:rPr>
          <w:noProof w:val="0"/>
          <w:sz w:val="22"/>
          <w:lang w:val="fr-FR"/>
        </w:rPr>
        <w:t xml:space="preserve"> </w:t>
      </w:r>
      <w:r w:rsidR="00912F2A" w:rsidRPr="008055AB">
        <w:rPr>
          <w:noProof w:val="0"/>
          <w:sz w:val="22"/>
          <w:lang w:val="fr-FR"/>
        </w:rPr>
        <w:t>dédié à la</w:t>
      </w:r>
      <w:r w:rsidR="00E16799" w:rsidRPr="008055AB">
        <w:rPr>
          <w:noProof w:val="0"/>
          <w:sz w:val="22"/>
          <w:lang w:val="fr-FR"/>
        </w:rPr>
        <w:t xml:space="preserve"> promotion </w:t>
      </w:r>
      <w:r w:rsidR="00912F2A" w:rsidRPr="008055AB">
        <w:rPr>
          <w:noProof w:val="0"/>
          <w:sz w:val="22"/>
          <w:lang w:val="fr-FR"/>
        </w:rPr>
        <w:t>et au</w:t>
      </w:r>
      <w:r w:rsidR="00E16799" w:rsidRPr="008055AB">
        <w:rPr>
          <w:noProof w:val="0"/>
          <w:sz w:val="22"/>
          <w:lang w:val="fr-FR"/>
        </w:rPr>
        <w:t xml:space="preserve"> d</w:t>
      </w:r>
      <w:r w:rsidR="00D13B47" w:rsidRPr="008055AB">
        <w:rPr>
          <w:noProof w:val="0"/>
          <w:sz w:val="22"/>
          <w:lang w:val="fr-FR"/>
        </w:rPr>
        <w:t>é</w:t>
      </w:r>
      <w:r w:rsidR="00E16799" w:rsidRPr="008055AB">
        <w:rPr>
          <w:noProof w:val="0"/>
          <w:sz w:val="22"/>
          <w:lang w:val="fr-FR"/>
        </w:rPr>
        <w:t>velop</w:t>
      </w:r>
      <w:r w:rsidR="00D13B47" w:rsidRPr="008055AB">
        <w:rPr>
          <w:noProof w:val="0"/>
          <w:sz w:val="22"/>
          <w:lang w:val="fr-FR"/>
        </w:rPr>
        <w:t>p</w:t>
      </w:r>
      <w:r w:rsidR="00912F2A" w:rsidRPr="008055AB">
        <w:rPr>
          <w:noProof w:val="0"/>
          <w:sz w:val="22"/>
          <w:lang w:val="fr-FR"/>
        </w:rPr>
        <w:t>e</w:t>
      </w:r>
      <w:r w:rsidR="00E16799" w:rsidRPr="008055AB">
        <w:rPr>
          <w:noProof w:val="0"/>
          <w:sz w:val="22"/>
          <w:lang w:val="fr-FR"/>
        </w:rPr>
        <w:t xml:space="preserve">ment </w:t>
      </w:r>
      <w:r w:rsidR="00912F2A" w:rsidRPr="008055AB">
        <w:rPr>
          <w:noProof w:val="0"/>
          <w:sz w:val="22"/>
          <w:lang w:val="fr-FR"/>
        </w:rPr>
        <w:t>de la filière de l’</w:t>
      </w:r>
      <w:r w:rsidR="002D270F" w:rsidRPr="008055AB">
        <w:rPr>
          <w:noProof w:val="0"/>
          <w:sz w:val="22"/>
          <w:lang w:val="fr-FR"/>
        </w:rPr>
        <w:t>Arganier</w:t>
      </w:r>
      <w:r w:rsidR="00912F2A" w:rsidRPr="008055AB">
        <w:rPr>
          <w:noProof w:val="0"/>
          <w:sz w:val="22"/>
          <w:lang w:val="fr-FR"/>
        </w:rPr>
        <w:t xml:space="preserve"> avec un budget</w:t>
      </w:r>
      <w:r w:rsidR="00D13B47" w:rsidRPr="008055AB">
        <w:rPr>
          <w:noProof w:val="0"/>
          <w:sz w:val="22"/>
          <w:lang w:val="fr-FR"/>
        </w:rPr>
        <w:t xml:space="preserve"> total de 50 millions </w:t>
      </w:r>
      <w:proofErr w:type="spellStart"/>
      <w:r w:rsidR="00D13B47" w:rsidRPr="008055AB">
        <w:rPr>
          <w:noProof w:val="0"/>
          <w:sz w:val="22"/>
          <w:lang w:val="fr-FR"/>
        </w:rPr>
        <w:t>Dh</w:t>
      </w:r>
      <w:proofErr w:type="spellEnd"/>
      <w:r w:rsidR="00D13B47" w:rsidRPr="008055AB">
        <w:rPr>
          <w:noProof w:val="0"/>
          <w:sz w:val="22"/>
          <w:lang w:val="fr-FR"/>
        </w:rPr>
        <w:t xml:space="preserve"> (</w:t>
      </w:r>
      <w:r w:rsidR="00E16799" w:rsidRPr="008055AB">
        <w:rPr>
          <w:noProof w:val="0"/>
          <w:sz w:val="22"/>
          <w:lang w:val="fr-FR"/>
        </w:rPr>
        <w:t>5</w:t>
      </w:r>
      <w:r w:rsidR="00D13B47" w:rsidRPr="008055AB">
        <w:rPr>
          <w:noProof w:val="0"/>
          <w:sz w:val="22"/>
          <w:lang w:val="fr-FR"/>
        </w:rPr>
        <w:t>.</w:t>
      </w:r>
      <w:r w:rsidR="00E16799" w:rsidRPr="008055AB">
        <w:rPr>
          <w:noProof w:val="0"/>
          <w:sz w:val="22"/>
          <w:lang w:val="fr-FR"/>
        </w:rPr>
        <w:t>882</w:t>
      </w:r>
      <w:r w:rsidR="00D13B47" w:rsidRPr="008055AB">
        <w:rPr>
          <w:noProof w:val="0"/>
          <w:sz w:val="22"/>
          <w:lang w:val="fr-FR"/>
        </w:rPr>
        <w:t>.</w:t>
      </w:r>
      <w:r w:rsidR="00E16799" w:rsidRPr="008055AB">
        <w:rPr>
          <w:noProof w:val="0"/>
          <w:sz w:val="22"/>
          <w:lang w:val="fr-FR"/>
        </w:rPr>
        <w:t>353</w:t>
      </w:r>
      <w:r w:rsidR="00D13B47" w:rsidRPr="008055AB">
        <w:rPr>
          <w:noProof w:val="0"/>
          <w:sz w:val="22"/>
          <w:lang w:val="fr-FR"/>
        </w:rPr>
        <w:t> $</w:t>
      </w:r>
      <w:r w:rsidR="00E16799" w:rsidRPr="008055AB">
        <w:rPr>
          <w:noProof w:val="0"/>
          <w:sz w:val="22"/>
          <w:lang w:val="fr-FR"/>
        </w:rPr>
        <w:t>)</w:t>
      </w:r>
      <w:r w:rsidR="00973765" w:rsidRPr="008055AB">
        <w:rPr>
          <w:rStyle w:val="Appelnotedebasdep"/>
          <w:noProof w:val="0"/>
          <w:sz w:val="22"/>
          <w:lang w:val="fr-FR"/>
        </w:rPr>
        <w:footnoteReference w:id="41"/>
      </w:r>
      <w:r w:rsidR="00514197" w:rsidRPr="008055AB">
        <w:rPr>
          <w:noProof w:val="0"/>
          <w:sz w:val="22"/>
          <w:lang w:val="fr-FR"/>
        </w:rPr>
        <w:t>.</w:t>
      </w:r>
      <w:r w:rsidR="00E16799" w:rsidRPr="008055AB">
        <w:rPr>
          <w:noProof w:val="0"/>
          <w:sz w:val="22"/>
          <w:lang w:val="fr-FR"/>
        </w:rPr>
        <w:t xml:space="preserve"> </w:t>
      </w:r>
      <w:r w:rsidR="007C3D96" w:rsidRPr="008055AB">
        <w:rPr>
          <w:noProof w:val="0"/>
          <w:sz w:val="22"/>
          <w:lang w:val="fr-FR"/>
        </w:rPr>
        <w:t>C</w:t>
      </w:r>
      <w:r w:rsidR="00D13B47" w:rsidRPr="008055AB">
        <w:rPr>
          <w:noProof w:val="0"/>
          <w:sz w:val="22"/>
          <w:lang w:val="fr-FR"/>
        </w:rPr>
        <w:t>e p</w:t>
      </w:r>
      <w:r w:rsidR="00F1718C" w:rsidRPr="008055AB">
        <w:rPr>
          <w:noProof w:val="0"/>
          <w:sz w:val="22"/>
          <w:lang w:val="fr-FR"/>
        </w:rPr>
        <w:t>rogram</w:t>
      </w:r>
      <w:r w:rsidR="00D13B47" w:rsidRPr="008055AB">
        <w:rPr>
          <w:noProof w:val="0"/>
          <w:sz w:val="22"/>
          <w:lang w:val="fr-FR"/>
        </w:rPr>
        <w:t>me de développement conjoint</w:t>
      </w:r>
      <w:r w:rsidR="00F1718C" w:rsidRPr="008055AB">
        <w:rPr>
          <w:noProof w:val="0"/>
          <w:sz w:val="22"/>
          <w:lang w:val="fr-FR"/>
        </w:rPr>
        <w:t xml:space="preserve"> </w:t>
      </w:r>
      <w:r w:rsidR="00D13B47" w:rsidRPr="008055AB">
        <w:rPr>
          <w:noProof w:val="0"/>
          <w:sz w:val="22"/>
          <w:lang w:val="fr-FR"/>
        </w:rPr>
        <w:t xml:space="preserve">appuiera </w:t>
      </w:r>
      <w:r w:rsidR="007C3D96" w:rsidRPr="008055AB">
        <w:rPr>
          <w:noProof w:val="0"/>
          <w:sz w:val="22"/>
          <w:lang w:val="fr-FR"/>
        </w:rPr>
        <w:t xml:space="preserve">en outre </w:t>
      </w:r>
      <w:r w:rsidR="00D13B47" w:rsidRPr="008055AB">
        <w:rPr>
          <w:noProof w:val="0"/>
          <w:sz w:val="22"/>
          <w:lang w:val="fr-FR"/>
        </w:rPr>
        <w:t>les</w:t>
      </w:r>
      <w:r w:rsidR="00F1718C" w:rsidRPr="008055AB">
        <w:rPr>
          <w:noProof w:val="0"/>
          <w:sz w:val="22"/>
          <w:lang w:val="fr-FR"/>
        </w:rPr>
        <w:t xml:space="preserve"> mesures </w:t>
      </w:r>
      <w:r w:rsidR="00D13B47" w:rsidRPr="008055AB">
        <w:rPr>
          <w:noProof w:val="0"/>
          <w:sz w:val="22"/>
          <w:lang w:val="fr-FR"/>
        </w:rPr>
        <w:t>de renforcement des capacités ciblant</w:t>
      </w:r>
      <w:r w:rsidR="00F1718C" w:rsidRPr="008055AB">
        <w:rPr>
          <w:noProof w:val="0"/>
          <w:sz w:val="22"/>
          <w:lang w:val="fr-FR"/>
        </w:rPr>
        <w:t xml:space="preserve"> </w:t>
      </w:r>
      <w:r w:rsidR="00D13B47" w:rsidRPr="008055AB">
        <w:rPr>
          <w:noProof w:val="0"/>
          <w:sz w:val="22"/>
          <w:lang w:val="fr-FR"/>
        </w:rPr>
        <w:t>le conditionnement et l’emballage de l’huile d’a</w:t>
      </w:r>
      <w:r w:rsidR="00F1718C" w:rsidRPr="008055AB">
        <w:rPr>
          <w:noProof w:val="0"/>
          <w:sz w:val="22"/>
          <w:lang w:val="fr-FR"/>
        </w:rPr>
        <w:t xml:space="preserve">rgan </w:t>
      </w:r>
      <w:r w:rsidR="00D13B47" w:rsidRPr="008055AB">
        <w:rPr>
          <w:noProof w:val="0"/>
          <w:sz w:val="22"/>
          <w:lang w:val="fr-FR"/>
        </w:rPr>
        <w:t>avec un budget</w:t>
      </w:r>
      <w:r w:rsidR="00F1718C" w:rsidRPr="008055AB">
        <w:rPr>
          <w:sz w:val="22"/>
          <w:lang w:val="fr-FR"/>
        </w:rPr>
        <w:t xml:space="preserve"> total </w:t>
      </w:r>
      <w:r w:rsidR="00D13B47" w:rsidRPr="008055AB">
        <w:rPr>
          <w:sz w:val="22"/>
          <w:lang w:val="fr-FR"/>
        </w:rPr>
        <w:t>de</w:t>
      </w:r>
      <w:r w:rsidR="00F1718C" w:rsidRPr="008055AB">
        <w:rPr>
          <w:sz w:val="22"/>
          <w:lang w:val="fr-FR"/>
        </w:rPr>
        <w:t xml:space="preserve"> 100 million</w:t>
      </w:r>
      <w:r w:rsidR="00D13B47" w:rsidRPr="008055AB">
        <w:rPr>
          <w:sz w:val="22"/>
          <w:lang w:val="fr-FR"/>
        </w:rPr>
        <w:t>s Dh</w:t>
      </w:r>
      <w:r w:rsidR="00F1718C" w:rsidRPr="008055AB">
        <w:rPr>
          <w:sz w:val="22"/>
          <w:lang w:val="fr-FR"/>
        </w:rPr>
        <w:t xml:space="preserve"> (</w:t>
      </w:r>
      <w:r w:rsidR="004F5D8A" w:rsidRPr="008055AB">
        <w:rPr>
          <w:sz w:val="22"/>
          <w:lang w:val="fr-FR"/>
        </w:rPr>
        <w:t>11</w:t>
      </w:r>
      <w:r w:rsidR="00D13B47" w:rsidRPr="008055AB">
        <w:rPr>
          <w:sz w:val="22"/>
          <w:lang w:val="fr-FR"/>
        </w:rPr>
        <w:t>.</w:t>
      </w:r>
      <w:r w:rsidR="004F5D8A" w:rsidRPr="008055AB">
        <w:rPr>
          <w:sz w:val="22"/>
          <w:lang w:val="fr-FR"/>
        </w:rPr>
        <w:t>764</w:t>
      </w:r>
      <w:r w:rsidR="00D13B47" w:rsidRPr="008055AB">
        <w:rPr>
          <w:sz w:val="22"/>
          <w:lang w:val="fr-FR"/>
        </w:rPr>
        <w:t>.</w:t>
      </w:r>
      <w:r w:rsidR="004F5D8A" w:rsidRPr="008055AB">
        <w:rPr>
          <w:sz w:val="22"/>
          <w:lang w:val="fr-FR"/>
        </w:rPr>
        <w:t>706</w:t>
      </w:r>
      <w:r w:rsidR="00D13B47" w:rsidRPr="008055AB">
        <w:rPr>
          <w:sz w:val="22"/>
          <w:lang w:val="fr-FR"/>
        </w:rPr>
        <w:t> $</w:t>
      </w:r>
      <w:r w:rsidR="00F1718C" w:rsidRPr="008055AB">
        <w:rPr>
          <w:sz w:val="22"/>
          <w:lang w:val="fr-FR"/>
        </w:rPr>
        <w:t>)</w:t>
      </w:r>
      <w:r w:rsidR="007C3D96" w:rsidRPr="008055AB">
        <w:rPr>
          <w:sz w:val="22"/>
          <w:lang w:val="fr-FR"/>
        </w:rPr>
        <w:t>,</w:t>
      </w:r>
      <w:r w:rsidR="00F1718C" w:rsidRPr="008055AB">
        <w:rPr>
          <w:sz w:val="22"/>
          <w:lang w:val="fr-FR"/>
        </w:rPr>
        <w:t xml:space="preserve"> </w:t>
      </w:r>
      <w:r w:rsidR="00D13B47" w:rsidRPr="008055AB">
        <w:rPr>
          <w:sz w:val="22"/>
          <w:lang w:val="fr-FR"/>
        </w:rPr>
        <w:t>dont</w:t>
      </w:r>
      <w:r w:rsidR="004F5D8A" w:rsidRPr="008055AB">
        <w:rPr>
          <w:sz w:val="22"/>
          <w:lang w:val="fr-FR"/>
        </w:rPr>
        <w:t xml:space="preserve"> </w:t>
      </w:r>
      <w:r w:rsidR="00D97991" w:rsidRPr="008055AB">
        <w:rPr>
          <w:sz w:val="22"/>
          <w:lang w:val="fr-FR"/>
        </w:rPr>
        <w:t>70 million</w:t>
      </w:r>
      <w:r w:rsidR="00D13B47" w:rsidRPr="008055AB">
        <w:rPr>
          <w:sz w:val="22"/>
          <w:lang w:val="fr-FR"/>
        </w:rPr>
        <w:t>s Dh</w:t>
      </w:r>
      <w:r w:rsidR="004F5D8A" w:rsidRPr="008055AB">
        <w:rPr>
          <w:sz w:val="22"/>
          <w:lang w:val="fr-FR"/>
        </w:rPr>
        <w:t xml:space="preserve"> </w:t>
      </w:r>
      <w:r w:rsidR="00D97991" w:rsidRPr="008055AB">
        <w:rPr>
          <w:sz w:val="22"/>
          <w:lang w:val="fr-FR"/>
        </w:rPr>
        <w:t>(</w:t>
      </w:r>
      <w:r w:rsidR="00F1718C" w:rsidRPr="008055AB">
        <w:rPr>
          <w:sz w:val="22"/>
          <w:lang w:val="fr-FR"/>
        </w:rPr>
        <w:t>$</w:t>
      </w:r>
      <w:r w:rsidR="004F5D8A" w:rsidRPr="008055AB">
        <w:rPr>
          <w:sz w:val="22"/>
          <w:lang w:val="fr-FR"/>
        </w:rPr>
        <w:t xml:space="preserve"> 8</w:t>
      </w:r>
      <w:r w:rsidR="00876485" w:rsidRPr="008055AB">
        <w:rPr>
          <w:sz w:val="22"/>
          <w:lang w:val="fr-FR"/>
        </w:rPr>
        <w:t>.</w:t>
      </w:r>
      <w:r w:rsidR="004F5D8A" w:rsidRPr="008055AB">
        <w:rPr>
          <w:sz w:val="22"/>
          <w:lang w:val="fr-FR"/>
        </w:rPr>
        <w:t>235</w:t>
      </w:r>
      <w:r w:rsidR="00876485" w:rsidRPr="008055AB">
        <w:rPr>
          <w:sz w:val="22"/>
          <w:lang w:val="fr-FR"/>
        </w:rPr>
        <w:t>.</w:t>
      </w:r>
      <w:r w:rsidR="004F5D8A" w:rsidRPr="008055AB">
        <w:rPr>
          <w:sz w:val="22"/>
          <w:lang w:val="fr-FR"/>
        </w:rPr>
        <w:t>294</w:t>
      </w:r>
      <w:r w:rsidR="00D13B47" w:rsidRPr="008055AB">
        <w:rPr>
          <w:sz w:val="22"/>
          <w:lang w:val="fr-FR"/>
        </w:rPr>
        <w:t> $</w:t>
      </w:r>
      <w:r w:rsidR="00F1718C" w:rsidRPr="008055AB">
        <w:rPr>
          <w:sz w:val="22"/>
          <w:lang w:val="fr-FR"/>
        </w:rPr>
        <w:t xml:space="preserve">) </w:t>
      </w:r>
      <w:r w:rsidR="00876485" w:rsidRPr="008055AB">
        <w:rPr>
          <w:sz w:val="22"/>
          <w:lang w:val="fr-FR"/>
        </w:rPr>
        <w:t>grâce à</w:t>
      </w:r>
      <w:r w:rsidR="00D97991" w:rsidRPr="008055AB">
        <w:rPr>
          <w:sz w:val="22"/>
          <w:lang w:val="fr-FR"/>
        </w:rPr>
        <w:t xml:space="preserve"> </w:t>
      </w:r>
      <w:r w:rsidR="00D13B47" w:rsidRPr="008055AB">
        <w:rPr>
          <w:sz w:val="22"/>
          <w:lang w:val="fr-FR"/>
        </w:rPr>
        <w:t>la</w:t>
      </w:r>
      <w:r w:rsidR="00D97991" w:rsidRPr="008055AB">
        <w:rPr>
          <w:sz w:val="22"/>
          <w:lang w:val="fr-FR"/>
        </w:rPr>
        <w:t xml:space="preserve"> participation </w:t>
      </w:r>
      <w:r w:rsidR="00D13B47" w:rsidRPr="008055AB">
        <w:rPr>
          <w:sz w:val="22"/>
          <w:lang w:val="fr-FR"/>
        </w:rPr>
        <w:t>de la</w:t>
      </w:r>
      <w:r w:rsidR="00083575" w:rsidRPr="008055AB">
        <w:rPr>
          <w:sz w:val="22"/>
          <w:lang w:val="fr-FR"/>
        </w:rPr>
        <w:t xml:space="preserve"> </w:t>
      </w:r>
      <w:r w:rsidR="00685ECB" w:rsidRPr="008055AB">
        <w:rPr>
          <w:sz w:val="22"/>
          <w:lang w:val="fr-FR"/>
        </w:rPr>
        <w:t>FIMARGA</w:t>
      </w:r>
      <w:r w:rsidR="007238BA" w:rsidRPr="008055AB">
        <w:rPr>
          <w:sz w:val="22"/>
          <w:lang w:val="fr-FR"/>
        </w:rPr>
        <w:t>NE</w:t>
      </w:r>
      <w:r w:rsidR="00876485" w:rsidRPr="008055AB">
        <w:rPr>
          <w:sz w:val="22"/>
          <w:lang w:val="fr-FR"/>
        </w:rPr>
        <w:t>,</w:t>
      </w:r>
      <w:r w:rsidR="00D13B47" w:rsidRPr="008055AB">
        <w:rPr>
          <w:sz w:val="22"/>
          <w:lang w:val="fr-FR"/>
        </w:rPr>
        <w:t xml:space="preserve"> le</w:t>
      </w:r>
      <w:r w:rsidR="00F1718C" w:rsidRPr="008055AB">
        <w:rPr>
          <w:sz w:val="22"/>
          <w:lang w:val="fr-FR"/>
        </w:rPr>
        <w:t xml:space="preserve"> rest</w:t>
      </w:r>
      <w:r w:rsidR="00D13B47" w:rsidRPr="008055AB">
        <w:rPr>
          <w:sz w:val="22"/>
          <w:lang w:val="fr-FR"/>
        </w:rPr>
        <w:t>e</w:t>
      </w:r>
      <w:r w:rsidR="00F1718C" w:rsidRPr="008055AB">
        <w:rPr>
          <w:sz w:val="22"/>
          <w:lang w:val="fr-FR"/>
        </w:rPr>
        <w:t xml:space="preserve"> </w:t>
      </w:r>
      <w:r w:rsidR="00876485" w:rsidRPr="008055AB">
        <w:rPr>
          <w:sz w:val="22"/>
          <w:lang w:val="fr-FR"/>
        </w:rPr>
        <w:t xml:space="preserve">étant </w:t>
      </w:r>
      <w:r w:rsidR="00D97991" w:rsidRPr="008055AB">
        <w:rPr>
          <w:sz w:val="22"/>
          <w:lang w:val="fr-FR"/>
        </w:rPr>
        <w:t>financ</w:t>
      </w:r>
      <w:r w:rsidR="00D13B47" w:rsidRPr="008055AB">
        <w:rPr>
          <w:sz w:val="22"/>
          <w:lang w:val="fr-FR"/>
        </w:rPr>
        <w:t>é</w:t>
      </w:r>
      <w:r w:rsidR="00D97991" w:rsidRPr="008055AB">
        <w:rPr>
          <w:sz w:val="22"/>
          <w:lang w:val="fr-FR"/>
        </w:rPr>
        <w:t xml:space="preserve"> </w:t>
      </w:r>
      <w:r w:rsidR="00D13B47" w:rsidRPr="008055AB">
        <w:rPr>
          <w:sz w:val="22"/>
          <w:lang w:val="fr-FR"/>
        </w:rPr>
        <w:t>par l’Etat. Un montant de 80 millions Dh (</w:t>
      </w:r>
      <w:r w:rsidR="00D97991" w:rsidRPr="008055AB">
        <w:rPr>
          <w:sz w:val="22"/>
          <w:lang w:val="fr-FR"/>
        </w:rPr>
        <w:t>9</w:t>
      </w:r>
      <w:r w:rsidR="00876485" w:rsidRPr="008055AB">
        <w:rPr>
          <w:sz w:val="22"/>
          <w:lang w:val="fr-FR"/>
        </w:rPr>
        <w:t>.</w:t>
      </w:r>
      <w:r w:rsidR="00D97991" w:rsidRPr="008055AB">
        <w:rPr>
          <w:sz w:val="22"/>
          <w:lang w:val="fr-FR"/>
        </w:rPr>
        <w:t>411</w:t>
      </w:r>
      <w:r w:rsidR="00876485" w:rsidRPr="008055AB">
        <w:rPr>
          <w:sz w:val="22"/>
          <w:lang w:val="fr-FR"/>
        </w:rPr>
        <w:t>.</w:t>
      </w:r>
      <w:r w:rsidR="00D97991" w:rsidRPr="008055AB">
        <w:rPr>
          <w:sz w:val="22"/>
          <w:lang w:val="fr-FR"/>
        </w:rPr>
        <w:t>765</w:t>
      </w:r>
      <w:r w:rsidR="00D13B47" w:rsidRPr="008055AB">
        <w:rPr>
          <w:sz w:val="22"/>
          <w:lang w:val="fr-FR"/>
        </w:rPr>
        <w:t> $</w:t>
      </w:r>
      <w:r w:rsidR="00D97991" w:rsidRPr="008055AB">
        <w:rPr>
          <w:sz w:val="22"/>
          <w:lang w:val="fr-FR"/>
        </w:rPr>
        <w:t xml:space="preserve">) </w:t>
      </w:r>
      <w:r w:rsidR="00D13B47" w:rsidRPr="008055AB">
        <w:rPr>
          <w:sz w:val="22"/>
          <w:lang w:val="fr-FR"/>
        </w:rPr>
        <w:t>supplémentaires sera investi</w:t>
      </w:r>
      <w:r w:rsidR="00D97991" w:rsidRPr="008055AB">
        <w:rPr>
          <w:sz w:val="22"/>
          <w:lang w:val="fr-FR"/>
        </w:rPr>
        <w:t xml:space="preserve"> </w:t>
      </w:r>
      <w:r w:rsidR="00D13B47" w:rsidRPr="008055AB">
        <w:rPr>
          <w:sz w:val="22"/>
          <w:lang w:val="fr-FR"/>
        </w:rPr>
        <w:t>par l</w:t>
      </w:r>
      <w:r w:rsidR="007C3D96" w:rsidRPr="008055AB">
        <w:rPr>
          <w:sz w:val="22"/>
          <w:lang w:val="fr-FR"/>
        </w:rPr>
        <w:t>’Etat</w:t>
      </w:r>
      <w:r w:rsidR="00D97991" w:rsidRPr="008055AB">
        <w:rPr>
          <w:sz w:val="22"/>
          <w:lang w:val="fr-FR"/>
        </w:rPr>
        <w:t xml:space="preserve"> </w:t>
      </w:r>
      <w:r w:rsidR="00D13B47" w:rsidRPr="008055AB">
        <w:rPr>
          <w:sz w:val="22"/>
          <w:lang w:val="fr-FR"/>
        </w:rPr>
        <w:t>pour le</w:t>
      </w:r>
      <w:r w:rsidR="00D97991" w:rsidRPr="008055AB">
        <w:rPr>
          <w:sz w:val="22"/>
          <w:lang w:val="fr-FR"/>
        </w:rPr>
        <w:t xml:space="preserve"> d</w:t>
      </w:r>
      <w:r w:rsidR="00D13B47" w:rsidRPr="008055AB">
        <w:rPr>
          <w:sz w:val="22"/>
          <w:lang w:val="fr-FR"/>
        </w:rPr>
        <w:t>é</w:t>
      </w:r>
      <w:r w:rsidR="00D97991" w:rsidRPr="008055AB">
        <w:rPr>
          <w:sz w:val="22"/>
          <w:lang w:val="fr-FR"/>
        </w:rPr>
        <w:t>velop</w:t>
      </w:r>
      <w:r w:rsidR="00D13B47" w:rsidRPr="008055AB">
        <w:rPr>
          <w:sz w:val="22"/>
          <w:lang w:val="fr-FR"/>
        </w:rPr>
        <w:t>pe</w:t>
      </w:r>
      <w:r w:rsidR="00D97991" w:rsidRPr="008055AB">
        <w:rPr>
          <w:sz w:val="22"/>
          <w:lang w:val="fr-FR"/>
        </w:rPr>
        <w:t xml:space="preserve">ment </w:t>
      </w:r>
      <w:r w:rsidR="00D13B47" w:rsidRPr="008055AB">
        <w:rPr>
          <w:sz w:val="22"/>
          <w:lang w:val="fr-FR"/>
        </w:rPr>
        <w:t>et le</w:t>
      </w:r>
      <w:r w:rsidR="00D97991" w:rsidRPr="008055AB">
        <w:rPr>
          <w:sz w:val="22"/>
          <w:lang w:val="fr-FR"/>
        </w:rPr>
        <w:t xml:space="preserve"> transfer</w:t>
      </w:r>
      <w:r w:rsidR="00D13B47" w:rsidRPr="008055AB">
        <w:rPr>
          <w:sz w:val="22"/>
          <w:lang w:val="fr-FR"/>
        </w:rPr>
        <w:t>t</w:t>
      </w:r>
      <w:r w:rsidR="00D97991" w:rsidRPr="008055AB">
        <w:rPr>
          <w:sz w:val="22"/>
          <w:lang w:val="fr-FR"/>
        </w:rPr>
        <w:t xml:space="preserve"> </w:t>
      </w:r>
      <w:r w:rsidR="00D13B47" w:rsidRPr="008055AB">
        <w:rPr>
          <w:sz w:val="22"/>
          <w:lang w:val="fr-FR"/>
        </w:rPr>
        <w:t>de</w:t>
      </w:r>
      <w:r w:rsidR="00D97991" w:rsidRPr="008055AB">
        <w:rPr>
          <w:sz w:val="22"/>
          <w:lang w:val="fr-FR"/>
        </w:rPr>
        <w:t xml:space="preserve"> </w:t>
      </w:r>
      <w:r w:rsidR="00F1718C" w:rsidRPr="008055AB">
        <w:rPr>
          <w:sz w:val="22"/>
          <w:lang w:val="fr-FR"/>
        </w:rPr>
        <w:t>technolog</w:t>
      </w:r>
      <w:r w:rsidR="00D13B47" w:rsidRPr="008055AB">
        <w:rPr>
          <w:sz w:val="22"/>
          <w:lang w:val="fr-FR"/>
        </w:rPr>
        <w:t>ie</w:t>
      </w:r>
      <w:r w:rsidR="00D97991" w:rsidRPr="008055AB">
        <w:rPr>
          <w:sz w:val="22"/>
          <w:lang w:val="fr-FR"/>
        </w:rPr>
        <w:t xml:space="preserve"> s</w:t>
      </w:r>
      <w:r w:rsidR="00D13B47" w:rsidRPr="008055AB">
        <w:rPr>
          <w:sz w:val="22"/>
          <w:lang w:val="fr-FR"/>
        </w:rPr>
        <w:t>outenant le dé</w:t>
      </w:r>
      <w:r w:rsidR="00D97991" w:rsidRPr="008055AB">
        <w:rPr>
          <w:sz w:val="22"/>
          <w:lang w:val="fr-FR"/>
        </w:rPr>
        <w:t>velop</w:t>
      </w:r>
      <w:r w:rsidR="00D13B47" w:rsidRPr="008055AB">
        <w:rPr>
          <w:sz w:val="22"/>
          <w:lang w:val="fr-FR"/>
        </w:rPr>
        <w:t>pe</w:t>
      </w:r>
      <w:r w:rsidR="00D97991" w:rsidRPr="008055AB">
        <w:rPr>
          <w:sz w:val="22"/>
          <w:lang w:val="fr-FR"/>
        </w:rPr>
        <w:t xml:space="preserve">ment </w:t>
      </w:r>
      <w:r w:rsidR="00D13B47" w:rsidRPr="008055AB">
        <w:rPr>
          <w:sz w:val="22"/>
          <w:lang w:val="fr-FR"/>
        </w:rPr>
        <w:t>de la filière de l’</w:t>
      </w:r>
      <w:r w:rsidR="002D270F" w:rsidRPr="008055AB">
        <w:rPr>
          <w:sz w:val="22"/>
          <w:lang w:val="fr-FR"/>
        </w:rPr>
        <w:t>Arganier</w:t>
      </w:r>
      <w:r w:rsidR="00D97991" w:rsidRPr="008055AB">
        <w:rPr>
          <w:sz w:val="22"/>
          <w:lang w:val="fr-FR"/>
        </w:rPr>
        <w:t>.</w:t>
      </w:r>
      <w:r w:rsidR="0029127E" w:rsidRPr="008055AB">
        <w:rPr>
          <w:sz w:val="22"/>
          <w:lang w:val="fr-FR"/>
        </w:rPr>
        <w:t xml:space="preserve"> </w:t>
      </w:r>
      <w:r w:rsidR="00D13B47" w:rsidRPr="008055AB">
        <w:rPr>
          <w:sz w:val="22"/>
          <w:lang w:val="fr-FR"/>
        </w:rPr>
        <w:t>Le programme con</w:t>
      </w:r>
      <w:r w:rsidR="0029127E" w:rsidRPr="008055AB">
        <w:rPr>
          <w:sz w:val="22"/>
          <w:lang w:val="fr-FR"/>
        </w:rPr>
        <w:t xml:space="preserve">joint </w:t>
      </w:r>
      <w:r w:rsidR="00D13B47" w:rsidRPr="008055AB">
        <w:rPr>
          <w:sz w:val="22"/>
          <w:lang w:val="fr-FR"/>
        </w:rPr>
        <w:t>de dé</w:t>
      </w:r>
      <w:r w:rsidR="0029127E" w:rsidRPr="008055AB">
        <w:rPr>
          <w:sz w:val="22"/>
          <w:lang w:val="fr-FR"/>
        </w:rPr>
        <w:t>velop</w:t>
      </w:r>
      <w:r w:rsidR="00D13B47" w:rsidRPr="008055AB">
        <w:rPr>
          <w:sz w:val="22"/>
          <w:lang w:val="fr-FR"/>
        </w:rPr>
        <w:t>pe</w:t>
      </w:r>
      <w:r w:rsidR="0029127E" w:rsidRPr="008055AB">
        <w:rPr>
          <w:sz w:val="22"/>
          <w:lang w:val="fr-FR"/>
        </w:rPr>
        <w:t xml:space="preserve">ment </w:t>
      </w:r>
      <w:r w:rsidR="00D13B47" w:rsidRPr="008055AB">
        <w:rPr>
          <w:sz w:val="22"/>
          <w:lang w:val="fr-FR"/>
        </w:rPr>
        <w:t>de l’</w:t>
      </w:r>
      <w:r w:rsidR="002D270F" w:rsidRPr="008055AB">
        <w:rPr>
          <w:sz w:val="22"/>
          <w:lang w:val="fr-FR"/>
        </w:rPr>
        <w:t>Arganier</w:t>
      </w:r>
      <w:r w:rsidR="0029127E" w:rsidRPr="008055AB">
        <w:rPr>
          <w:sz w:val="22"/>
          <w:lang w:val="fr-FR"/>
        </w:rPr>
        <w:t xml:space="preserve"> </w:t>
      </w:r>
      <w:r w:rsidR="00D13B47" w:rsidRPr="008055AB">
        <w:rPr>
          <w:sz w:val="22"/>
          <w:lang w:val="fr-FR"/>
        </w:rPr>
        <w:t>n’</w:t>
      </w:r>
      <w:r w:rsidR="0029127E" w:rsidRPr="008055AB">
        <w:rPr>
          <w:sz w:val="22"/>
          <w:lang w:val="fr-FR"/>
        </w:rPr>
        <w:t xml:space="preserve">envisage </w:t>
      </w:r>
      <w:r w:rsidR="00D13B47" w:rsidRPr="008055AB">
        <w:rPr>
          <w:sz w:val="22"/>
          <w:lang w:val="fr-FR"/>
        </w:rPr>
        <w:t>actuellement pas l’</w:t>
      </w:r>
      <w:r w:rsidR="0029127E" w:rsidRPr="008055AB">
        <w:rPr>
          <w:sz w:val="22"/>
          <w:lang w:val="fr-FR"/>
        </w:rPr>
        <w:t xml:space="preserve">introduction </w:t>
      </w:r>
      <w:r w:rsidR="00D13B47" w:rsidRPr="008055AB">
        <w:rPr>
          <w:sz w:val="22"/>
          <w:lang w:val="fr-FR"/>
        </w:rPr>
        <w:t>d’outils et de mécanismes PSE</w:t>
      </w:r>
      <w:r w:rsidR="0029127E" w:rsidRPr="008055AB">
        <w:rPr>
          <w:sz w:val="22"/>
          <w:lang w:val="fr-FR"/>
        </w:rPr>
        <w:t>.</w:t>
      </w:r>
    </w:p>
    <w:p w:rsidR="000E4566" w:rsidRPr="008055AB" w:rsidRDefault="000E4566" w:rsidP="000E4566">
      <w:pPr>
        <w:pStyle w:val="NumberedParas"/>
        <w:numPr>
          <w:ilvl w:val="0"/>
          <w:numId w:val="0"/>
        </w:numPr>
        <w:rPr>
          <w:noProof w:val="0"/>
          <w:sz w:val="22"/>
          <w:lang w:val="fr-FR"/>
        </w:rPr>
      </w:pPr>
    </w:p>
    <w:p w:rsidR="004D2D51" w:rsidRPr="008055AB" w:rsidRDefault="007C3D96" w:rsidP="004D2D51">
      <w:pPr>
        <w:pStyle w:val="NumberedParas"/>
        <w:ind w:left="0" w:firstLine="0"/>
        <w:rPr>
          <w:noProof w:val="0"/>
          <w:sz w:val="22"/>
          <w:lang w:val="fr-FR"/>
        </w:rPr>
      </w:pPr>
      <w:r w:rsidRPr="008055AB">
        <w:rPr>
          <w:noProof w:val="0"/>
          <w:sz w:val="22"/>
          <w:u w:val="single"/>
          <w:lang w:val="fr-FR"/>
        </w:rPr>
        <w:t>P</w:t>
      </w:r>
      <w:r w:rsidR="004D2D51" w:rsidRPr="008055AB">
        <w:rPr>
          <w:noProof w:val="0"/>
          <w:sz w:val="22"/>
          <w:u w:val="single"/>
          <w:lang w:val="fr-FR"/>
        </w:rPr>
        <w:t>rodu</w:t>
      </w:r>
      <w:r w:rsidRPr="008055AB">
        <w:rPr>
          <w:noProof w:val="0"/>
          <w:sz w:val="22"/>
          <w:u w:val="single"/>
          <w:lang w:val="fr-FR"/>
        </w:rPr>
        <w:t>its agricoles locaux</w:t>
      </w:r>
      <w:r w:rsidR="004D2D51" w:rsidRPr="008055AB">
        <w:rPr>
          <w:noProof w:val="0"/>
          <w:sz w:val="22"/>
          <w:lang w:val="fr-FR"/>
        </w:rPr>
        <w:t xml:space="preserve">. </w:t>
      </w:r>
      <w:r w:rsidRPr="008055AB">
        <w:rPr>
          <w:noProof w:val="0"/>
          <w:sz w:val="22"/>
          <w:lang w:val="fr-FR"/>
        </w:rPr>
        <w:t>Dans le cadre d’une stratégie récemment établie pour le dé</w:t>
      </w:r>
      <w:r w:rsidR="004D2D51" w:rsidRPr="008055AB">
        <w:rPr>
          <w:noProof w:val="0"/>
          <w:sz w:val="22"/>
          <w:lang w:val="fr-FR"/>
        </w:rPr>
        <w:t>velop</w:t>
      </w:r>
      <w:r w:rsidRPr="008055AB">
        <w:rPr>
          <w:noProof w:val="0"/>
          <w:sz w:val="22"/>
          <w:lang w:val="fr-FR"/>
        </w:rPr>
        <w:t>pe</w:t>
      </w:r>
      <w:r w:rsidR="004D2D51" w:rsidRPr="008055AB">
        <w:rPr>
          <w:noProof w:val="0"/>
          <w:sz w:val="22"/>
          <w:lang w:val="fr-FR"/>
        </w:rPr>
        <w:t xml:space="preserve">ment </w:t>
      </w:r>
      <w:r w:rsidRPr="008055AB">
        <w:rPr>
          <w:noProof w:val="0"/>
          <w:sz w:val="22"/>
          <w:lang w:val="fr-FR"/>
        </w:rPr>
        <w:t>de produits agricoles locaux</w:t>
      </w:r>
      <w:r w:rsidR="004D2D51" w:rsidRPr="008055AB">
        <w:rPr>
          <w:noProof w:val="0"/>
          <w:sz w:val="22"/>
          <w:lang w:val="fr-FR"/>
        </w:rPr>
        <w:t xml:space="preserve">, </w:t>
      </w:r>
      <w:r w:rsidRPr="008055AB">
        <w:rPr>
          <w:noProof w:val="0"/>
          <w:sz w:val="22"/>
          <w:lang w:val="fr-FR"/>
        </w:rPr>
        <w:t>l’</w:t>
      </w:r>
      <w:r w:rsidR="004D2D51" w:rsidRPr="008055AB">
        <w:rPr>
          <w:noProof w:val="0"/>
          <w:sz w:val="22"/>
          <w:lang w:val="fr-FR"/>
        </w:rPr>
        <w:t xml:space="preserve">ADA </w:t>
      </w:r>
      <w:r w:rsidRPr="008055AB">
        <w:rPr>
          <w:noProof w:val="0"/>
          <w:sz w:val="22"/>
          <w:lang w:val="fr-FR"/>
        </w:rPr>
        <w:t>sera chargée des projets du Pilier</w:t>
      </w:r>
      <w:r w:rsidR="002D049C" w:rsidRPr="008055AB">
        <w:rPr>
          <w:noProof w:val="0"/>
          <w:sz w:val="22"/>
          <w:lang w:val="fr-FR"/>
        </w:rPr>
        <w:t xml:space="preserve"> II </w:t>
      </w:r>
      <w:r w:rsidRPr="008055AB">
        <w:rPr>
          <w:noProof w:val="0"/>
          <w:sz w:val="22"/>
          <w:lang w:val="fr-FR"/>
        </w:rPr>
        <w:t>du PMV en mettant l’accent sur les objectifs</w:t>
      </w:r>
      <w:r w:rsidR="004D2D51" w:rsidRPr="008055AB">
        <w:rPr>
          <w:noProof w:val="0"/>
          <w:sz w:val="22"/>
          <w:lang w:val="fr-FR"/>
        </w:rPr>
        <w:t xml:space="preserve"> strat</w:t>
      </w:r>
      <w:r w:rsidRPr="008055AB">
        <w:rPr>
          <w:noProof w:val="0"/>
          <w:sz w:val="22"/>
          <w:lang w:val="fr-FR"/>
        </w:rPr>
        <w:t>é</w:t>
      </w:r>
      <w:r w:rsidR="004D2D51" w:rsidRPr="008055AB">
        <w:rPr>
          <w:noProof w:val="0"/>
          <w:sz w:val="22"/>
          <w:lang w:val="fr-FR"/>
        </w:rPr>
        <w:t>gi</w:t>
      </w:r>
      <w:r w:rsidRPr="008055AB">
        <w:rPr>
          <w:noProof w:val="0"/>
          <w:sz w:val="22"/>
          <w:lang w:val="fr-FR"/>
        </w:rPr>
        <w:t>ques suivants </w:t>
      </w:r>
      <w:r w:rsidR="004D2D51" w:rsidRPr="008055AB">
        <w:rPr>
          <w:noProof w:val="0"/>
          <w:sz w:val="22"/>
          <w:lang w:val="fr-FR"/>
        </w:rPr>
        <w:t>: (i) structur</w:t>
      </w:r>
      <w:r w:rsidRPr="008055AB">
        <w:rPr>
          <w:noProof w:val="0"/>
          <w:sz w:val="22"/>
          <w:lang w:val="fr-FR"/>
        </w:rPr>
        <w:t>ation</w:t>
      </w:r>
      <w:r w:rsidR="004D2D51" w:rsidRPr="008055AB">
        <w:rPr>
          <w:noProof w:val="0"/>
          <w:sz w:val="22"/>
          <w:lang w:val="fr-FR"/>
        </w:rPr>
        <w:t xml:space="preserve"> </w:t>
      </w:r>
      <w:r w:rsidRPr="008055AB">
        <w:rPr>
          <w:noProof w:val="0"/>
          <w:sz w:val="22"/>
          <w:lang w:val="fr-FR"/>
        </w:rPr>
        <w:t>des filières</w:t>
      </w:r>
      <w:r w:rsidR="004D2D51" w:rsidRPr="008055AB">
        <w:rPr>
          <w:noProof w:val="0"/>
          <w:sz w:val="22"/>
          <w:lang w:val="fr-FR"/>
        </w:rPr>
        <w:t xml:space="preserve"> </w:t>
      </w:r>
      <w:r w:rsidRPr="008055AB">
        <w:rPr>
          <w:noProof w:val="0"/>
          <w:sz w:val="22"/>
          <w:lang w:val="fr-FR"/>
        </w:rPr>
        <w:t xml:space="preserve">pour </w:t>
      </w:r>
      <w:r w:rsidR="004D2D51" w:rsidRPr="008055AB">
        <w:rPr>
          <w:noProof w:val="0"/>
          <w:sz w:val="22"/>
          <w:lang w:val="fr-FR"/>
        </w:rPr>
        <w:t>diff</w:t>
      </w:r>
      <w:r w:rsidRPr="008055AB">
        <w:rPr>
          <w:noProof w:val="0"/>
          <w:sz w:val="22"/>
          <w:lang w:val="fr-FR"/>
        </w:rPr>
        <w:t>é</w:t>
      </w:r>
      <w:r w:rsidR="004D2D51" w:rsidRPr="008055AB">
        <w:rPr>
          <w:noProof w:val="0"/>
          <w:sz w:val="22"/>
          <w:lang w:val="fr-FR"/>
        </w:rPr>
        <w:t>rent</w:t>
      </w:r>
      <w:r w:rsidRPr="008055AB">
        <w:rPr>
          <w:noProof w:val="0"/>
          <w:sz w:val="22"/>
          <w:lang w:val="fr-FR"/>
        </w:rPr>
        <w:t>s</w:t>
      </w:r>
      <w:r w:rsidR="004D2D51" w:rsidRPr="008055AB">
        <w:rPr>
          <w:noProof w:val="0"/>
          <w:sz w:val="22"/>
          <w:lang w:val="fr-FR"/>
        </w:rPr>
        <w:t xml:space="preserve"> </w:t>
      </w:r>
      <w:r w:rsidRPr="008055AB">
        <w:rPr>
          <w:noProof w:val="0"/>
          <w:sz w:val="22"/>
          <w:lang w:val="fr-FR"/>
        </w:rPr>
        <w:t>produits agricoles en amont et renforcement de leur</w:t>
      </w:r>
      <w:r w:rsidR="004D2D51" w:rsidRPr="008055AB">
        <w:rPr>
          <w:noProof w:val="0"/>
          <w:sz w:val="22"/>
          <w:lang w:val="fr-FR"/>
        </w:rPr>
        <w:t xml:space="preserve"> int</w:t>
      </w:r>
      <w:r w:rsidRPr="008055AB">
        <w:rPr>
          <w:noProof w:val="0"/>
          <w:sz w:val="22"/>
          <w:lang w:val="fr-FR"/>
        </w:rPr>
        <w:t>é</w:t>
      </w:r>
      <w:r w:rsidR="004D2D51" w:rsidRPr="008055AB">
        <w:rPr>
          <w:noProof w:val="0"/>
          <w:sz w:val="22"/>
          <w:lang w:val="fr-FR"/>
        </w:rPr>
        <w:t xml:space="preserve">gration </w:t>
      </w:r>
      <w:r w:rsidRPr="008055AB">
        <w:rPr>
          <w:noProof w:val="0"/>
          <w:sz w:val="22"/>
          <w:lang w:val="fr-FR"/>
        </w:rPr>
        <w:t>en aval </w:t>
      </w:r>
      <w:r w:rsidR="004D2D51" w:rsidRPr="008055AB">
        <w:rPr>
          <w:noProof w:val="0"/>
          <w:sz w:val="22"/>
          <w:lang w:val="fr-FR"/>
        </w:rPr>
        <w:t xml:space="preserve">; (ii) </w:t>
      </w:r>
      <w:r w:rsidR="009323F8" w:rsidRPr="008055AB">
        <w:rPr>
          <w:noProof w:val="0"/>
          <w:sz w:val="22"/>
          <w:lang w:val="fr-FR"/>
        </w:rPr>
        <w:t>amélioration</w:t>
      </w:r>
      <w:r w:rsidR="00E1659B" w:rsidRPr="008055AB">
        <w:rPr>
          <w:noProof w:val="0"/>
          <w:sz w:val="22"/>
          <w:lang w:val="fr-FR"/>
        </w:rPr>
        <w:t xml:space="preserve"> de</w:t>
      </w:r>
      <w:r w:rsidR="004D2D51" w:rsidRPr="008055AB">
        <w:rPr>
          <w:noProof w:val="0"/>
          <w:sz w:val="22"/>
          <w:lang w:val="fr-FR"/>
        </w:rPr>
        <w:t xml:space="preserve"> </w:t>
      </w:r>
      <w:r w:rsidR="0007193B" w:rsidRPr="008055AB">
        <w:rPr>
          <w:noProof w:val="0"/>
          <w:sz w:val="22"/>
          <w:lang w:val="fr-FR"/>
        </w:rPr>
        <w:t>l’</w:t>
      </w:r>
      <w:r w:rsidR="004D2D51" w:rsidRPr="008055AB">
        <w:rPr>
          <w:noProof w:val="0"/>
          <w:sz w:val="22"/>
          <w:lang w:val="fr-FR"/>
        </w:rPr>
        <w:t>acc</w:t>
      </w:r>
      <w:r w:rsidR="0007193B" w:rsidRPr="008055AB">
        <w:rPr>
          <w:noProof w:val="0"/>
          <w:sz w:val="22"/>
          <w:lang w:val="fr-FR"/>
        </w:rPr>
        <w:t>è</w:t>
      </w:r>
      <w:r w:rsidR="004D2D51" w:rsidRPr="008055AB">
        <w:rPr>
          <w:noProof w:val="0"/>
          <w:sz w:val="22"/>
          <w:lang w:val="fr-FR"/>
        </w:rPr>
        <w:t xml:space="preserve">s </w:t>
      </w:r>
      <w:r w:rsidRPr="008055AB">
        <w:rPr>
          <w:noProof w:val="0"/>
          <w:sz w:val="22"/>
          <w:lang w:val="fr-FR"/>
        </w:rPr>
        <w:t xml:space="preserve">des produits agricoles </w:t>
      </w:r>
      <w:r w:rsidR="004D2D51" w:rsidRPr="008055AB">
        <w:rPr>
          <w:noProof w:val="0"/>
          <w:sz w:val="22"/>
          <w:lang w:val="fr-FR"/>
        </w:rPr>
        <w:t>loca</w:t>
      </w:r>
      <w:r w:rsidRPr="008055AB">
        <w:rPr>
          <w:noProof w:val="0"/>
          <w:sz w:val="22"/>
          <w:lang w:val="fr-FR"/>
        </w:rPr>
        <w:t>ux</w:t>
      </w:r>
      <w:r w:rsidR="004D2D51" w:rsidRPr="008055AB">
        <w:rPr>
          <w:noProof w:val="0"/>
          <w:sz w:val="22"/>
          <w:lang w:val="fr-FR"/>
        </w:rPr>
        <w:t xml:space="preserve"> </w:t>
      </w:r>
      <w:r w:rsidR="00966387" w:rsidRPr="008055AB">
        <w:rPr>
          <w:noProof w:val="0"/>
          <w:sz w:val="22"/>
          <w:lang w:val="fr-FR"/>
        </w:rPr>
        <w:t>aux</w:t>
      </w:r>
      <w:r w:rsidR="004D2D51" w:rsidRPr="008055AB">
        <w:rPr>
          <w:noProof w:val="0"/>
          <w:sz w:val="22"/>
          <w:lang w:val="fr-FR"/>
        </w:rPr>
        <w:t xml:space="preserve"> </w:t>
      </w:r>
      <w:r w:rsidR="00E1659B" w:rsidRPr="008055AB">
        <w:rPr>
          <w:noProof w:val="0"/>
          <w:sz w:val="22"/>
          <w:lang w:val="fr-FR"/>
        </w:rPr>
        <w:t>mar</w:t>
      </w:r>
      <w:r w:rsidRPr="008055AB">
        <w:rPr>
          <w:noProof w:val="0"/>
          <w:sz w:val="22"/>
          <w:lang w:val="fr-FR"/>
        </w:rPr>
        <w:t>c</w:t>
      </w:r>
      <w:r w:rsidR="00E1659B" w:rsidRPr="008055AB">
        <w:rPr>
          <w:noProof w:val="0"/>
          <w:sz w:val="22"/>
          <w:lang w:val="fr-FR"/>
        </w:rPr>
        <w:t>h</w:t>
      </w:r>
      <w:r w:rsidRPr="008055AB">
        <w:rPr>
          <w:noProof w:val="0"/>
          <w:sz w:val="22"/>
          <w:lang w:val="fr-FR"/>
        </w:rPr>
        <w:t xml:space="preserve">és </w:t>
      </w:r>
      <w:r w:rsidR="004D2D51" w:rsidRPr="008055AB">
        <w:rPr>
          <w:noProof w:val="0"/>
          <w:sz w:val="22"/>
          <w:lang w:val="fr-FR"/>
        </w:rPr>
        <w:t>nationa</w:t>
      </w:r>
      <w:r w:rsidRPr="008055AB">
        <w:rPr>
          <w:noProof w:val="0"/>
          <w:sz w:val="22"/>
          <w:lang w:val="fr-FR"/>
        </w:rPr>
        <w:t>ux et</w:t>
      </w:r>
      <w:r w:rsidR="004D2D51" w:rsidRPr="008055AB">
        <w:rPr>
          <w:noProof w:val="0"/>
          <w:sz w:val="22"/>
          <w:lang w:val="fr-FR"/>
        </w:rPr>
        <w:t xml:space="preserve"> internationa</w:t>
      </w:r>
      <w:r w:rsidRPr="008055AB">
        <w:rPr>
          <w:noProof w:val="0"/>
          <w:sz w:val="22"/>
          <w:lang w:val="fr-FR"/>
        </w:rPr>
        <w:t>ux </w:t>
      </w:r>
      <w:r w:rsidR="004D2D51" w:rsidRPr="008055AB">
        <w:rPr>
          <w:noProof w:val="0"/>
          <w:sz w:val="22"/>
          <w:lang w:val="fr-FR"/>
        </w:rPr>
        <w:t xml:space="preserve">; (iii) </w:t>
      </w:r>
      <w:r w:rsidR="00E1659B" w:rsidRPr="008055AB">
        <w:rPr>
          <w:noProof w:val="0"/>
          <w:sz w:val="22"/>
          <w:lang w:val="fr-FR"/>
        </w:rPr>
        <w:t>appui au</w:t>
      </w:r>
      <w:r w:rsidR="004D2D51" w:rsidRPr="008055AB">
        <w:rPr>
          <w:noProof w:val="0"/>
          <w:sz w:val="22"/>
          <w:lang w:val="fr-FR"/>
        </w:rPr>
        <w:t xml:space="preserve"> d</w:t>
      </w:r>
      <w:r w:rsidR="0007193B" w:rsidRPr="008055AB">
        <w:rPr>
          <w:noProof w:val="0"/>
          <w:sz w:val="22"/>
          <w:lang w:val="fr-FR"/>
        </w:rPr>
        <w:t>é</w:t>
      </w:r>
      <w:r w:rsidR="004D2D51" w:rsidRPr="008055AB">
        <w:rPr>
          <w:noProof w:val="0"/>
          <w:sz w:val="22"/>
          <w:lang w:val="fr-FR"/>
        </w:rPr>
        <w:t>velo</w:t>
      </w:r>
      <w:r w:rsidR="0007193B" w:rsidRPr="008055AB">
        <w:rPr>
          <w:noProof w:val="0"/>
          <w:sz w:val="22"/>
          <w:lang w:val="fr-FR"/>
        </w:rPr>
        <w:t>p</w:t>
      </w:r>
      <w:r w:rsidR="00E1659B" w:rsidRPr="008055AB">
        <w:rPr>
          <w:noProof w:val="0"/>
          <w:sz w:val="22"/>
          <w:lang w:val="fr-FR"/>
        </w:rPr>
        <w:t>p</w:t>
      </w:r>
      <w:r w:rsidR="0007193B" w:rsidRPr="008055AB">
        <w:rPr>
          <w:noProof w:val="0"/>
          <w:sz w:val="22"/>
          <w:lang w:val="fr-FR"/>
        </w:rPr>
        <w:t>e</w:t>
      </w:r>
      <w:r w:rsidR="004D2D51" w:rsidRPr="008055AB">
        <w:rPr>
          <w:noProof w:val="0"/>
          <w:sz w:val="22"/>
          <w:lang w:val="fr-FR"/>
        </w:rPr>
        <w:t xml:space="preserve">ment </w:t>
      </w:r>
      <w:r w:rsidR="00E1659B" w:rsidRPr="008055AB">
        <w:rPr>
          <w:noProof w:val="0"/>
          <w:sz w:val="22"/>
          <w:lang w:val="fr-FR"/>
        </w:rPr>
        <w:t>de l’</w:t>
      </w:r>
      <w:r w:rsidR="004D2D51" w:rsidRPr="008055AB">
        <w:rPr>
          <w:noProof w:val="0"/>
          <w:sz w:val="22"/>
          <w:lang w:val="fr-FR"/>
        </w:rPr>
        <w:t>agriculture</w:t>
      </w:r>
      <w:r w:rsidR="00E1659B" w:rsidRPr="008055AB">
        <w:rPr>
          <w:noProof w:val="0"/>
          <w:sz w:val="22"/>
          <w:lang w:val="fr-FR"/>
        </w:rPr>
        <w:t xml:space="preserve"> solidaire</w:t>
      </w:r>
      <w:r w:rsidR="004D2D51" w:rsidRPr="008055AB">
        <w:rPr>
          <w:noProof w:val="0"/>
          <w:sz w:val="22"/>
          <w:lang w:val="fr-FR"/>
        </w:rPr>
        <w:t xml:space="preserve">. </w:t>
      </w:r>
      <w:r w:rsidRPr="008055AB">
        <w:rPr>
          <w:noProof w:val="0"/>
          <w:sz w:val="22"/>
          <w:lang w:val="fr-FR"/>
        </w:rPr>
        <w:t>Le</w:t>
      </w:r>
      <w:r w:rsidR="004D2D51" w:rsidRPr="008055AB">
        <w:rPr>
          <w:noProof w:val="0"/>
          <w:sz w:val="22"/>
          <w:lang w:val="fr-FR"/>
        </w:rPr>
        <w:t xml:space="preserve"> budget </w:t>
      </w:r>
      <w:r w:rsidRPr="008055AB">
        <w:rPr>
          <w:noProof w:val="0"/>
          <w:sz w:val="22"/>
          <w:lang w:val="fr-FR"/>
        </w:rPr>
        <w:t>global alloué aux projets du Pilier II du PMV dans la région</w:t>
      </w:r>
      <w:r w:rsidR="004D2D51" w:rsidRPr="008055AB">
        <w:rPr>
          <w:noProof w:val="0"/>
          <w:sz w:val="22"/>
          <w:lang w:val="fr-FR"/>
        </w:rPr>
        <w:t xml:space="preserve"> SMD </w:t>
      </w:r>
      <w:r w:rsidRPr="008055AB">
        <w:rPr>
          <w:noProof w:val="0"/>
          <w:sz w:val="22"/>
          <w:lang w:val="fr-FR"/>
        </w:rPr>
        <w:t>pour la période 2013-2015 est de</w:t>
      </w:r>
      <w:r w:rsidR="004D2D51" w:rsidRPr="008055AB">
        <w:rPr>
          <w:noProof w:val="0"/>
          <w:sz w:val="22"/>
          <w:lang w:val="fr-FR"/>
        </w:rPr>
        <w:t xml:space="preserve"> 473</w:t>
      </w:r>
      <w:r w:rsidRPr="008055AB">
        <w:rPr>
          <w:noProof w:val="0"/>
          <w:sz w:val="22"/>
          <w:lang w:val="fr-FR"/>
        </w:rPr>
        <w:t>.</w:t>
      </w:r>
      <w:r w:rsidR="004D2D51" w:rsidRPr="008055AB">
        <w:rPr>
          <w:noProof w:val="0"/>
          <w:sz w:val="22"/>
          <w:lang w:val="fr-FR"/>
        </w:rPr>
        <w:t>011</w:t>
      </w:r>
      <w:r w:rsidRPr="008055AB">
        <w:rPr>
          <w:noProof w:val="0"/>
          <w:sz w:val="22"/>
          <w:lang w:val="fr-FR"/>
        </w:rPr>
        <w:t>.</w:t>
      </w:r>
      <w:r w:rsidR="004D2D51" w:rsidRPr="008055AB">
        <w:rPr>
          <w:noProof w:val="0"/>
          <w:sz w:val="22"/>
          <w:lang w:val="fr-FR"/>
        </w:rPr>
        <w:t>000</w:t>
      </w:r>
      <w:r w:rsidR="00E1659B" w:rsidRPr="008055AB">
        <w:rPr>
          <w:noProof w:val="0"/>
          <w:sz w:val="22"/>
          <w:lang w:val="fr-FR"/>
        </w:rPr>
        <w:t> </w:t>
      </w:r>
      <w:proofErr w:type="spellStart"/>
      <w:r w:rsidRPr="008055AB">
        <w:rPr>
          <w:noProof w:val="0"/>
          <w:sz w:val="22"/>
          <w:lang w:val="fr-FR"/>
        </w:rPr>
        <w:t>Dh</w:t>
      </w:r>
      <w:proofErr w:type="spellEnd"/>
      <w:r w:rsidR="000E4566" w:rsidRPr="008055AB">
        <w:rPr>
          <w:noProof w:val="0"/>
          <w:sz w:val="22"/>
          <w:lang w:val="fr-FR"/>
        </w:rPr>
        <w:t xml:space="preserve"> (55</w:t>
      </w:r>
      <w:r w:rsidR="00966387" w:rsidRPr="008055AB">
        <w:rPr>
          <w:noProof w:val="0"/>
          <w:sz w:val="22"/>
          <w:lang w:val="fr-FR"/>
        </w:rPr>
        <w:t>,</w:t>
      </w:r>
      <w:r w:rsidR="000E4566" w:rsidRPr="008055AB">
        <w:rPr>
          <w:noProof w:val="0"/>
          <w:sz w:val="22"/>
          <w:lang w:val="fr-FR"/>
        </w:rPr>
        <w:t>6</w:t>
      </w:r>
      <w:r w:rsidR="004D2D51" w:rsidRPr="008055AB">
        <w:rPr>
          <w:noProof w:val="0"/>
          <w:sz w:val="22"/>
          <w:lang w:val="fr-FR"/>
        </w:rPr>
        <w:t xml:space="preserve"> million</w:t>
      </w:r>
      <w:r w:rsidR="00966387" w:rsidRPr="008055AB">
        <w:rPr>
          <w:noProof w:val="0"/>
          <w:sz w:val="22"/>
          <w:lang w:val="fr-FR"/>
        </w:rPr>
        <w:t>s $</w:t>
      </w:r>
      <w:r w:rsidR="004D2D51" w:rsidRPr="008055AB">
        <w:rPr>
          <w:noProof w:val="0"/>
          <w:sz w:val="22"/>
          <w:lang w:val="fr-FR"/>
        </w:rPr>
        <w:t xml:space="preserve">). </w:t>
      </w:r>
      <w:r w:rsidR="00E1659B" w:rsidRPr="008055AB">
        <w:rPr>
          <w:noProof w:val="0"/>
          <w:sz w:val="22"/>
          <w:lang w:val="fr-FR"/>
        </w:rPr>
        <w:t>Ces</w:t>
      </w:r>
      <w:r w:rsidR="004D2D51" w:rsidRPr="008055AB">
        <w:rPr>
          <w:noProof w:val="0"/>
          <w:sz w:val="22"/>
          <w:lang w:val="fr-FR"/>
        </w:rPr>
        <w:t xml:space="preserve"> projets </w:t>
      </w:r>
      <w:r w:rsidR="00E1659B" w:rsidRPr="008055AB">
        <w:rPr>
          <w:noProof w:val="0"/>
          <w:sz w:val="22"/>
          <w:lang w:val="fr-FR"/>
        </w:rPr>
        <w:t>ciblent l’</w:t>
      </w:r>
      <w:r w:rsidR="004D2D51" w:rsidRPr="008055AB">
        <w:rPr>
          <w:noProof w:val="0"/>
          <w:sz w:val="22"/>
          <w:lang w:val="fr-FR"/>
        </w:rPr>
        <w:t xml:space="preserve">extension </w:t>
      </w:r>
      <w:r w:rsidR="00E1659B" w:rsidRPr="008055AB">
        <w:rPr>
          <w:noProof w:val="0"/>
          <w:sz w:val="22"/>
          <w:lang w:val="fr-FR"/>
        </w:rPr>
        <w:t>des</w:t>
      </w:r>
      <w:r w:rsidR="004D2D51" w:rsidRPr="008055AB">
        <w:rPr>
          <w:noProof w:val="0"/>
          <w:sz w:val="22"/>
          <w:lang w:val="fr-FR"/>
        </w:rPr>
        <w:t xml:space="preserve"> plantations</w:t>
      </w:r>
      <w:r w:rsidR="00E1659B" w:rsidRPr="008055AB">
        <w:rPr>
          <w:noProof w:val="0"/>
          <w:sz w:val="22"/>
          <w:lang w:val="fr-FR"/>
        </w:rPr>
        <w:t xml:space="preserve"> d’amandier</w:t>
      </w:r>
      <w:r w:rsidR="004D2D51" w:rsidRPr="008055AB">
        <w:rPr>
          <w:noProof w:val="0"/>
          <w:sz w:val="22"/>
          <w:lang w:val="fr-FR"/>
        </w:rPr>
        <w:t xml:space="preserve">, </w:t>
      </w:r>
      <w:r w:rsidRPr="008055AB">
        <w:rPr>
          <w:noProof w:val="0"/>
          <w:sz w:val="22"/>
          <w:lang w:val="fr-FR"/>
        </w:rPr>
        <w:t>l’</w:t>
      </w:r>
      <w:r w:rsidR="004D2D51" w:rsidRPr="008055AB">
        <w:rPr>
          <w:noProof w:val="0"/>
          <w:sz w:val="22"/>
          <w:lang w:val="fr-FR"/>
        </w:rPr>
        <w:t xml:space="preserve">intensification </w:t>
      </w:r>
      <w:r w:rsidRPr="008055AB">
        <w:rPr>
          <w:noProof w:val="0"/>
          <w:sz w:val="22"/>
          <w:lang w:val="fr-FR"/>
        </w:rPr>
        <w:t>des</w:t>
      </w:r>
      <w:r w:rsidR="004D2D51" w:rsidRPr="008055AB">
        <w:rPr>
          <w:noProof w:val="0"/>
          <w:sz w:val="22"/>
          <w:lang w:val="fr-FR"/>
        </w:rPr>
        <w:t xml:space="preserve"> plantations </w:t>
      </w:r>
      <w:r w:rsidRPr="008055AB">
        <w:rPr>
          <w:noProof w:val="0"/>
          <w:sz w:val="22"/>
          <w:lang w:val="fr-FR"/>
        </w:rPr>
        <w:t>du figuier de</w:t>
      </w:r>
      <w:r w:rsidR="004D2D51" w:rsidRPr="008055AB">
        <w:rPr>
          <w:noProof w:val="0"/>
          <w:sz w:val="22"/>
          <w:lang w:val="fr-FR"/>
        </w:rPr>
        <w:t xml:space="preserve"> </w:t>
      </w:r>
      <w:r w:rsidR="0083384A" w:rsidRPr="008055AB">
        <w:rPr>
          <w:noProof w:val="0"/>
          <w:sz w:val="22"/>
          <w:lang w:val="fr-FR"/>
        </w:rPr>
        <w:t>Barbar</w:t>
      </w:r>
      <w:r w:rsidRPr="008055AB">
        <w:rPr>
          <w:noProof w:val="0"/>
          <w:sz w:val="22"/>
          <w:lang w:val="fr-FR"/>
        </w:rPr>
        <w:t>ie et du</w:t>
      </w:r>
      <w:r w:rsidR="004D2D51" w:rsidRPr="008055AB">
        <w:rPr>
          <w:noProof w:val="0"/>
          <w:sz w:val="22"/>
          <w:lang w:val="fr-FR"/>
        </w:rPr>
        <w:t xml:space="preserve"> caro</w:t>
      </w:r>
      <w:r w:rsidRPr="008055AB">
        <w:rPr>
          <w:noProof w:val="0"/>
          <w:sz w:val="22"/>
          <w:lang w:val="fr-FR"/>
        </w:rPr>
        <w:t>u</w:t>
      </w:r>
      <w:r w:rsidR="004D2D51" w:rsidRPr="008055AB">
        <w:rPr>
          <w:noProof w:val="0"/>
          <w:sz w:val="22"/>
          <w:lang w:val="fr-FR"/>
        </w:rPr>
        <w:t>b</w:t>
      </w:r>
      <w:r w:rsidRPr="008055AB">
        <w:rPr>
          <w:noProof w:val="0"/>
          <w:sz w:val="22"/>
          <w:lang w:val="fr-FR"/>
        </w:rPr>
        <w:t>ier</w:t>
      </w:r>
      <w:r w:rsidR="00876485" w:rsidRPr="008055AB">
        <w:rPr>
          <w:noProof w:val="0"/>
          <w:sz w:val="22"/>
          <w:lang w:val="fr-FR"/>
        </w:rPr>
        <w:t>,</w:t>
      </w:r>
      <w:r w:rsidRPr="008055AB">
        <w:rPr>
          <w:noProof w:val="0"/>
          <w:sz w:val="22"/>
          <w:lang w:val="fr-FR"/>
        </w:rPr>
        <w:t xml:space="preserve"> </w:t>
      </w:r>
      <w:r w:rsidR="00966387" w:rsidRPr="008055AB">
        <w:rPr>
          <w:noProof w:val="0"/>
          <w:sz w:val="22"/>
          <w:lang w:val="fr-FR"/>
        </w:rPr>
        <w:t>mais</w:t>
      </w:r>
      <w:r w:rsidR="002D049C" w:rsidRPr="008055AB">
        <w:rPr>
          <w:noProof w:val="0"/>
          <w:sz w:val="22"/>
          <w:lang w:val="fr-FR"/>
        </w:rPr>
        <w:t xml:space="preserve"> </w:t>
      </w:r>
      <w:r w:rsidR="009323F8" w:rsidRPr="008055AB">
        <w:rPr>
          <w:noProof w:val="0"/>
          <w:sz w:val="22"/>
          <w:lang w:val="fr-FR"/>
        </w:rPr>
        <w:t xml:space="preserve">n'apportent qu'un soutien limité </w:t>
      </w:r>
      <w:r w:rsidR="00E1659B" w:rsidRPr="008055AB">
        <w:rPr>
          <w:noProof w:val="0"/>
          <w:sz w:val="22"/>
          <w:lang w:val="fr-FR"/>
        </w:rPr>
        <w:t>à la</w:t>
      </w:r>
      <w:r w:rsidR="004D2D51" w:rsidRPr="008055AB">
        <w:rPr>
          <w:noProof w:val="0"/>
          <w:sz w:val="22"/>
          <w:lang w:val="fr-FR"/>
        </w:rPr>
        <w:t xml:space="preserve"> modernisation </w:t>
      </w:r>
      <w:r w:rsidR="00E1659B" w:rsidRPr="008055AB">
        <w:rPr>
          <w:noProof w:val="0"/>
          <w:sz w:val="22"/>
          <w:lang w:val="fr-FR"/>
        </w:rPr>
        <w:t>de l’apiculture et de la</w:t>
      </w:r>
      <w:r w:rsidR="004D2D51" w:rsidRPr="008055AB">
        <w:rPr>
          <w:noProof w:val="0"/>
          <w:sz w:val="22"/>
          <w:lang w:val="fr-FR"/>
        </w:rPr>
        <w:t xml:space="preserve"> production</w:t>
      </w:r>
      <w:r w:rsidRPr="008055AB">
        <w:rPr>
          <w:noProof w:val="0"/>
          <w:sz w:val="22"/>
          <w:lang w:val="fr-FR"/>
        </w:rPr>
        <w:t xml:space="preserve"> de miel</w:t>
      </w:r>
      <w:r w:rsidR="004D2D51" w:rsidRPr="008055AB">
        <w:rPr>
          <w:noProof w:val="0"/>
          <w:sz w:val="22"/>
          <w:lang w:val="fr-FR"/>
        </w:rPr>
        <w:t xml:space="preserve">. </w:t>
      </w:r>
      <w:r w:rsidR="00E1659B" w:rsidRPr="008055AB">
        <w:rPr>
          <w:noProof w:val="0"/>
          <w:sz w:val="22"/>
          <w:lang w:val="fr-FR"/>
        </w:rPr>
        <w:t xml:space="preserve">Aucun </w:t>
      </w:r>
      <w:r w:rsidR="009323F8" w:rsidRPr="008055AB">
        <w:rPr>
          <w:noProof w:val="0"/>
          <w:sz w:val="22"/>
          <w:lang w:val="fr-FR"/>
        </w:rPr>
        <w:t>soutien spécifique à</w:t>
      </w:r>
      <w:r w:rsidR="004D2D51" w:rsidRPr="008055AB">
        <w:rPr>
          <w:noProof w:val="0"/>
          <w:sz w:val="22"/>
          <w:lang w:val="fr-FR"/>
        </w:rPr>
        <w:t xml:space="preserve"> </w:t>
      </w:r>
      <w:r w:rsidRPr="008055AB">
        <w:rPr>
          <w:noProof w:val="0"/>
          <w:sz w:val="22"/>
          <w:lang w:val="fr-FR"/>
        </w:rPr>
        <w:t>la filière de l’</w:t>
      </w:r>
      <w:r w:rsidR="002D270F" w:rsidRPr="008055AB">
        <w:rPr>
          <w:noProof w:val="0"/>
          <w:sz w:val="22"/>
          <w:lang w:val="fr-FR"/>
        </w:rPr>
        <w:t>Arganier</w:t>
      </w:r>
      <w:r w:rsidRPr="008055AB">
        <w:rPr>
          <w:noProof w:val="0"/>
          <w:sz w:val="22"/>
          <w:lang w:val="fr-FR"/>
        </w:rPr>
        <w:t xml:space="preserve"> </w:t>
      </w:r>
      <w:r w:rsidR="00E1659B" w:rsidRPr="008055AB">
        <w:rPr>
          <w:noProof w:val="0"/>
          <w:sz w:val="22"/>
          <w:lang w:val="fr-FR"/>
        </w:rPr>
        <w:t>n’</w:t>
      </w:r>
      <w:r w:rsidRPr="008055AB">
        <w:rPr>
          <w:noProof w:val="0"/>
          <w:sz w:val="22"/>
          <w:lang w:val="fr-FR"/>
        </w:rPr>
        <w:t xml:space="preserve">est actuellement prévu </w:t>
      </w:r>
      <w:r w:rsidR="00E1659B" w:rsidRPr="008055AB">
        <w:rPr>
          <w:noProof w:val="0"/>
          <w:sz w:val="22"/>
          <w:lang w:val="fr-FR"/>
        </w:rPr>
        <w:t>dans le cadre des projets du Pilier II du PMV</w:t>
      </w:r>
      <w:r w:rsidR="004D2D51" w:rsidRPr="008055AB">
        <w:rPr>
          <w:noProof w:val="0"/>
          <w:sz w:val="22"/>
          <w:lang w:val="fr-FR"/>
        </w:rPr>
        <w:t xml:space="preserve">. </w:t>
      </w:r>
      <w:r w:rsidR="00E1659B" w:rsidRPr="008055AB">
        <w:rPr>
          <w:noProof w:val="0"/>
          <w:sz w:val="22"/>
          <w:lang w:val="fr-FR"/>
        </w:rPr>
        <w:t>Un budget supplémentaire de</w:t>
      </w:r>
      <w:r w:rsidR="004D2D51" w:rsidRPr="008055AB">
        <w:rPr>
          <w:noProof w:val="0"/>
          <w:sz w:val="22"/>
          <w:lang w:val="fr-FR"/>
        </w:rPr>
        <w:t xml:space="preserve"> 9 million</w:t>
      </w:r>
      <w:r w:rsidR="00E1659B" w:rsidRPr="008055AB">
        <w:rPr>
          <w:noProof w:val="0"/>
          <w:sz w:val="22"/>
          <w:lang w:val="fr-FR"/>
        </w:rPr>
        <w:t>s</w:t>
      </w:r>
      <w:r w:rsidR="004D2D51" w:rsidRPr="008055AB">
        <w:rPr>
          <w:noProof w:val="0"/>
          <w:sz w:val="22"/>
          <w:lang w:val="fr-FR"/>
        </w:rPr>
        <w:t xml:space="preserve"> </w:t>
      </w:r>
      <w:proofErr w:type="spellStart"/>
      <w:r w:rsidR="00E1659B" w:rsidRPr="008055AB">
        <w:rPr>
          <w:noProof w:val="0"/>
          <w:sz w:val="22"/>
          <w:lang w:val="fr-FR"/>
        </w:rPr>
        <w:t>Dh</w:t>
      </w:r>
      <w:proofErr w:type="spellEnd"/>
      <w:r w:rsidR="00E1659B" w:rsidRPr="008055AB">
        <w:rPr>
          <w:noProof w:val="0"/>
          <w:sz w:val="22"/>
          <w:lang w:val="fr-FR"/>
        </w:rPr>
        <w:t xml:space="preserve"> </w:t>
      </w:r>
      <w:r w:rsidR="000E4566" w:rsidRPr="008055AB">
        <w:rPr>
          <w:noProof w:val="0"/>
          <w:sz w:val="22"/>
          <w:lang w:val="fr-FR"/>
        </w:rPr>
        <w:t>(1</w:t>
      </w:r>
      <w:r w:rsidR="00E1659B" w:rsidRPr="008055AB">
        <w:rPr>
          <w:noProof w:val="0"/>
          <w:sz w:val="22"/>
          <w:lang w:val="fr-FR"/>
        </w:rPr>
        <w:t>,</w:t>
      </w:r>
      <w:r w:rsidR="000E4566" w:rsidRPr="008055AB">
        <w:rPr>
          <w:noProof w:val="0"/>
          <w:sz w:val="22"/>
          <w:lang w:val="fr-FR"/>
        </w:rPr>
        <w:t>06 million</w:t>
      </w:r>
      <w:r w:rsidR="00E1659B" w:rsidRPr="008055AB">
        <w:rPr>
          <w:noProof w:val="0"/>
          <w:sz w:val="22"/>
          <w:lang w:val="fr-FR"/>
        </w:rPr>
        <w:t> $</w:t>
      </w:r>
      <w:r w:rsidR="000E4566" w:rsidRPr="008055AB">
        <w:rPr>
          <w:noProof w:val="0"/>
          <w:sz w:val="22"/>
          <w:lang w:val="fr-FR"/>
        </w:rPr>
        <w:t xml:space="preserve">) </w:t>
      </w:r>
      <w:r w:rsidR="00E1659B" w:rsidRPr="008055AB">
        <w:rPr>
          <w:noProof w:val="0"/>
          <w:sz w:val="22"/>
          <w:lang w:val="fr-FR"/>
        </w:rPr>
        <w:t>a été alloué par le Conseil régional du</w:t>
      </w:r>
      <w:r w:rsidR="004D2D51" w:rsidRPr="008055AB">
        <w:rPr>
          <w:noProof w:val="0"/>
          <w:sz w:val="22"/>
          <w:lang w:val="fr-FR"/>
        </w:rPr>
        <w:t xml:space="preserve"> SMD </w:t>
      </w:r>
      <w:r w:rsidR="00E1659B" w:rsidRPr="008055AB">
        <w:rPr>
          <w:noProof w:val="0"/>
          <w:sz w:val="22"/>
          <w:lang w:val="fr-FR"/>
        </w:rPr>
        <w:t>à</w:t>
      </w:r>
      <w:r w:rsidR="004D2D51" w:rsidRPr="008055AB">
        <w:rPr>
          <w:noProof w:val="0"/>
          <w:sz w:val="22"/>
          <w:lang w:val="fr-FR"/>
        </w:rPr>
        <w:t xml:space="preserve"> AGROTECH over 2010-2015 </w:t>
      </w:r>
      <w:r w:rsidR="00966387" w:rsidRPr="008055AB">
        <w:rPr>
          <w:noProof w:val="0"/>
          <w:sz w:val="22"/>
          <w:lang w:val="fr-FR"/>
        </w:rPr>
        <w:t>en vue de</w:t>
      </w:r>
      <w:r w:rsidR="009323F8" w:rsidRPr="008055AB">
        <w:rPr>
          <w:noProof w:val="0"/>
          <w:sz w:val="22"/>
          <w:lang w:val="fr-FR"/>
        </w:rPr>
        <w:t xml:space="preserve"> soutenir le</w:t>
      </w:r>
      <w:r w:rsidR="004D2D51" w:rsidRPr="008055AB">
        <w:rPr>
          <w:noProof w:val="0"/>
          <w:sz w:val="22"/>
          <w:lang w:val="fr-FR"/>
        </w:rPr>
        <w:t xml:space="preserve"> d</w:t>
      </w:r>
      <w:r w:rsidR="009323F8" w:rsidRPr="008055AB">
        <w:rPr>
          <w:noProof w:val="0"/>
          <w:sz w:val="22"/>
          <w:lang w:val="fr-FR"/>
        </w:rPr>
        <w:t>é</w:t>
      </w:r>
      <w:r w:rsidR="004D2D51" w:rsidRPr="008055AB">
        <w:rPr>
          <w:noProof w:val="0"/>
          <w:sz w:val="22"/>
          <w:lang w:val="fr-FR"/>
        </w:rPr>
        <w:t>velop</w:t>
      </w:r>
      <w:r w:rsidR="009323F8" w:rsidRPr="008055AB">
        <w:rPr>
          <w:noProof w:val="0"/>
          <w:sz w:val="22"/>
          <w:lang w:val="fr-FR"/>
        </w:rPr>
        <w:t>pe</w:t>
      </w:r>
      <w:r w:rsidR="004D2D51" w:rsidRPr="008055AB">
        <w:rPr>
          <w:noProof w:val="0"/>
          <w:sz w:val="22"/>
          <w:lang w:val="fr-FR"/>
        </w:rPr>
        <w:t xml:space="preserve">ment </w:t>
      </w:r>
      <w:r w:rsidR="009323F8" w:rsidRPr="008055AB">
        <w:rPr>
          <w:noProof w:val="0"/>
          <w:sz w:val="22"/>
          <w:lang w:val="fr-FR"/>
        </w:rPr>
        <w:t>de</w:t>
      </w:r>
      <w:r w:rsidR="004D2D51" w:rsidRPr="008055AB">
        <w:rPr>
          <w:noProof w:val="0"/>
          <w:sz w:val="22"/>
          <w:lang w:val="fr-FR"/>
        </w:rPr>
        <w:t xml:space="preserve"> micro entr</w:t>
      </w:r>
      <w:r w:rsidR="00E1659B" w:rsidRPr="008055AB">
        <w:rPr>
          <w:noProof w:val="0"/>
          <w:sz w:val="22"/>
          <w:lang w:val="fr-FR"/>
        </w:rPr>
        <w:t>e</w:t>
      </w:r>
      <w:r w:rsidR="004D2D51" w:rsidRPr="008055AB">
        <w:rPr>
          <w:noProof w:val="0"/>
          <w:sz w:val="22"/>
          <w:lang w:val="fr-FR"/>
        </w:rPr>
        <w:t xml:space="preserve">prises </w:t>
      </w:r>
      <w:r w:rsidR="00E1659B" w:rsidRPr="008055AB">
        <w:rPr>
          <w:noProof w:val="0"/>
          <w:sz w:val="22"/>
          <w:lang w:val="fr-FR"/>
        </w:rPr>
        <w:t>et</w:t>
      </w:r>
      <w:r w:rsidR="004D2D51" w:rsidRPr="008055AB">
        <w:rPr>
          <w:noProof w:val="0"/>
          <w:sz w:val="22"/>
          <w:lang w:val="fr-FR"/>
        </w:rPr>
        <w:t xml:space="preserve"> </w:t>
      </w:r>
      <w:r w:rsidR="00966387" w:rsidRPr="008055AB">
        <w:rPr>
          <w:noProof w:val="0"/>
          <w:sz w:val="22"/>
          <w:lang w:val="fr-FR"/>
        </w:rPr>
        <w:t xml:space="preserve">de </w:t>
      </w:r>
      <w:r w:rsidR="004D2D51" w:rsidRPr="008055AB">
        <w:rPr>
          <w:noProof w:val="0"/>
          <w:sz w:val="22"/>
          <w:lang w:val="fr-FR"/>
        </w:rPr>
        <w:t>coop</w:t>
      </w:r>
      <w:r w:rsidR="00E1659B" w:rsidRPr="008055AB">
        <w:rPr>
          <w:noProof w:val="0"/>
          <w:sz w:val="22"/>
          <w:lang w:val="fr-FR"/>
        </w:rPr>
        <w:t>é</w:t>
      </w:r>
      <w:r w:rsidR="004D2D51" w:rsidRPr="008055AB">
        <w:rPr>
          <w:noProof w:val="0"/>
          <w:sz w:val="22"/>
          <w:lang w:val="fr-FR"/>
        </w:rPr>
        <w:t xml:space="preserve">ratives </w:t>
      </w:r>
      <w:r w:rsidR="009323F8" w:rsidRPr="008055AB">
        <w:rPr>
          <w:noProof w:val="0"/>
          <w:sz w:val="22"/>
          <w:lang w:val="fr-FR"/>
        </w:rPr>
        <w:t>ciblant les produits agricoles locaux</w:t>
      </w:r>
      <w:r w:rsidR="004D2D51" w:rsidRPr="008055AB">
        <w:rPr>
          <w:noProof w:val="0"/>
          <w:sz w:val="22"/>
          <w:lang w:val="fr-FR"/>
        </w:rPr>
        <w:t xml:space="preserve">. </w:t>
      </w:r>
      <w:r w:rsidR="00966387" w:rsidRPr="008055AB">
        <w:rPr>
          <w:noProof w:val="0"/>
          <w:sz w:val="22"/>
          <w:lang w:val="fr-FR"/>
        </w:rPr>
        <w:t>D</w:t>
      </w:r>
      <w:r w:rsidR="009323F8" w:rsidRPr="008055AB">
        <w:rPr>
          <w:noProof w:val="0"/>
          <w:sz w:val="22"/>
          <w:lang w:val="fr-FR"/>
        </w:rPr>
        <w:t>ans le cadre de cette</w:t>
      </w:r>
      <w:r w:rsidR="004D2D51" w:rsidRPr="008055AB">
        <w:rPr>
          <w:noProof w:val="0"/>
          <w:sz w:val="22"/>
          <w:lang w:val="fr-FR"/>
        </w:rPr>
        <w:t xml:space="preserve"> initiative</w:t>
      </w:r>
      <w:r w:rsidR="00966387" w:rsidRPr="008055AB">
        <w:rPr>
          <w:noProof w:val="0"/>
          <w:sz w:val="22"/>
          <w:lang w:val="fr-FR"/>
        </w:rPr>
        <w:t>,</w:t>
      </w:r>
      <w:r w:rsidR="004D2D51" w:rsidRPr="008055AB">
        <w:rPr>
          <w:noProof w:val="0"/>
          <w:sz w:val="22"/>
          <w:lang w:val="fr-FR"/>
        </w:rPr>
        <w:t xml:space="preserve"> </w:t>
      </w:r>
      <w:r w:rsidR="009323F8" w:rsidRPr="008055AB">
        <w:rPr>
          <w:noProof w:val="0"/>
          <w:sz w:val="22"/>
          <w:lang w:val="fr-FR"/>
        </w:rPr>
        <w:t>un</w:t>
      </w:r>
      <w:r w:rsidR="004D2D51" w:rsidRPr="008055AB">
        <w:rPr>
          <w:noProof w:val="0"/>
          <w:sz w:val="22"/>
          <w:lang w:val="fr-FR"/>
        </w:rPr>
        <w:t xml:space="preserve"> total </w:t>
      </w:r>
      <w:r w:rsidR="00E1659B" w:rsidRPr="008055AB">
        <w:rPr>
          <w:noProof w:val="0"/>
          <w:sz w:val="22"/>
          <w:lang w:val="fr-FR"/>
        </w:rPr>
        <w:t>de</w:t>
      </w:r>
      <w:r w:rsidR="004D2D51" w:rsidRPr="008055AB">
        <w:rPr>
          <w:noProof w:val="0"/>
          <w:sz w:val="22"/>
          <w:lang w:val="fr-FR"/>
        </w:rPr>
        <w:t xml:space="preserve"> 60 projets s</w:t>
      </w:r>
      <w:r w:rsidR="00966387" w:rsidRPr="008055AB">
        <w:rPr>
          <w:noProof w:val="0"/>
          <w:sz w:val="22"/>
          <w:lang w:val="fr-FR"/>
        </w:rPr>
        <w:t>outenant</w:t>
      </w:r>
      <w:r w:rsidR="004D2D51" w:rsidRPr="008055AB">
        <w:rPr>
          <w:noProof w:val="0"/>
          <w:sz w:val="22"/>
          <w:lang w:val="fr-FR"/>
        </w:rPr>
        <w:t xml:space="preserve"> </w:t>
      </w:r>
      <w:r w:rsidR="00E1659B" w:rsidRPr="008055AB">
        <w:rPr>
          <w:noProof w:val="0"/>
          <w:sz w:val="22"/>
          <w:lang w:val="fr-FR"/>
        </w:rPr>
        <w:t>les filières de l’</w:t>
      </w:r>
      <w:r w:rsidR="002D270F" w:rsidRPr="008055AB">
        <w:rPr>
          <w:noProof w:val="0"/>
          <w:sz w:val="22"/>
          <w:lang w:val="fr-FR"/>
        </w:rPr>
        <w:t>Arganier</w:t>
      </w:r>
      <w:r w:rsidR="00E1659B" w:rsidRPr="008055AB">
        <w:rPr>
          <w:noProof w:val="0"/>
          <w:sz w:val="22"/>
          <w:lang w:val="fr-FR"/>
        </w:rPr>
        <w:t>, du figuier de</w:t>
      </w:r>
      <w:r w:rsidR="004D2D51" w:rsidRPr="008055AB">
        <w:rPr>
          <w:noProof w:val="0"/>
          <w:sz w:val="22"/>
          <w:lang w:val="fr-FR"/>
        </w:rPr>
        <w:t xml:space="preserve"> </w:t>
      </w:r>
      <w:r w:rsidR="0083384A" w:rsidRPr="008055AB">
        <w:rPr>
          <w:noProof w:val="0"/>
          <w:sz w:val="22"/>
          <w:lang w:val="fr-FR"/>
        </w:rPr>
        <w:t>Barbar</w:t>
      </w:r>
      <w:r w:rsidR="00E1659B" w:rsidRPr="008055AB">
        <w:rPr>
          <w:noProof w:val="0"/>
          <w:sz w:val="22"/>
          <w:lang w:val="fr-FR"/>
        </w:rPr>
        <w:t>ie, du miel et du safran</w:t>
      </w:r>
      <w:r w:rsidR="004D2D51" w:rsidRPr="008055AB">
        <w:rPr>
          <w:noProof w:val="0"/>
          <w:sz w:val="22"/>
          <w:lang w:val="fr-FR"/>
        </w:rPr>
        <w:t xml:space="preserve"> </w:t>
      </w:r>
      <w:r w:rsidR="00E1659B" w:rsidRPr="008055AB">
        <w:rPr>
          <w:noProof w:val="0"/>
          <w:sz w:val="22"/>
          <w:lang w:val="fr-FR"/>
        </w:rPr>
        <w:t>ont été</w:t>
      </w:r>
      <w:r w:rsidR="004D2D51" w:rsidRPr="008055AB">
        <w:rPr>
          <w:noProof w:val="0"/>
          <w:sz w:val="22"/>
          <w:lang w:val="fr-FR"/>
        </w:rPr>
        <w:t xml:space="preserve"> </w:t>
      </w:r>
      <w:r w:rsidR="00966387" w:rsidRPr="008055AB">
        <w:rPr>
          <w:noProof w:val="0"/>
          <w:sz w:val="22"/>
          <w:lang w:val="fr-FR"/>
        </w:rPr>
        <w:t>identifiés</w:t>
      </w:r>
      <w:r w:rsidR="004D2D51" w:rsidRPr="008055AB">
        <w:rPr>
          <w:noProof w:val="0"/>
          <w:sz w:val="22"/>
          <w:lang w:val="fr-FR"/>
        </w:rPr>
        <w:t xml:space="preserve"> </w:t>
      </w:r>
      <w:r w:rsidR="009323F8" w:rsidRPr="008055AB">
        <w:rPr>
          <w:noProof w:val="0"/>
          <w:sz w:val="22"/>
          <w:lang w:val="fr-FR"/>
        </w:rPr>
        <w:t xml:space="preserve">à ce jour </w:t>
      </w:r>
      <w:r w:rsidR="00E1659B" w:rsidRPr="008055AB">
        <w:rPr>
          <w:noProof w:val="0"/>
          <w:sz w:val="22"/>
          <w:lang w:val="fr-FR"/>
        </w:rPr>
        <w:t xml:space="preserve">pour un investissement </w:t>
      </w:r>
      <w:r w:rsidR="004D2D51" w:rsidRPr="008055AB">
        <w:rPr>
          <w:noProof w:val="0"/>
          <w:sz w:val="22"/>
          <w:lang w:val="fr-FR"/>
        </w:rPr>
        <w:t xml:space="preserve">total </w:t>
      </w:r>
      <w:r w:rsidR="00E1659B" w:rsidRPr="008055AB">
        <w:rPr>
          <w:noProof w:val="0"/>
          <w:sz w:val="22"/>
          <w:lang w:val="fr-FR"/>
        </w:rPr>
        <w:t>de</w:t>
      </w:r>
      <w:r w:rsidR="004D2D51" w:rsidRPr="008055AB">
        <w:rPr>
          <w:noProof w:val="0"/>
          <w:sz w:val="22"/>
          <w:lang w:val="fr-FR"/>
        </w:rPr>
        <w:t xml:space="preserve"> 52</w:t>
      </w:r>
      <w:r w:rsidR="00E1659B" w:rsidRPr="008055AB">
        <w:rPr>
          <w:noProof w:val="0"/>
          <w:sz w:val="22"/>
          <w:lang w:val="fr-FR"/>
        </w:rPr>
        <w:t>,</w:t>
      </w:r>
      <w:r w:rsidR="004D2D51" w:rsidRPr="008055AB">
        <w:rPr>
          <w:noProof w:val="0"/>
          <w:sz w:val="22"/>
          <w:lang w:val="fr-FR"/>
        </w:rPr>
        <w:t>2 million</w:t>
      </w:r>
      <w:r w:rsidR="00E1659B" w:rsidRPr="008055AB">
        <w:rPr>
          <w:noProof w:val="0"/>
          <w:sz w:val="22"/>
          <w:lang w:val="fr-FR"/>
        </w:rPr>
        <w:t xml:space="preserve">s </w:t>
      </w:r>
      <w:proofErr w:type="spellStart"/>
      <w:r w:rsidR="00E1659B" w:rsidRPr="008055AB">
        <w:rPr>
          <w:noProof w:val="0"/>
          <w:sz w:val="22"/>
          <w:lang w:val="fr-FR"/>
        </w:rPr>
        <w:t>Dh</w:t>
      </w:r>
      <w:proofErr w:type="spellEnd"/>
      <w:r w:rsidR="000E4566" w:rsidRPr="008055AB">
        <w:rPr>
          <w:noProof w:val="0"/>
          <w:sz w:val="22"/>
          <w:lang w:val="fr-FR"/>
        </w:rPr>
        <w:t xml:space="preserve"> (6</w:t>
      </w:r>
      <w:r w:rsidR="00E1659B" w:rsidRPr="008055AB">
        <w:rPr>
          <w:noProof w:val="0"/>
          <w:sz w:val="22"/>
          <w:lang w:val="fr-FR"/>
        </w:rPr>
        <w:t>,</w:t>
      </w:r>
      <w:r w:rsidR="000E4566" w:rsidRPr="008055AB">
        <w:rPr>
          <w:noProof w:val="0"/>
          <w:sz w:val="22"/>
          <w:lang w:val="fr-FR"/>
        </w:rPr>
        <w:t>1</w:t>
      </w:r>
      <w:r w:rsidR="004D2D51" w:rsidRPr="008055AB">
        <w:rPr>
          <w:noProof w:val="0"/>
          <w:sz w:val="22"/>
          <w:lang w:val="fr-FR"/>
        </w:rPr>
        <w:t xml:space="preserve"> million</w:t>
      </w:r>
      <w:r w:rsidR="00E1659B" w:rsidRPr="008055AB">
        <w:rPr>
          <w:noProof w:val="0"/>
          <w:sz w:val="22"/>
          <w:lang w:val="fr-FR"/>
        </w:rPr>
        <w:t>s $</w:t>
      </w:r>
      <w:r w:rsidR="004D2D51" w:rsidRPr="008055AB">
        <w:rPr>
          <w:noProof w:val="0"/>
          <w:sz w:val="22"/>
          <w:lang w:val="fr-FR"/>
        </w:rPr>
        <w:t xml:space="preserve">). </w:t>
      </w:r>
      <w:r w:rsidR="009323F8" w:rsidRPr="008055AB">
        <w:rPr>
          <w:noProof w:val="0"/>
          <w:sz w:val="22"/>
          <w:lang w:val="fr-FR"/>
        </w:rPr>
        <w:t>Il est en outre</w:t>
      </w:r>
      <w:r w:rsidR="00E1659B" w:rsidRPr="008055AB">
        <w:rPr>
          <w:noProof w:val="0"/>
          <w:sz w:val="22"/>
          <w:lang w:val="fr-FR"/>
        </w:rPr>
        <w:t xml:space="preserve"> prévu qu’un projet de l’ONUDI</w:t>
      </w:r>
      <w:r w:rsidR="004D2D51" w:rsidRPr="008055AB">
        <w:rPr>
          <w:noProof w:val="0"/>
          <w:sz w:val="22"/>
          <w:lang w:val="fr-FR"/>
        </w:rPr>
        <w:t xml:space="preserve"> </w:t>
      </w:r>
      <w:r w:rsidR="00E1659B" w:rsidRPr="008055AB">
        <w:rPr>
          <w:noProof w:val="0"/>
          <w:sz w:val="22"/>
          <w:lang w:val="fr-FR"/>
        </w:rPr>
        <w:t xml:space="preserve">d’un </w:t>
      </w:r>
      <w:r w:rsidR="00966387" w:rsidRPr="008055AB">
        <w:rPr>
          <w:noProof w:val="0"/>
          <w:sz w:val="22"/>
          <w:lang w:val="fr-FR"/>
        </w:rPr>
        <w:t>montant</w:t>
      </w:r>
      <w:r w:rsidR="00E1659B" w:rsidRPr="008055AB">
        <w:rPr>
          <w:noProof w:val="0"/>
          <w:sz w:val="22"/>
          <w:lang w:val="fr-FR"/>
        </w:rPr>
        <w:t xml:space="preserve"> de </w:t>
      </w:r>
      <w:r w:rsidR="002D049C" w:rsidRPr="008055AB">
        <w:rPr>
          <w:noProof w:val="0"/>
          <w:sz w:val="22"/>
          <w:lang w:val="fr-FR"/>
        </w:rPr>
        <w:t>3</w:t>
      </w:r>
      <w:r w:rsidR="00966387" w:rsidRPr="008055AB">
        <w:rPr>
          <w:noProof w:val="0"/>
          <w:sz w:val="22"/>
          <w:lang w:val="fr-FR"/>
        </w:rPr>
        <w:t>,</w:t>
      </w:r>
      <w:r w:rsidR="004D2D51" w:rsidRPr="008055AB">
        <w:rPr>
          <w:noProof w:val="0"/>
          <w:sz w:val="22"/>
          <w:lang w:val="fr-FR"/>
        </w:rPr>
        <w:t>5 million</w:t>
      </w:r>
      <w:r w:rsidR="00966387" w:rsidRPr="008055AB">
        <w:rPr>
          <w:noProof w:val="0"/>
          <w:sz w:val="22"/>
          <w:lang w:val="fr-FR"/>
        </w:rPr>
        <w:t xml:space="preserve">s € </w:t>
      </w:r>
      <w:r w:rsidR="002D049C" w:rsidRPr="008055AB">
        <w:rPr>
          <w:noProof w:val="0"/>
          <w:sz w:val="22"/>
          <w:lang w:val="fr-FR"/>
        </w:rPr>
        <w:t>(4</w:t>
      </w:r>
      <w:r w:rsidR="00E1659B" w:rsidRPr="008055AB">
        <w:rPr>
          <w:noProof w:val="0"/>
          <w:sz w:val="22"/>
          <w:lang w:val="fr-FR"/>
        </w:rPr>
        <w:t>,</w:t>
      </w:r>
      <w:r w:rsidR="004D2D51" w:rsidRPr="008055AB">
        <w:rPr>
          <w:noProof w:val="0"/>
          <w:sz w:val="22"/>
          <w:lang w:val="fr-FR"/>
        </w:rPr>
        <w:t>7 million</w:t>
      </w:r>
      <w:r w:rsidR="00E1659B" w:rsidRPr="008055AB">
        <w:rPr>
          <w:noProof w:val="0"/>
          <w:sz w:val="22"/>
          <w:lang w:val="fr-FR"/>
        </w:rPr>
        <w:t>s $</w:t>
      </w:r>
      <w:r w:rsidR="004D2D51" w:rsidRPr="008055AB">
        <w:rPr>
          <w:noProof w:val="0"/>
          <w:sz w:val="22"/>
          <w:lang w:val="fr-FR"/>
        </w:rPr>
        <w:t xml:space="preserve">) </w:t>
      </w:r>
      <w:r w:rsidR="00966387" w:rsidRPr="008055AB">
        <w:rPr>
          <w:noProof w:val="0"/>
          <w:sz w:val="22"/>
          <w:lang w:val="fr-FR"/>
        </w:rPr>
        <w:t>financé par le</w:t>
      </w:r>
      <w:r w:rsidR="004D2D51" w:rsidRPr="008055AB">
        <w:rPr>
          <w:noProof w:val="0"/>
          <w:sz w:val="22"/>
          <w:lang w:val="fr-FR"/>
        </w:rPr>
        <w:t xml:space="preserve"> go</w:t>
      </w:r>
      <w:r w:rsidR="009323F8" w:rsidRPr="008055AB">
        <w:rPr>
          <w:noProof w:val="0"/>
          <w:sz w:val="22"/>
          <w:lang w:val="fr-FR"/>
        </w:rPr>
        <w:t>u</w:t>
      </w:r>
      <w:r w:rsidR="004D2D51" w:rsidRPr="008055AB">
        <w:rPr>
          <w:noProof w:val="0"/>
          <w:sz w:val="22"/>
          <w:lang w:val="fr-FR"/>
        </w:rPr>
        <w:t>vern</w:t>
      </w:r>
      <w:r w:rsidR="009323F8" w:rsidRPr="008055AB">
        <w:rPr>
          <w:noProof w:val="0"/>
          <w:sz w:val="22"/>
          <w:lang w:val="fr-FR"/>
        </w:rPr>
        <w:t>e</w:t>
      </w:r>
      <w:r w:rsidR="004D2D51" w:rsidRPr="008055AB">
        <w:rPr>
          <w:noProof w:val="0"/>
          <w:sz w:val="22"/>
          <w:lang w:val="fr-FR"/>
        </w:rPr>
        <w:t>ment</w:t>
      </w:r>
      <w:r w:rsidR="009323F8" w:rsidRPr="008055AB">
        <w:rPr>
          <w:noProof w:val="0"/>
          <w:sz w:val="22"/>
          <w:lang w:val="fr-FR"/>
        </w:rPr>
        <w:t xml:space="preserve"> suisse</w:t>
      </w:r>
      <w:r w:rsidR="004D2D51" w:rsidRPr="008055AB">
        <w:rPr>
          <w:noProof w:val="0"/>
          <w:sz w:val="22"/>
          <w:lang w:val="fr-FR"/>
        </w:rPr>
        <w:t xml:space="preserve">, </w:t>
      </w:r>
      <w:r w:rsidR="00E1659B" w:rsidRPr="008055AB">
        <w:rPr>
          <w:noProof w:val="0"/>
          <w:sz w:val="22"/>
          <w:lang w:val="fr-FR"/>
        </w:rPr>
        <w:t>l’</w:t>
      </w:r>
      <w:r w:rsidR="004D2D51" w:rsidRPr="008055AB">
        <w:rPr>
          <w:noProof w:val="0"/>
          <w:sz w:val="22"/>
          <w:lang w:val="fr-FR"/>
        </w:rPr>
        <w:t xml:space="preserve">ADA </w:t>
      </w:r>
      <w:r w:rsidR="00E1659B" w:rsidRPr="008055AB">
        <w:rPr>
          <w:noProof w:val="0"/>
          <w:sz w:val="22"/>
          <w:lang w:val="fr-FR"/>
        </w:rPr>
        <w:t xml:space="preserve">et </w:t>
      </w:r>
      <w:r w:rsidR="009323F8" w:rsidRPr="008055AB">
        <w:rPr>
          <w:noProof w:val="0"/>
          <w:sz w:val="22"/>
          <w:lang w:val="fr-FR"/>
        </w:rPr>
        <w:t>d’</w:t>
      </w:r>
      <w:r w:rsidR="00E1659B" w:rsidRPr="008055AB">
        <w:rPr>
          <w:noProof w:val="0"/>
          <w:sz w:val="22"/>
          <w:lang w:val="fr-FR"/>
        </w:rPr>
        <w:t>autres</w:t>
      </w:r>
      <w:r w:rsidR="004D2D51" w:rsidRPr="008055AB">
        <w:rPr>
          <w:noProof w:val="0"/>
          <w:sz w:val="22"/>
          <w:lang w:val="fr-FR"/>
        </w:rPr>
        <w:t xml:space="preserve"> part</w:t>
      </w:r>
      <w:r w:rsidR="00E1659B" w:rsidRPr="008055AB">
        <w:rPr>
          <w:noProof w:val="0"/>
          <w:sz w:val="22"/>
          <w:lang w:val="fr-FR"/>
        </w:rPr>
        <w:t>e</w:t>
      </w:r>
      <w:r w:rsidR="004D2D51" w:rsidRPr="008055AB">
        <w:rPr>
          <w:noProof w:val="0"/>
          <w:sz w:val="22"/>
          <w:lang w:val="fr-FR"/>
        </w:rPr>
        <w:t>n</w:t>
      </w:r>
      <w:r w:rsidR="00E1659B" w:rsidRPr="008055AB">
        <w:rPr>
          <w:noProof w:val="0"/>
          <w:sz w:val="22"/>
          <w:lang w:val="fr-FR"/>
        </w:rPr>
        <w:t>aires</w:t>
      </w:r>
      <w:r w:rsidR="004D2D51" w:rsidRPr="008055AB">
        <w:rPr>
          <w:noProof w:val="0"/>
          <w:sz w:val="22"/>
          <w:lang w:val="fr-FR"/>
        </w:rPr>
        <w:t xml:space="preserve"> </w:t>
      </w:r>
      <w:r w:rsidR="00966387" w:rsidRPr="008055AB">
        <w:rPr>
          <w:noProof w:val="0"/>
          <w:sz w:val="22"/>
          <w:lang w:val="fr-FR"/>
        </w:rPr>
        <w:t>soutiendra</w:t>
      </w:r>
      <w:r w:rsidR="004D2D51" w:rsidRPr="008055AB">
        <w:rPr>
          <w:noProof w:val="0"/>
          <w:sz w:val="22"/>
          <w:lang w:val="fr-FR"/>
        </w:rPr>
        <w:t xml:space="preserve"> </w:t>
      </w:r>
      <w:r w:rsidR="009323F8" w:rsidRPr="008055AB">
        <w:rPr>
          <w:noProof w:val="0"/>
          <w:sz w:val="22"/>
          <w:lang w:val="fr-FR"/>
        </w:rPr>
        <w:t>la</w:t>
      </w:r>
      <w:r w:rsidR="004D2D51" w:rsidRPr="008055AB">
        <w:rPr>
          <w:noProof w:val="0"/>
          <w:sz w:val="22"/>
          <w:lang w:val="fr-FR"/>
        </w:rPr>
        <w:t xml:space="preserve"> </w:t>
      </w:r>
      <w:r w:rsidR="009323F8" w:rsidRPr="008055AB">
        <w:rPr>
          <w:noProof w:val="0"/>
          <w:sz w:val="22"/>
          <w:lang w:val="fr-FR"/>
        </w:rPr>
        <w:t>création et le dé</w:t>
      </w:r>
      <w:r w:rsidR="004D2D51" w:rsidRPr="008055AB">
        <w:rPr>
          <w:noProof w:val="0"/>
          <w:sz w:val="22"/>
          <w:lang w:val="fr-FR"/>
        </w:rPr>
        <w:t>velop</w:t>
      </w:r>
      <w:r w:rsidR="009323F8" w:rsidRPr="008055AB">
        <w:rPr>
          <w:noProof w:val="0"/>
          <w:sz w:val="22"/>
          <w:lang w:val="fr-FR"/>
        </w:rPr>
        <w:t>pe</w:t>
      </w:r>
      <w:r w:rsidR="004D2D51" w:rsidRPr="008055AB">
        <w:rPr>
          <w:noProof w:val="0"/>
          <w:sz w:val="22"/>
          <w:lang w:val="fr-FR"/>
        </w:rPr>
        <w:t xml:space="preserve">ment </w:t>
      </w:r>
      <w:r w:rsidR="009323F8" w:rsidRPr="008055AB">
        <w:rPr>
          <w:noProof w:val="0"/>
          <w:sz w:val="22"/>
          <w:lang w:val="fr-FR"/>
        </w:rPr>
        <w:t>de</w:t>
      </w:r>
      <w:r w:rsidR="004D2D51" w:rsidRPr="008055AB">
        <w:rPr>
          <w:noProof w:val="0"/>
          <w:sz w:val="22"/>
          <w:lang w:val="fr-FR"/>
        </w:rPr>
        <w:t xml:space="preserve"> consortia </w:t>
      </w:r>
      <w:r w:rsidR="00966387" w:rsidRPr="008055AB">
        <w:rPr>
          <w:noProof w:val="0"/>
          <w:sz w:val="22"/>
          <w:lang w:val="fr-FR"/>
        </w:rPr>
        <w:t>axés sur les</w:t>
      </w:r>
      <w:r w:rsidR="004D2D51" w:rsidRPr="008055AB">
        <w:rPr>
          <w:noProof w:val="0"/>
          <w:sz w:val="22"/>
          <w:lang w:val="fr-FR"/>
        </w:rPr>
        <w:t xml:space="preserve"> </w:t>
      </w:r>
      <w:r w:rsidR="009323F8" w:rsidRPr="008055AB">
        <w:rPr>
          <w:noProof w:val="0"/>
          <w:sz w:val="22"/>
          <w:lang w:val="fr-FR"/>
        </w:rPr>
        <w:t>produits agricoles locaux</w:t>
      </w:r>
      <w:r w:rsidR="004D2D51" w:rsidRPr="008055AB">
        <w:rPr>
          <w:noProof w:val="0"/>
          <w:sz w:val="22"/>
          <w:lang w:val="fr-FR"/>
        </w:rPr>
        <w:t xml:space="preserve">. </w:t>
      </w:r>
      <w:r w:rsidR="009323F8" w:rsidRPr="008055AB">
        <w:rPr>
          <w:noProof w:val="0"/>
          <w:sz w:val="22"/>
          <w:lang w:val="fr-FR"/>
        </w:rPr>
        <w:t>Ce</w:t>
      </w:r>
      <w:r w:rsidR="004D2D51" w:rsidRPr="008055AB">
        <w:rPr>
          <w:noProof w:val="0"/>
          <w:sz w:val="22"/>
          <w:lang w:val="fr-FR"/>
        </w:rPr>
        <w:t xml:space="preserve"> projet </w:t>
      </w:r>
      <w:r w:rsidR="009323F8" w:rsidRPr="008055AB">
        <w:rPr>
          <w:noProof w:val="0"/>
          <w:sz w:val="22"/>
          <w:lang w:val="fr-FR"/>
        </w:rPr>
        <w:t>vise aussi à</w:t>
      </w:r>
      <w:r w:rsidR="004D2D51" w:rsidRPr="008055AB">
        <w:rPr>
          <w:noProof w:val="0"/>
          <w:sz w:val="22"/>
          <w:lang w:val="fr-FR"/>
        </w:rPr>
        <w:t xml:space="preserve"> encourage</w:t>
      </w:r>
      <w:r w:rsidR="009323F8" w:rsidRPr="008055AB">
        <w:rPr>
          <w:noProof w:val="0"/>
          <w:sz w:val="22"/>
          <w:lang w:val="fr-FR"/>
        </w:rPr>
        <w:t>r les</w:t>
      </w:r>
      <w:r w:rsidR="004D2D51" w:rsidRPr="008055AB">
        <w:rPr>
          <w:noProof w:val="0"/>
          <w:sz w:val="22"/>
          <w:lang w:val="fr-FR"/>
        </w:rPr>
        <w:t xml:space="preserve"> synergies </w:t>
      </w:r>
      <w:r w:rsidR="009323F8" w:rsidRPr="008055AB">
        <w:rPr>
          <w:noProof w:val="0"/>
          <w:sz w:val="22"/>
          <w:lang w:val="fr-FR"/>
        </w:rPr>
        <w:t xml:space="preserve">et les externalités </w:t>
      </w:r>
      <w:r w:rsidR="004D2D51" w:rsidRPr="008055AB">
        <w:rPr>
          <w:noProof w:val="0"/>
          <w:sz w:val="22"/>
          <w:lang w:val="fr-FR"/>
        </w:rPr>
        <w:t>positive</w:t>
      </w:r>
      <w:r w:rsidR="009323F8" w:rsidRPr="008055AB">
        <w:rPr>
          <w:noProof w:val="0"/>
          <w:sz w:val="22"/>
          <w:lang w:val="fr-FR"/>
        </w:rPr>
        <w:t>s</w:t>
      </w:r>
      <w:r w:rsidR="004D2D51" w:rsidRPr="008055AB">
        <w:rPr>
          <w:noProof w:val="0"/>
          <w:sz w:val="22"/>
          <w:lang w:val="fr-FR"/>
        </w:rPr>
        <w:t xml:space="preserve"> e</w:t>
      </w:r>
      <w:r w:rsidR="009323F8" w:rsidRPr="008055AB">
        <w:rPr>
          <w:noProof w:val="0"/>
          <w:sz w:val="22"/>
          <w:lang w:val="fr-FR"/>
        </w:rPr>
        <w:t>n reliant le développement de</w:t>
      </w:r>
      <w:r w:rsidR="004D2D51" w:rsidRPr="008055AB">
        <w:rPr>
          <w:noProof w:val="0"/>
          <w:sz w:val="22"/>
          <w:lang w:val="fr-FR"/>
        </w:rPr>
        <w:t xml:space="preserve"> consortia </w:t>
      </w:r>
      <w:r w:rsidR="009323F8" w:rsidRPr="008055AB">
        <w:rPr>
          <w:noProof w:val="0"/>
          <w:sz w:val="22"/>
          <w:lang w:val="fr-FR"/>
        </w:rPr>
        <w:t xml:space="preserve">aux organismes </w:t>
      </w:r>
      <w:r w:rsidR="004D2D51" w:rsidRPr="008055AB">
        <w:rPr>
          <w:noProof w:val="0"/>
          <w:sz w:val="22"/>
          <w:lang w:val="fr-FR"/>
        </w:rPr>
        <w:t xml:space="preserve">public </w:t>
      </w:r>
      <w:r w:rsidR="009323F8" w:rsidRPr="008055AB">
        <w:rPr>
          <w:noProof w:val="0"/>
          <w:sz w:val="22"/>
          <w:lang w:val="fr-FR"/>
        </w:rPr>
        <w:t>et</w:t>
      </w:r>
      <w:r w:rsidR="004D2D51" w:rsidRPr="008055AB">
        <w:rPr>
          <w:noProof w:val="0"/>
          <w:sz w:val="22"/>
          <w:lang w:val="fr-FR"/>
        </w:rPr>
        <w:t xml:space="preserve"> priv</w:t>
      </w:r>
      <w:r w:rsidR="009323F8" w:rsidRPr="008055AB">
        <w:rPr>
          <w:noProof w:val="0"/>
          <w:sz w:val="22"/>
          <w:lang w:val="fr-FR"/>
        </w:rPr>
        <w:t>é</w:t>
      </w:r>
      <w:r w:rsidR="004D2D51" w:rsidRPr="008055AB">
        <w:rPr>
          <w:noProof w:val="0"/>
          <w:sz w:val="22"/>
          <w:lang w:val="fr-FR"/>
        </w:rPr>
        <w:t xml:space="preserve">. </w:t>
      </w:r>
    </w:p>
    <w:p w:rsidR="004D2D51" w:rsidRPr="008055AB" w:rsidRDefault="004D2D51" w:rsidP="004D2D51">
      <w:pPr>
        <w:pStyle w:val="NumberedParas"/>
        <w:numPr>
          <w:ilvl w:val="0"/>
          <w:numId w:val="0"/>
        </w:numPr>
        <w:rPr>
          <w:noProof w:val="0"/>
          <w:sz w:val="22"/>
          <w:lang w:val="fr-FR"/>
        </w:rPr>
      </w:pPr>
    </w:p>
    <w:p w:rsidR="00E41CD6" w:rsidRPr="008055AB" w:rsidRDefault="002D53DD" w:rsidP="00E41CD6">
      <w:pPr>
        <w:pStyle w:val="NumberedParas"/>
        <w:ind w:left="0" w:firstLine="0"/>
        <w:rPr>
          <w:noProof w:val="0"/>
          <w:sz w:val="22"/>
          <w:lang w:val="fr-FR"/>
        </w:rPr>
      </w:pPr>
      <w:r w:rsidRPr="008055AB">
        <w:rPr>
          <w:noProof w:val="0"/>
          <w:sz w:val="22"/>
          <w:lang w:val="fr-FR"/>
        </w:rPr>
        <w:t>Le projet</w:t>
      </w:r>
      <w:r w:rsidR="004D2D51" w:rsidRPr="008055AB">
        <w:rPr>
          <w:bCs/>
          <w:noProof w:val="0"/>
          <w:sz w:val="22"/>
          <w:lang w:val="fr-FR"/>
        </w:rPr>
        <w:t xml:space="preserve"> ASIMA (Agriculture solidaire et intégré</w:t>
      </w:r>
      <w:r w:rsidRPr="008055AB">
        <w:rPr>
          <w:bCs/>
          <w:noProof w:val="0"/>
          <w:sz w:val="22"/>
          <w:lang w:val="fr-FR"/>
        </w:rPr>
        <w:t>e</w:t>
      </w:r>
      <w:r w:rsidR="004D2D51" w:rsidRPr="008055AB">
        <w:rPr>
          <w:bCs/>
          <w:noProof w:val="0"/>
          <w:sz w:val="22"/>
          <w:lang w:val="fr-FR"/>
        </w:rPr>
        <w:t xml:space="preserve"> au Maroc), </w:t>
      </w:r>
      <w:r w:rsidR="00823A7A" w:rsidRPr="008055AB">
        <w:rPr>
          <w:bCs/>
          <w:noProof w:val="0"/>
          <w:sz w:val="22"/>
          <w:lang w:val="fr-FR"/>
        </w:rPr>
        <w:t xml:space="preserve">financé par la Banque mondiale/FEM (6,44 millions $) avec un financement parallèle du gouvernement du Maroc (35;54 millions $), sera exécuté sur la période 2013-2017. </w:t>
      </w:r>
      <w:r w:rsidR="005433A2" w:rsidRPr="008055AB">
        <w:rPr>
          <w:bCs/>
          <w:noProof w:val="0"/>
          <w:sz w:val="22"/>
          <w:lang w:val="fr-FR"/>
        </w:rPr>
        <w:t>C</w:t>
      </w:r>
      <w:r w:rsidR="00823A7A" w:rsidRPr="008055AB">
        <w:rPr>
          <w:bCs/>
          <w:noProof w:val="0"/>
          <w:sz w:val="22"/>
          <w:lang w:val="fr-FR"/>
        </w:rPr>
        <w:t>e projet vise à renforcer l</w:t>
      </w:r>
      <w:r w:rsidR="005433A2" w:rsidRPr="008055AB">
        <w:rPr>
          <w:bCs/>
          <w:noProof w:val="0"/>
          <w:sz w:val="22"/>
          <w:lang w:val="fr-FR"/>
        </w:rPr>
        <w:t>’adoption d</w:t>
      </w:r>
      <w:r w:rsidR="00823A7A" w:rsidRPr="008055AB">
        <w:rPr>
          <w:bCs/>
          <w:noProof w:val="0"/>
          <w:sz w:val="22"/>
          <w:lang w:val="fr-FR"/>
        </w:rPr>
        <w:t>e mesures de conservation des sols et de la biodiversité par les petits agriculteurs marocains. Dans la région SMD, ces mesures seront intégrées dans les projets existants du Pilier II dans les zones marginales pour compléter les investissements prévus dans le cadre du Plan Maroc Vert.</w:t>
      </w:r>
      <w:r w:rsidR="00823A7A" w:rsidRPr="008055AB">
        <w:rPr>
          <w:noProof w:val="0"/>
          <w:sz w:val="22"/>
          <w:lang w:val="fr-FR"/>
        </w:rPr>
        <w:t xml:space="preserve"> </w:t>
      </w:r>
      <w:r w:rsidR="0097679B" w:rsidRPr="008055AB">
        <w:rPr>
          <w:noProof w:val="0"/>
          <w:sz w:val="22"/>
          <w:lang w:val="fr-FR"/>
        </w:rPr>
        <w:t>Pour améliorer les moyens d’existence des petits agriculteurs tout en faisant un usage optimal des ressources naturelles disponibles, le projet</w:t>
      </w:r>
      <w:r w:rsidR="004D2D51" w:rsidRPr="008055AB">
        <w:rPr>
          <w:bCs/>
          <w:noProof w:val="0"/>
          <w:sz w:val="22"/>
          <w:lang w:val="fr-FR"/>
        </w:rPr>
        <w:t xml:space="preserve"> ASIMA explore</w:t>
      </w:r>
      <w:r w:rsidR="0097679B" w:rsidRPr="008055AB">
        <w:rPr>
          <w:bCs/>
          <w:noProof w:val="0"/>
          <w:sz w:val="22"/>
          <w:lang w:val="fr-FR"/>
        </w:rPr>
        <w:t>ra l’intégration</w:t>
      </w:r>
      <w:r w:rsidR="004D2D51" w:rsidRPr="008055AB">
        <w:rPr>
          <w:bCs/>
          <w:noProof w:val="0"/>
          <w:sz w:val="22"/>
          <w:lang w:val="fr-FR"/>
        </w:rPr>
        <w:t xml:space="preserve"> horizontal</w:t>
      </w:r>
      <w:r w:rsidR="0097679B" w:rsidRPr="008055AB">
        <w:rPr>
          <w:bCs/>
          <w:noProof w:val="0"/>
          <w:sz w:val="22"/>
          <w:lang w:val="fr-FR"/>
        </w:rPr>
        <w:t>e</w:t>
      </w:r>
      <w:r w:rsidR="004D2D51" w:rsidRPr="008055AB">
        <w:rPr>
          <w:bCs/>
          <w:noProof w:val="0"/>
          <w:sz w:val="22"/>
          <w:lang w:val="fr-FR"/>
        </w:rPr>
        <w:t xml:space="preserve"> </w:t>
      </w:r>
      <w:r w:rsidR="0097679B" w:rsidRPr="008055AB">
        <w:rPr>
          <w:bCs/>
          <w:noProof w:val="0"/>
          <w:sz w:val="22"/>
          <w:lang w:val="fr-FR"/>
        </w:rPr>
        <w:t>des filières</w:t>
      </w:r>
      <w:r w:rsidR="004D2D51" w:rsidRPr="008055AB">
        <w:rPr>
          <w:bCs/>
          <w:noProof w:val="0"/>
          <w:sz w:val="22"/>
          <w:lang w:val="fr-FR"/>
        </w:rPr>
        <w:t xml:space="preserve"> agr</w:t>
      </w:r>
      <w:r w:rsidR="0097679B" w:rsidRPr="008055AB">
        <w:rPr>
          <w:bCs/>
          <w:noProof w:val="0"/>
          <w:sz w:val="22"/>
          <w:lang w:val="fr-FR"/>
        </w:rPr>
        <w:t>oalimentaires</w:t>
      </w:r>
      <w:r w:rsidR="004D2D51" w:rsidRPr="008055AB">
        <w:rPr>
          <w:bCs/>
          <w:noProof w:val="0"/>
          <w:sz w:val="22"/>
          <w:lang w:val="fr-FR"/>
        </w:rPr>
        <w:t xml:space="preserve"> </w:t>
      </w:r>
      <w:r w:rsidR="0097679B" w:rsidRPr="008055AB">
        <w:rPr>
          <w:bCs/>
          <w:noProof w:val="0"/>
          <w:sz w:val="22"/>
          <w:lang w:val="fr-FR"/>
        </w:rPr>
        <w:t>en</w:t>
      </w:r>
      <w:r w:rsidR="004D2D51" w:rsidRPr="008055AB">
        <w:rPr>
          <w:bCs/>
          <w:noProof w:val="0"/>
          <w:sz w:val="22"/>
          <w:lang w:val="fr-FR"/>
        </w:rPr>
        <w:t xml:space="preserve"> </w:t>
      </w:r>
      <w:r w:rsidR="0097679B" w:rsidRPr="008055AB">
        <w:rPr>
          <w:noProof w:val="0"/>
          <w:sz w:val="22"/>
          <w:lang w:val="fr-FR"/>
        </w:rPr>
        <w:t>offrant des mesures incitatives aux petits agriculteurs pour produire de l’alimentation animale en utilisant des sous-produits des cultures typiques des zones marginales (olive, cactus, argan). Cela vise à réduire la pression exercée par le pâturage sur les zones</w:t>
      </w:r>
      <w:r w:rsidR="004D2D51" w:rsidRPr="008055AB">
        <w:rPr>
          <w:bCs/>
          <w:noProof w:val="0"/>
          <w:sz w:val="22"/>
          <w:lang w:val="fr-FR"/>
        </w:rPr>
        <w:t xml:space="preserve"> marginal</w:t>
      </w:r>
      <w:r w:rsidR="0097679B" w:rsidRPr="008055AB">
        <w:rPr>
          <w:bCs/>
          <w:noProof w:val="0"/>
          <w:sz w:val="22"/>
          <w:lang w:val="fr-FR"/>
        </w:rPr>
        <w:t>es</w:t>
      </w:r>
      <w:r w:rsidR="004D2D51" w:rsidRPr="008055AB">
        <w:rPr>
          <w:bCs/>
          <w:noProof w:val="0"/>
          <w:sz w:val="22"/>
          <w:lang w:val="fr-FR"/>
        </w:rPr>
        <w:t xml:space="preserve"> </w:t>
      </w:r>
      <w:r w:rsidR="0097679B" w:rsidRPr="008055AB">
        <w:rPr>
          <w:bCs/>
          <w:noProof w:val="0"/>
          <w:sz w:val="22"/>
          <w:lang w:val="fr-FR"/>
        </w:rPr>
        <w:t>et à limiter les impacts négatifs des sous-produits sur l’</w:t>
      </w:r>
      <w:r w:rsidR="004D2D51" w:rsidRPr="008055AB">
        <w:rPr>
          <w:bCs/>
          <w:noProof w:val="0"/>
          <w:sz w:val="22"/>
          <w:lang w:val="fr-FR"/>
        </w:rPr>
        <w:t>environ</w:t>
      </w:r>
      <w:r w:rsidR="0097679B" w:rsidRPr="008055AB">
        <w:rPr>
          <w:bCs/>
          <w:noProof w:val="0"/>
          <w:sz w:val="22"/>
          <w:lang w:val="fr-FR"/>
        </w:rPr>
        <w:t>ne</w:t>
      </w:r>
      <w:r w:rsidR="004D2D51" w:rsidRPr="008055AB">
        <w:rPr>
          <w:bCs/>
          <w:noProof w:val="0"/>
          <w:sz w:val="22"/>
          <w:lang w:val="fr-FR"/>
        </w:rPr>
        <w:t xml:space="preserve">ment. </w:t>
      </w:r>
      <w:r w:rsidR="0097679B" w:rsidRPr="008055AB">
        <w:rPr>
          <w:noProof w:val="0"/>
          <w:sz w:val="22"/>
          <w:lang w:val="fr-FR"/>
        </w:rPr>
        <w:t xml:space="preserve">Le projet soutiendra aussi l’intégration verticale de la production à la commercialisation des filières agroalimentaires promues dans le cadre du PMV. </w:t>
      </w:r>
    </w:p>
    <w:p w:rsidR="0097679B" w:rsidRPr="008055AB" w:rsidRDefault="0097679B" w:rsidP="0097679B">
      <w:pPr>
        <w:pStyle w:val="NumberedParas"/>
        <w:numPr>
          <w:ilvl w:val="0"/>
          <w:numId w:val="0"/>
        </w:numPr>
        <w:rPr>
          <w:noProof w:val="0"/>
          <w:sz w:val="22"/>
          <w:lang w:val="fr-FR"/>
        </w:rPr>
      </w:pPr>
    </w:p>
    <w:p w:rsidR="008F2DDB" w:rsidRPr="008055AB" w:rsidRDefault="0097679B" w:rsidP="006E53FC">
      <w:pPr>
        <w:pStyle w:val="NumberedParas"/>
        <w:ind w:left="0" w:firstLine="0"/>
        <w:rPr>
          <w:noProof w:val="0"/>
          <w:sz w:val="22"/>
          <w:lang w:val="fr-FR"/>
        </w:rPr>
      </w:pPr>
      <w:r w:rsidRPr="008055AB">
        <w:rPr>
          <w:noProof w:val="0"/>
          <w:sz w:val="22"/>
          <w:u w:val="single"/>
          <w:lang w:val="fr-FR"/>
        </w:rPr>
        <w:t>Programme f</w:t>
      </w:r>
      <w:r w:rsidR="00DB005A" w:rsidRPr="008055AB">
        <w:rPr>
          <w:noProof w:val="0"/>
          <w:sz w:val="22"/>
          <w:u w:val="single"/>
          <w:lang w:val="fr-FR"/>
        </w:rPr>
        <w:t>orest</w:t>
      </w:r>
      <w:r w:rsidRPr="008055AB">
        <w:rPr>
          <w:noProof w:val="0"/>
          <w:sz w:val="22"/>
          <w:u w:val="single"/>
          <w:lang w:val="fr-FR"/>
        </w:rPr>
        <w:t>ier</w:t>
      </w:r>
      <w:r w:rsidR="00DB005A" w:rsidRPr="008055AB">
        <w:rPr>
          <w:noProof w:val="0"/>
          <w:sz w:val="22"/>
          <w:lang w:val="fr-FR"/>
        </w:rPr>
        <w:t xml:space="preserve">. </w:t>
      </w:r>
      <w:r w:rsidRPr="008055AB">
        <w:rPr>
          <w:noProof w:val="0"/>
          <w:sz w:val="22"/>
          <w:lang w:val="fr-FR"/>
        </w:rPr>
        <w:t>Un certain nombre de</w:t>
      </w:r>
      <w:r w:rsidR="00DB005A" w:rsidRPr="008055AB">
        <w:rPr>
          <w:noProof w:val="0"/>
          <w:sz w:val="22"/>
          <w:lang w:val="fr-FR"/>
        </w:rPr>
        <w:t xml:space="preserve"> projets </w:t>
      </w:r>
      <w:r w:rsidRPr="008055AB">
        <w:rPr>
          <w:noProof w:val="0"/>
          <w:sz w:val="22"/>
          <w:lang w:val="fr-FR"/>
        </w:rPr>
        <w:t>s</w:t>
      </w:r>
      <w:r w:rsidR="00BF0FCF" w:rsidRPr="008055AB">
        <w:rPr>
          <w:noProof w:val="0"/>
          <w:sz w:val="22"/>
          <w:lang w:val="fr-FR"/>
        </w:rPr>
        <w:t>e</w:t>
      </w:r>
      <w:r w:rsidRPr="008055AB">
        <w:rPr>
          <w:noProof w:val="0"/>
          <w:sz w:val="22"/>
          <w:lang w:val="fr-FR"/>
        </w:rPr>
        <w:t xml:space="preserve">ront mis en </w:t>
      </w:r>
      <w:r w:rsidR="00BF0FCF" w:rsidRPr="008055AB">
        <w:rPr>
          <w:noProof w:val="0"/>
          <w:sz w:val="22"/>
          <w:lang w:val="fr-FR"/>
        </w:rPr>
        <w:t xml:space="preserve">œuvre </w:t>
      </w:r>
      <w:r w:rsidRPr="008055AB">
        <w:rPr>
          <w:noProof w:val="0"/>
          <w:sz w:val="22"/>
          <w:lang w:val="fr-FR"/>
        </w:rPr>
        <w:t>dans la région</w:t>
      </w:r>
      <w:r w:rsidR="008822C5" w:rsidRPr="008055AB">
        <w:rPr>
          <w:noProof w:val="0"/>
          <w:sz w:val="22"/>
          <w:lang w:val="fr-FR"/>
        </w:rPr>
        <w:t xml:space="preserve"> SMD </w:t>
      </w:r>
      <w:r w:rsidRPr="008055AB">
        <w:rPr>
          <w:noProof w:val="0"/>
          <w:sz w:val="22"/>
          <w:lang w:val="fr-FR"/>
        </w:rPr>
        <w:t xml:space="preserve">sur la </w:t>
      </w:r>
      <w:r w:rsidR="008822C5" w:rsidRPr="008055AB">
        <w:rPr>
          <w:noProof w:val="0"/>
          <w:sz w:val="22"/>
          <w:lang w:val="fr-FR"/>
        </w:rPr>
        <w:t>base</w:t>
      </w:r>
      <w:r w:rsidRPr="008055AB">
        <w:rPr>
          <w:noProof w:val="0"/>
          <w:sz w:val="22"/>
          <w:lang w:val="fr-FR"/>
        </w:rPr>
        <w:t xml:space="preserve"> des</w:t>
      </w:r>
      <w:r w:rsidR="008822C5" w:rsidRPr="008055AB">
        <w:rPr>
          <w:noProof w:val="0"/>
          <w:sz w:val="22"/>
          <w:lang w:val="fr-FR"/>
        </w:rPr>
        <w:t xml:space="preserve"> </w:t>
      </w:r>
      <w:r w:rsidR="00212848" w:rsidRPr="008055AB">
        <w:rPr>
          <w:noProof w:val="0"/>
          <w:sz w:val="22"/>
          <w:lang w:val="fr-FR"/>
        </w:rPr>
        <w:t xml:space="preserve">lignes générales </w:t>
      </w:r>
      <w:r w:rsidR="00337FD2" w:rsidRPr="008055AB">
        <w:rPr>
          <w:noProof w:val="0"/>
          <w:sz w:val="22"/>
          <w:lang w:val="fr-FR"/>
        </w:rPr>
        <w:t>du Programme forestier n</w:t>
      </w:r>
      <w:r w:rsidR="008822C5" w:rsidRPr="008055AB">
        <w:rPr>
          <w:noProof w:val="0"/>
          <w:sz w:val="22"/>
          <w:lang w:val="fr-FR"/>
        </w:rPr>
        <w:t>ational (</w:t>
      </w:r>
      <w:r w:rsidR="00337FD2" w:rsidRPr="008055AB">
        <w:rPr>
          <w:noProof w:val="0"/>
          <w:sz w:val="22"/>
          <w:lang w:val="fr-FR"/>
        </w:rPr>
        <w:t>PF</w:t>
      </w:r>
      <w:r w:rsidR="008822C5" w:rsidRPr="008055AB">
        <w:rPr>
          <w:noProof w:val="0"/>
          <w:sz w:val="22"/>
          <w:lang w:val="fr-FR"/>
        </w:rPr>
        <w:t>N)</w:t>
      </w:r>
      <w:r w:rsidR="007E343D" w:rsidRPr="008055AB">
        <w:rPr>
          <w:noProof w:val="0"/>
          <w:sz w:val="22"/>
          <w:lang w:val="fr-FR"/>
        </w:rPr>
        <w:t xml:space="preserve">. </w:t>
      </w:r>
      <w:r w:rsidRPr="008055AB">
        <w:rPr>
          <w:noProof w:val="0"/>
          <w:sz w:val="22"/>
          <w:lang w:val="fr-FR"/>
        </w:rPr>
        <w:t>Le budget</w:t>
      </w:r>
      <w:r w:rsidR="007E343D" w:rsidRPr="008055AB">
        <w:rPr>
          <w:noProof w:val="0"/>
          <w:sz w:val="22"/>
          <w:lang w:val="fr-FR"/>
        </w:rPr>
        <w:t xml:space="preserve"> total </w:t>
      </w:r>
      <w:r w:rsidR="00CB06A7" w:rsidRPr="008055AB">
        <w:rPr>
          <w:noProof w:val="0"/>
          <w:sz w:val="22"/>
          <w:lang w:val="fr-FR"/>
        </w:rPr>
        <w:t>invest</w:t>
      </w:r>
      <w:r w:rsidRPr="008055AB">
        <w:rPr>
          <w:noProof w:val="0"/>
          <w:sz w:val="22"/>
          <w:lang w:val="fr-FR"/>
        </w:rPr>
        <w:t>i dans les</w:t>
      </w:r>
      <w:r w:rsidR="00CB06A7" w:rsidRPr="008055AB">
        <w:rPr>
          <w:noProof w:val="0"/>
          <w:sz w:val="22"/>
          <w:lang w:val="fr-FR"/>
        </w:rPr>
        <w:t xml:space="preserve"> activit</w:t>
      </w:r>
      <w:r w:rsidRPr="008055AB">
        <w:rPr>
          <w:noProof w:val="0"/>
          <w:sz w:val="22"/>
          <w:lang w:val="fr-FR"/>
        </w:rPr>
        <w:t>é</w:t>
      </w:r>
      <w:r w:rsidR="00CB06A7" w:rsidRPr="008055AB">
        <w:rPr>
          <w:noProof w:val="0"/>
          <w:sz w:val="22"/>
          <w:lang w:val="fr-FR"/>
        </w:rPr>
        <w:t xml:space="preserve">s </w:t>
      </w:r>
      <w:r w:rsidR="00212848" w:rsidRPr="008055AB">
        <w:rPr>
          <w:noProof w:val="0"/>
          <w:sz w:val="22"/>
          <w:lang w:val="fr-FR"/>
        </w:rPr>
        <w:t>concernées du</w:t>
      </w:r>
      <w:r w:rsidR="00CB06A7" w:rsidRPr="008055AB">
        <w:rPr>
          <w:noProof w:val="0"/>
          <w:sz w:val="22"/>
          <w:lang w:val="fr-FR"/>
        </w:rPr>
        <w:t xml:space="preserve"> </w:t>
      </w:r>
      <w:r w:rsidR="00337FD2" w:rsidRPr="008055AB">
        <w:rPr>
          <w:noProof w:val="0"/>
          <w:sz w:val="22"/>
          <w:lang w:val="fr-FR"/>
        </w:rPr>
        <w:t xml:space="preserve">scenario de base du projet </w:t>
      </w:r>
      <w:r w:rsidRPr="008055AB">
        <w:rPr>
          <w:noProof w:val="0"/>
          <w:sz w:val="22"/>
          <w:lang w:val="fr-FR"/>
        </w:rPr>
        <w:t xml:space="preserve">de </w:t>
      </w:r>
      <w:r w:rsidR="007E343D" w:rsidRPr="008055AB">
        <w:rPr>
          <w:noProof w:val="0"/>
          <w:sz w:val="22"/>
          <w:lang w:val="fr-FR"/>
        </w:rPr>
        <w:t>2005</w:t>
      </w:r>
      <w:r w:rsidRPr="008055AB">
        <w:rPr>
          <w:noProof w:val="0"/>
          <w:sz w:val="22"/>
          <w:lang w:val="fr-FR"/>
        </w:rPr>
        <w:t xml:space="preserve"> à </w:t>
      </w:r>
      <w:r w:rsidR="007E343D" w:rsidRPr="008055AB">
        <w:rPr>
          <w:noProof w:val="0"/>
          <w:sz w:val="22"/>
          <w:lang w:val="fr-FR"/>
        </w:rPr>
        <w:t xml:space="preserve">2014 </w:t>
      </w:r>
      <w:r w:rsidRPr="008055AB">
        <w:rPr>
          <w:noProof w:val="0"/>
          <w:sz w:val="22"/>
          <w:lang w:val="fr-FR"/>
        </w:rPr>
        <w:t>est de</w:t>
      </w:r>
      <w:r w:rsidR="007E343D" w:rsidRPr="008055AB">
        <w:rPr>
          <w:noProof w:val="0"/>
          <w:sz w:val="22"/>
          <w:lang w:val="fr-FR"/>
        </w:rPr>
        <w:t xml:space="preserve"> </w:t>
      </w:r>
      <w:r w:rsidR="007C7B01" w:rsidRPr="008055AB">
        <w:rPr>
          <w:noProof w:val="0"/>
          <w:sz w:val="22"/>
          <w:lang w:val="fr-FR"/>
        </w:rPr>
        <w:t>320</w:t>
      </w:r>
      <w:r w:rsidRPr="008055AB">
        <w:rPr>
          <w:noProof w:val="0"/>
          <w:sz w:val="22"/>
          <w:lang w:val="fr-FR"/>
        </w:rPr>
        <w:t>,</w:t>
      </w:r>
      <w:r w:rsidR="007C7B01" w:rsidRPr="008055AB">
        <w:rPr>
          <w:noProof w:val="0"/>
          <w:sz w:val="22"/>
          <w:lang w:val="fr-FR"/>
        </w:rPr>
        <w:t>6</w:t>
      </w:r>
      <w:r w:rsidR="00E8005F" w:rsidRPr="008055AB">
        <w:rPr>
          <w:noProof w:val="0"/>
          <w:sz w:val="22"/>
          <w:lang w:val="fr-FR"/>
        </w:rPr>
        <w:t xml:space="preserve"> million</w:t>
      </w:r>
      <w:r w:rsidRPr="008055AB">
        <w:rPr>
          <w:noProof w:val="0"/>
          <w:sz w:val="22"/>
          <w:lang w:val="fr-FR"/>
        </w:rPr>
        <w:t>s DH</w:t>
      </w:r>
      <w:r w:rsidR="007C7B01" w:rsidRPr="008055AB">
        <w:rPr>
          <w:noProof w:val="0"/>
          <w:sz w:val="22"/>
          <w:lang w:val="fr-FR"/>
        </w:rPr>
        <w:t xml:space="preserve"> (37</w:t>
      </w:r>
      <w:r w:rsidR="00BF0FCF" w:rsidRPr="008055AB">
        <w:rPr>
          <w:noProof w:val="0"/>
          <w:sz w:val="22"/>
          <w:lang w:val="fr-FR"/>
        </w:rPr>
        <w:t>,</w:t>
      </w:r>
      <w:r w:rsidR="007C7B01" w:rsidRPr="008055AB">
        <w:rPr>
          <w:noProof w:val="0"/>
          <w:sz w:val="22"/>
          <w:lang w:val="fr-FR"/>
        </w:rPr>
        <w:t>7</w:t>
      </w:r>
      <w:r w:rsidR="00D32A2E" w:rsidRPr="008055AB">
        <w:rPr>
          <w:noProof w:val="0"/>
          <w:sz w:val="22"/>
          <w:lang w:val="fr-FR"/>
        </w:rPr>
        <w:t xml:space="preserve"> million</w:t>
      </w:r>
      <w:r w:rsidR="00BF0FCF" w:rsidRPr="008055AB">
        <w:rPr>
          <w:noProof w:val="0"/>
          <w:sz w:val="22"/>
          <w:lang w:val="fr-FR"/>
        </w:rPr>
        <w:t>s $</w:t>
      </w:r>
      <w:r w:rsidR="00D32A2E" w:rsidRPr="008055AB">
        <w:rPr>
          <w:noProof w:val="0"/>
          <w:sz w:val="22"/>
          <w:lang w:val="fr-FR"/>
        </w:rPr>
        <w:t>)</w:t>
      </w:r>
      <w:r w:rsidR="00294792" w:rsidRPr="008055AB">
        <w:rPr>
          <w:rStyle w:val="Appelnotedebasdep"/>
          <w:noProof w:val="0"/>
          <w:sz w:val="22"/>
          <w:lang w:val="fr-FR"/>
        </w:rPr>
        <w:footnoteReference w:id="42"/>
      </w:r>
      <w:r w:rsidR="001A5923" w:rsidRPr="008055AB">
        <w:rPr>
          <w:noProof w:val="0"/>
          <w:sz w:val="22"/>
          <w:lang w:val="fr-FR"/>
        </w:rPr>
        <w:t>.</w:t>
      </w:r>
      <w:r w:rsidR="007E343D" w:rsidRPr="008055AB">
        <w:rPr>
          <w:noProof w:val="0"/>
          <w:sz w:val="22"/>
          <w:lang w:val="fr-FR"/>
        </w:rPr>
        <w:t xml:space="preserve"> </w:t>
      </w:r>
      <w:r w:rsidR="00337FD2" w:rsidRPr="008055AB">
        <w:rPr>
          <w:noProof w:val="0"/>
          <w:sz w:val="22"/>
          <w:lang w:val="fr-FR"/>
        </w:rPr>
        <w:t>Si un nouveau plan forestier décennal sera élaboré</w:t>
      </w:r>
      <w:r w:rsidR="007E343D" w:rsidRPr="008055AB">
        <w:rPr>
          <w:noProof w:val="0"/>
          <w:sz w:val="22"/>
          <w:lang w:val="fr-FR"/>
        </w:rPr>
        <w:t xml:space="preserve"> </w:t>
      </w:r>
      <w:r w:rsidR="00337FD2" w:rsidRPr="008055AB">
        <w:rPr>
          <w:noProof w:val="0"/>
          <w:sz w:val="22"/>
          <w:lang w:val="fr-FR"/>
        </w:rPr>
        <w:t>dès</w:t>
      </w:r>
      <w:r w:rsidR="007E343D" w:rsidRPr="008055AB">
        <w:rPr>
          <w:noProof w:val="0"/>
          <w:sz w:val="22"/>
          <w:lang w:val="fr-FR"/>
        </w:rPr>
        <w:t xml:space="preserve"> 2014 </w:t>
      </w:r>
      <w:r w:rsidR="00337FD2" w:rsidRPr="008055AB">
        <w:rPr>
          <w:noProof w:val="0"/>
          <w:sz w:val="22"/>
          <w:lang w:val="fr-FR"/>
        </w:rPr>
        <w:t>avec l’objectif immédiat de</w:t>
      </w:r>
      <w:r w:rsidR="007E343D" w:rsidRPr="008055AB">
        <w:rPr>
          <w:noProof w:val="0"/>
          <w:sz w:val="22"/>
          <w:lang w:val="fr-FR"/>
        </w:rPr>
        <w:t xml:space="preserve"> quantifi</w:t>
      </w:r>
      <w:r w:rsidR="00337FD2" w:rsidRPr="008055AB">
        <w:rPr>
          <w:noProof w:val="0"/>
          <w:sz w:val="22"/>
          <w:lang w:val="fr-FR"/>
        </w:rPr>
        <w:t>er</w:t>
      </w:r>
      <w:r w:rsidR="007E343D" w:rsidRPr="008055AB">
        <w:rPr>
          <w:noProof w:val="0"/>
          <w:sz w:val="22"/>
          <w:lang w:val="fr-FR"/>
        </w:rPr>
        <w:t xml:space="preserve"> </w:t>
      </w:r>
      <w:r w:rsidR="00337FD2" w:rsidRPr="008055AB">
        <w:rPr>
          <w:noProof w:val="0"/>
          <w:sz w:val="22"/>
          <w:lang w:val="fr-FR"/>
        </w:rPr>
        <w:t xml:space="preserve">le scenario de base du </w:t>
      </w:r>
      <w:r w:rsidR="007E343D" w:rsidRPr="008055AB">
        <w:rPr>
          <w:noProof w:val="0"/>
          <w:sz w:val="22"/>
          <w:lang w:val="fr-FR"/>
        </w:rPr>
        <w:t>projet</w:t>
      </w:r>
      <w:r w:rsidR="00E8005F" w:rsidRPr="008055AB">
        <w:rPr>
          <w:noProof w:val="0"/>
          <w:sz w:val="22"/>
          <w:lang w:val="fr-FR"/>
        </w:rPr>
        <w:t xml:space="preserve">, </w:t>
      </w:r>
      <w:r w:rsidR="00966387" w:rsidRPr="008055AB">
        <w:rPr>
          <w:noProof w:val="0"/>
          <w:sz w:val="22"/>
          <w:lang w:val="fr-FR"/>
        </w:rPr>
        <w:t xml:space="preserve">cela peut être </w:t>
      </w:r>
      <w:r w:rsidR="00E8005F" w:rsidRPr="008055AB">
        <w:rPr>
          <w:noProof w:val="0"/>
          <w:sz w:val="22"/>
          <w:lang w:val="fr-FR"/>
        </w:rPr>
        <w:t>estim</w:t>
      </w:r>
      <w:r w:rsidR="00337FD2" w:rsidRPr="008055AB">
        <w:rPr>
          <w:noProof w:val="0"/>
          <w:sz w:val="22"/>
          <w:lang w:val="fr-FR"/>
        </w:rPr>
        <w:t>é</w:t>
      </w:r>
      <w:r w:rsidR="00E8005F" w:rsidRPr="008055AB">
        <w:rPr>
          <w:noProof w:val="0"/>
          <w:sz w:val="22"/>
          <w:lang w:val="fr-FR"/>
        </w:rPr>
        <w:t xml:space="preserve"> </w:t>
      </w:r>
      <w:r w:rsidR="00966387" w:rsidRPr="008055AB">
        <w:rPr>
          <w:noProof w:val="0"/>
          <w:sz w:val="22"/>
          <w:lang w:val="fr-FR"/>
        </w:rPr>
        <w:t xml:space="preserve">approximativement </w:t>
      </w:r>
      <w:r w:rsidR="00337FD2" w:rsidRPr="008055AB">
        <w:rPr>
          <w:noProof w:val="0"/>
          <w:sz w:val="22"/>
          <w:lang w:val="fr-FR"/>
        </w:rPr>
        <w:t>pour</w:t>
      </w:r>
      <w:r w:rsidR="00E8005F" w:rsidRPr="008055AB">
        <w:rPr>
          <w:noProof w:val="0"/>
          <w:sz w:val="22"/>
          <w:lang w:val="fr-FR"/>
        </w:rPr>
        <w:t xml:space="preserve"> </w:t>
      </w:r>
      <w:r w:rsidR="00337FD2" w:rsidRPr="008055AB">
        <w:rPr>
          <w:noProof w:val="0"/>
          <w:sz w:val="22"/>
          <w:lang w:val="fr-FR"/>
        </w:rPr>
        <w:t>le secteur</w:t>
      </w:r>
      <w:r w:rsidR="00E8005F" w:rsidRPr="008055AB">
        <w:rPr>
          <w:noProof w:val="0"/>
          <w:sz w:val="22"/>
          <w:lang w:val="fr-FR"/>
        </w:rPr>
        <w:t xml:space="preserve"> forest</w:t>
      </w:r>
      <w:r w:rsidR="00337FD2" w:rsidRPr="008055AB">
        <w:rPr>
          <w:noProof w:val="0"/>
          <w:sz w:val="22"/>
          <w:lang w:val="fr-FR"/>
        </w:rPr>
        <w:t>ie</w:t>
      </w:r>
      <w:r w:rsidR="00E8005F" w:rsidRPr="008055AB">
        <w:rPr>
          <w:noProof w:val="0"/>
          <w:sz w:val="22"/>
          <w:lang w:val="fr-FR"/>
        </w:rPr>
        <w:t xml:space="preserve">r </w:t>
      </w:r>
      <w:r w:rsidR="00337FD2" w:rsidRPr="008055AB">
        <w:rPr>
          <w:noProof w:val="0"/>
          <w:sz w:val="22"/>
          <w:lang w:val="fr-FR"/>
        </w:rPr>
        <w:t>en</w:t>
      </w:r>
      <w:r w:rsidR="00E8005F" w:rsidRPr="008055AB">
        <w:rPr>
          <w:noProof w:val="0"/>
          <w:sz w:val="22"/>
          <w:lang w:val="fr-FR"/>
        </w:rPr>
        <w:t xml:space="preserve"> </w:t>
      </w:r>
      <w:r w:rsidR="005433A2" w:rsidRPr="008055AB">
        <w:rPr>
          <w:noProof w:val="0"/>
          <w:sz w:val="22"/>
          <w:lang w:val="fr-FR"/>
        </w:rPr>
        <w:t xml:space="preserve">prenant en </w:t>
      </w:r>
      <w:r w:rsidR="00E8005F" w:rsidRPr="008055AB">
        <w:rPr>
          <w:noProof w:val="0"/>
          <w:sz w:val="22"/>
          <w:lang w:val="fr-FR"/>
        </w:rPr>
        <w:t>consid</w:t>
      </w:r>
      <w:r w:rsidR="005433A2" w:rsidRPr="008055AB">
        <w:rPr>
          <w:noProof w:val="0"/>
          <w:sz w:val="22"/>
          <w:lang w:val="fr-FR"/>
        </w:rPr>
        <w:t>é</w:t>
      </w:r>
      <w:r w:rsidR="00E8005F" w:rsidRPr="008055AB">
        <w:rPr>
          <w:noProof w:val="0"/>
          <w:sz w:val="22"/>
          <w:lang w:val="fr-FR"/>
        </w:rPr>
        <w:t>r</w:t>
      </w:r>
      <w:r w:rsidR="005433A2" w:rsidRPr="008055AB">
        <w:rPr>
          <w:noProof w:val="0"/>
          <w:sz w:val="22"/>
          <w:lang w:val="fr-FR"/>
        </w:rPr>
        <w:t>ation</w:t>
      </w:r>
      <w:r w:rsidR="00E8005F" w:rsidRPr="008055AB">
        <w:rPr>
          <w:noProof w:val="0"/>
          <w:sz w:val="22"/>
          <w:lang w:val="fr-FR"/>
        </w:rPr>
        <w:t xml:space="preserve"> 50% </w:t>
      </w:r>
      <w:r w:rsidR="00337FD2" w:rsidRPr="008055AB">
        <w:rPr>
          <w:noProof w:val="0"/>
          <w:sz w:val="22"/>
          <w:lang w:val="fr-FR"/>
        </w:rPr>
        <w:t>des fonds disponibles pour</w:t>
      </w:r>
      <w:r w:rsidR="00E8005F" w:rsidRPr="008055AB">
        <w:rPr>
          <w:noProof w:val="0"/>
          <w:sz w:val="22"/>
          <w:lang w:val="fr-FR"/>
        </w:rPr>
        <w:t xml:space="preserve"> </w:t>
      </w:r>
      <w:r w:rsidR="00337FD2" w:rsidRPr="008055AB">
        <w:rPr>
          <w:noProof w:val="0"/>
          <w:sz w:val="22"/>
          <w:lang w:val="fr-FR"/>
        </w:rPr>
        <w:t>l’actuel plan décennal</w:t>
      </w:r>
      <w:r w:rsidR="007C7B01" w:rsidRPr="008055AB">
        <w:rPr>
          <w:noProof w:val="0"/>
          <w:sz w:val="22"/>
          <w:lang w:val="fr-FR"/>
        </w:rPr>
        <w:t xml:space="preserve">, </w:t>
      </w:r>
      <w:r w:rsidR="005433A2" w:rsidRPr="008055AB">
        <w:rPr>
          <w:noProof w:val="0"/>
          <w:sz w:val="22"/>
          <w:lang w:val="fr-FR"/>
        </w:rPr>
        <w:t>à</w:t>
      </w:r>
      <w:r w:rsidR="00BF0FCF" w:rsidRPr="008055AB">
        <w:rPr>
          <w:noProof w:val="0"/>
          <w:sz w:val="22"/>
          <w:lang w:val="fr-FR"/>
        </w:rPr>
        <w:t xml:space="preserve"> environ</w:t>
      </w:r>
      <w:r w:rsidR="007C7B01" w:rsidRPr="008055AB">
        <w:rPr>
          <w:noProof w:val="0"/>
          <w:sz w:val="22"/>
          <w:lang w:val="fr-FR"/>
        </w:rPr>
        <w:t xml:space="preserve"> 160</w:t>
      </w:r>
      <w:r w:rsidR="00BF0FCF" w:rsidRPr="008055AB">
        <w:rPr>
          <w:noProof w:val="0"/>
          <w:sz w:val="22"/>
          <w:lang w:val="fr-FR"/>
        </w:rPr>
        <w:t>,</w:t>
      </w:r>
      <w:r w:rsidR="007C7B01" w:rsidRPr="008055AB">
        <w:rPr>
          <w:noProof w:val="0"/>
          <w:sz w:val="22"/>
          <w:lang w:val="fr-FR"/>
        </w:rPr>
        <w:t>3</w:t>
      </w:r>
      <w:r w:rsidR="00E8005F" w:rsidRPr="008055AB">
        <w:rPr>
          <w:noProof w:val="0"/>
          <w:sz w:val="22"/>
          <w:lang w:val="fr-FR"/>
        </w:rPr>
        <w:t xml:space="preserve"> million</w:t>
      </w:r>
      <w:r w:rsidR="00BF0FCF" w:rsidRPr="008055AB">
        <w:rPr>
          <w:noProof w:val="0"/>
          <w:sz w:val="22"/>
          <w:lang w:val="fr-FR"/>
        </w:rPr>
        <w:t>s DH (</w:t>
      </w:r>
      <w:r w:rsidR="007C7B01" w:rsidRPr="008055AB">
        <w:rPr>
          <w:noProof w:val="0"/>
          <w:sz w:val="22"/>
          <w:lang w:val="fr-FR"/>
        </w:rPr>
        <w:t>18</w:t>
      </w:r>
      <w:proofErr w:type="gramStart"/>
      <w:r w:rsidR="00BF0FCF" w:rsidRPr="008055AB">
        <w:rPr>
          <w:noProof w:val="0"/>
          <w:sz w:val="22"/>
          <w:lang w:val="fr-FR"/>
        </w:rPr>
        <w:t>,</w:t>
      </w:r>
      <w:r w:rsidR="007C7B01" w:rsidRPr="008055AB">
        <w:rPr>
          <w:noProof w:val="0"/>
          <w:sz w:val="22"/>
          <w:lang w:val="fr-FR"/>
        </w:rPr>
        <w:t>.</w:t>
      </w:r>
      <w:proofErr w:type="gramEnd"/>
      <w:r w:rsidR="007C7B01" w:rsidRPr="008055AB">
        <w:rPr>
          <w:noProof w:val="0"/>
          <w:sz w:val="22"/>
          <w:lang w:val="fr-FR"/>
        </w:rPr>
        <w:t>9</w:t>
      </w:r>
      <w:r w:rsidR="00F7563C" w:rsidRPr="008055AB">
        <w:rPr>
          <w:noProof w:val="0"/>
          <w:sz w:val="22"/>
          <w:lang w:val="fr-FR"/>
        </w:rPr>
        <w:t xml:space="preserve"> million</w:t>
      </w:r>
      <w:r w:rsidR="00BF0FCF" w:rsidRPr="008055AB">
        <w:rPr>
          <w:noProof w:val="0"/>
          <w:sz w:val="22"/>
          <w:lang w:val="fr-FR"/>
        </w:rPr>
        <w:t>s $</w:t>
      </w:r>
      <w:r w:rsidR="00F7563C" w:rsidRPr="008055AB">
        <w:rPr>
          <w:noProof w:val="0"/>
          <w:sz w:val="22"/>
          <w:lang w:val="fr-FR"/>
        </w:rPr>
        <w:t>)</w:t>
      </w:r>
      <w:r w:rsidR="00E8005F" w:rsidRPr="008055AB">
        <w:rPr>
          <w:noProof w:val="0"/>
          <w:sz w:val="22"/>
          <w:lang w:val="fr-FR"/>
        </w:rPr>
        <w:t>.</w:t>
      </w:r>
      <w:r w:rsidR="000B63C7" w:rsidRPr="008055AB">
        <w:rPr>
          <w:noProof w:val="0"/>
          <w:sz w:val="22"/>
          <w:lang w:val="fr-FR"/>
        </w:rPr>
        <w:t xml:space="preserve"> </w:t>
      </w:r>
      <w:r w:rsidR="00BF0FCF" w:rsidRPr="008055AB">
        <w:rPr>
          <w:noProof w:val="0"/>
          <w:sz w:val="22"/>
          <w:lang w:val="fr-FR"/>
        </w:rPr>
        <w:t>L</w:t>
      </w:r>
      <w:r w:rsidR="00A428FB" w:rsidRPr="008055AB">
        <w:rPr>
          <w:noProof w:val="0"/>
          <w:sz w:val="22"/>
          <w:lang w:val="fr-FR"/>
        </w:rPr>
        <w:t>e</w:t>
      </w:r>
      <w:r w:rsidR="00680569" w:rsidRPr="008055AB">
        <w:rPr>
          <w:noProof w:val="0"/>
          <w:sz w:val="22"/>
          <w:lang w:val="fr-FR"/>
        </w:rPr>
        <w:t xml:space="preserve">s principaux volets </w:t>
      </w:r>
      <w:r w:rsidR="00337FD2" w:rsidRPr="008055AB">
        <w:rPr>
          <w:noProof w:val="0"/>
          <w:sz w:val="22"/>
          <w:lang w:val="fr-FR"/>
        </w:rPr>
        <w:t>d’</w:t>
      </w:r>
      <w:r w:rsidR="00A428FB" w:rsidRPr="008055AB">
        <w:rPr>
          <w:noProof w:val="0"/>
          <w:sz w:val="22"/>
          <w:lang w:val="fr-FR"/>
        </w:rPr>
        <w:t>activit</w:t>
      </w:r>
      <w:r w:rsidR="00337FD2" w:rsidRPr="008055AB">
        <w:rPr>
          <w:noProof w:val="0"/>
          <w:sz w:val="22"/>
          <w:lang w:val="fr-FR"/>
        </w:rPr>
        <w:t>é</w:t>
      </w:r>
      <w:r w:rsidR="00A428FB" w:rsidRPr="008055AB">
        <w:rPr>
          <w:noProof w:val="0"/>
          <w:sz w:val="22"/>
          <w:lang w:val="fr-FR"/>
        </w:rPr>
        <w:t>s</w:t>
      </w:r>
      <w:r w:rsidR="00E8005F" w:rsidRPr="008055AB">
        <w:rPr>
          <w:noProof w:val="0"/>
          <w:sz w:val="22"/>
          <w:lang w:val="fr-FR"/>
        </w:rPr>
        <w:t xml:space="preserve"> </w:t>
      </w:r>
      <w:r w:rsidR="00680569" w:rsidRPr="008055AB">
        <w:rPr>
          <w:noProof w:val="0"/>
          <w:sz w:val="22"/>
          <w:lang w:val="fr-FR"/>
        </w:rPr>
        <w:t xml:space="preserve">suivants </w:t>
      </w:r>
      <w:r w:rsidR="00337FD2" w:rsidRPr="008055AB">
        <w:rPr>
          <w:noProof w:val="0"/>
          <w:sz w:val="22"/>
          <w:lang w:val="fr-FR"/>
        </w:rPr>
        <w:t>sont prévus</w:t>
      </w:r>
      <w:r w:rsidR="00BF0FCF" w:rsidRPr="008055AB">
        <w:rPr>
          <w:noProof w:val="0"/>
          <w:sz w:val="22"/>
          <w:lang w:val="fr-FR"/>
        </w:rPr>
        <w:t> </w:t>
      </w:r>
      <w:r w:rsidR="000B63C7" w:rsidRPr="008055AB">
        <w:rPr>
          <w:noProof w:val="0"/>
          <w:sz w:val="22"/>
          <w:lang w:val="fr-FR"/>
        </w:rPr>
        <w:t xml:space="preserve">: (i) </w:t>
      </w:r>
      <w:r w:rsidR="00337FD2" w:rsidRPr="008055AB">
        <w:rPr>
          <w:noProof w:val="0"/>
          <w:sz w:val="22"/>
          <w:lang w:val="fr-FR"/>
        </w:rPr>
        <w:t>développement durable de</w:t>
      </w:r>
      <w:r w:rsidR="005433A2" w:rsidRPr="008055AB">
        <w:rPr>
          <w:noProof w:val="0"/>
          <w:sz w:val="22"/>
          <w:lang w:val="fr-FR"/>
        </w:rPr>
        <w:t>s</w:t>
      </w:r>
      <w:r w:rsidR="000B63C7" w:rsidRPr="008055AB">
        <w:rPr>
          <w:noProof w:val="0"/>
          <w:sz w:val="22"/>
          <w:lang w:val="fr-FR"/>
        </w:rPr>
        <w:t xml:space="preserve"> </w:t>
      </w:r>
      <w:r w:rsidR="00B47435" w:rsidRPr="008055AB">
        <w:rPr>
          <w:noProof w:val="0"/>
          <w:sz w:val="22"/>
          <w:lang w:val="fr-FR"/>
        </w:rPr>
        <w:t>bassin</w:t>
      </w:r>
      <w:r w:rsidR="005433A2" w:rsidRPr="008055AB">
        <w:rPr>
          <w:noProof w:val="0"/>
          <w:sz w:val="22"/>
          <w:lang w:val="fr-FR"/>
        </w:rPr>
        <w:t>s</w:t>
      </w:r>
      <w:r w:rsidR="00B47435" w:rsidRPr="008055AB">
        <w:rPr>
          <w:noProof w:val="0"/>
          <w:sz w:val="22"/>
          <w:lang w:val="fr-FR"/>
        </w:rPr>
        <w:t xml:space="preserve"> versant</w:t>
      </w:r>
      <w:r w:rsidR="005433A2" w:rsidRPr="008055AB">
        <w:rPr>
          <w:noProof w:val="0"/>
          <w:sz w:val="22"/>
          <w:lang w:val="fr-FR"/>
        </w:rPr>
        <w:t>s</w:t>
      </w:r>
      <w:r w:rsidR="00B47435" w:rsidRPr="008055AB">
        <w:rPr>
          <w:noProof w:val="0"/>
          <w:sz w:val="22"/>
          <w:lang w:val="fr-FR"/>
        </w:rPr>
        <w:t xml:space="preserve"> </w:t>
      </w:r>
      <w:r w:rsidR="00680569" w:rsidRPr="008055AB">
        <w:rPr>
          <w:noProof w:val="0"/>
          <w:sz w:val="22"/>
          <w:lang w:val="fr-FR"/>
        </w:rPr>
        <w:t>à travers la</w:t>
      </w:r>
      <w:r w:rsidR="00337FD2" w:rsidRPr="008055AB">
        <w:rPr>
          <w:noProof w:val="0"/>
          <w:sz w:val="22"/>
          <w:lang w:val="fr-FR"/>
        </w:rPr>
        <w:t xml:space="preserve"> co</w:t>
      </w:r>
      <w:r w:rsidR="000B63C7" w:rsidRPr="008055AB">
        <w:rPr>
          <w:noProof w:val="0"/>
          <w:sz w:val="22"/>
          <w:lang w:val="fr-FR"/>
        </w:rPr>
        <w:t xml:space="preserve">nservation </w:t>
      </w:r>
      <w:r w:rsidR="00337FD2" w:rsidRPr="008055AB">
        <w:rPr>
          <w:noProof w:val="0"/>
          <w:sz w:val="22"/>
          <w:lang w:val="fr-FR"/>
        </w:rPr>
        <w:t xml:space="preserve">des sols et des ressources en eau </w:t>
      </w:r>
      <w:r w:rsidR="00A428FB" w:rsidRPr="008055AB">
        <w:rPr>
          <w:noProof w:val="0"/>
          <w:sz w:val="22"/>
          <w:lang w:val="fr-FR"/>
        </w:rPr>
        <w:t>a</w:t>
      </w:r>
      <w:r w:rsidR="00337FD2" w:rsidRPr="008055AB">
        <w:rPr>
          <w:noProof w:val="0"/>
          <w:sz w:val="22"/>
          <w:lang w:val="fr-FR"/>
        </w:rPr>
        <w:t>insi que des mesures d’amélioration des zones de parcours</w:t>
      </w:r>
      <w:r w:rsidR="00A428FB" w:rsidRPr="008055AB">
        <w:rPr>
          <w:noProof w:val="0"/>
          <w:sz w:val="22"/>
          <w:lang w:val="fr-FR"/>
        </w:rPr>
        <w:t xml:space="preserve"> (</w:t>
      </w:r>
      <w:r w:rsidR="007C7B01" w:rsidRPr="008055AB">
        <w:rPr>
          <w:noProof w:val="0"/>
          <w:sz w:val="22"/>
          <w:lang w:val="fr-FR"/>
        </w:rPr>
        <w:t>10</w:t>
      </w:r>
      <w:r w:rsidR="00337FD2" w:rsidRPr="008055AB">
        <w:rPr>
          <w:noProof w:val="0"/>
          <w:sz w:val="22"/>
          <w:lang w:val="fr-FR"/>
        </w:rPr>
        <w:t>,</w:t>
      </w:r>
      <w:r w:rsidR="007C7B01" w:rsidRPr="008055AB">
        <w:rPr>
          <w:noProof w:val="0"/>
          <w:sz w:val="22"/>
          <w:lang w:val="fr-FR"/>
        </w:rPr>
        <w:t>1 million</w:t>
      </w:r>
      <w:r w:rsidR="005433A2" w:rsidRPr="008055AB">
        <w:rPr>
          <w:noProof w:val="0"/>
          <w:sz w:val="22"/>
          <w:lang w:val="fr-FR"/>
        </w:rPr>
        <w:t>s</w:t>
      </w:r>
      <w:r w:rsidR="00337FD2" w:rsidRPr="008055AB">
        <w:rPr>
          <w:noProof w:val="0"/>
          <w:sz w:val="22"/>
          <w:lang w:val="fr-FR"/>
        </w:rPr>
        <w:t> $</w:t>
      </w:r>
      <w:r w:rsidR="007C7B01" w:rsidRPr="008055AB">
        <w:rPr>
          <w:noProof w:val="0"/>
          <w:sz w:val="22"/>
          <w:lang w:val="fr-FR"/>
        </w:rPr>
        <w:t>)</w:t>
      </w:r>
      <w:r w:rsidR="00337FD2" w:rsidRPr="008055AB">
        <w:rPr>
          <w:noProof w:val="0"/>
          <w:sz w:val="22"/>
          <w:lang w:val="fr-FR"/>
        </w:rPr>
        <w:t> </w:t>
      </w:r>
      <w:r w:rsidR="00A428FB" w:rsidRPr="008055AB">
        <w:rPr>
          <w:noProof w:val="0"/>
          <w:sz w:val="22"/>
          <w:lang w:val="fr-FR"/>
        </w:rPr>
        <w:t xml:space="preserve">; (ii) reconstitution </w:t>
      </w:r>
      <w:r w:rsidR="00337FD2" w:rsidRPr="008055AB">
        <w:rPr>
          <w:noProof w:val="0"/>
          <w:sz w:val="22"/>
          <w:lang w:val="fr-FR"/>
        </w:rPr>
        <w:t>des</w:t>
      </w:r>
      <w:r w:rsidR="00A428FB" w:rsidRPr="008055AB">
        <w:rPr>
          <w:noProof w:val="0"/>
          <w:sz w:val="22"/>
          <w:lang w:val="fr-FR"/>
        </w:rPr>
        <w:t xml:space="preserve"> formations</w:t>
      </w:r>
      <w:r w:rsidR="00337FD2" w:rsidRPr="008055AB">
        <w:rPr>
          <w:noProof w:val="0"/>
          <w:sz w:val="22"/>
          <w:lang w:val="fr-FR"/>
        </w:rPr>
        <w:t xml:space="preserve"> forestières indigènes</w:t>
      </w:r>
      <w:r w:rsidR="00A428FB" w:rsidRPr="008055AB">
        <w:rPr>
          <w:noProof w:val="0"/>
          <w:sz w:val="22"/>
          <w:lang w:val="fr-FR"/>
        </w:rPr>
        <w:t xml:space="preserve">, </w:t>
      </w:r>
      <w:r w:rsidR="00337FD2" w:rsidRPr="008055AB">
        <w:rPr>
          <w:noProof w:val="0"/>
          <w:sz w:val="22"/>
          <w:lang w:val="fr-FR"/>
        </w:rPr>
        <w:t>axée sur des</w:t>
      </w:r>
      <w:r w:rsidR="00A428FB" w:rsidRPr="008055AB">
        <w:rPr>
          <w:noProof w:val="0"/>
          <w:sz w:val="22"/>
          <w:lang w:val="fr-FR"/>
        </w:rPr>
        <w:t xml:space="preserve"> </w:t>
      </w:r>
      <w:r w:rsidR="00337FD2" w:rsidRPr="008055AB">
        <w:rPr>
          <w:noProof w:val="0"/>
          <w:sz w:val="22"/>
          <w:lang w:val="fr-FR"/>
        </w:rPr>
        <w:t>e</w:t>
      </w:r>
      <w:r w:rsidR="00A428FB" w:rsidRPr="008055AB">
        <w:rPr>
          <w:noProof w:val="0"/>
          <w:sz w:val="22"/>
          <w:lang w:val="fr-FR"/>
        </w:rPr>
        <w:t>sp</w:t>
      </w:r>
      <w:r w:rsidR="00337FD2" w:rsidRPr="008055AB">
        <w:rPr>
          <w:noProof w:val="0"/>
          <w:sz w:val="22"/>
          <w:lang w:val="fr-FR"/>
        </w:rPr>
        <w:t>è</w:t>
      </w:r>
      <w:r w:rsidR="00A428FB" w:rsidRPr="008055AB">
        <w:rPr>
          <w:noProof w:val="0"/>
          <w:sz w:val="22"/>
          <w:lang w:val="fr-FR"/>
        </w:rPr>
        <w:t xml:space="preserve">ces </w:t>
      </w:r>
      <w:r w:rsidR="00337FD2" w:rsidRPr="008055AB">
        <w:rPr>
          <w:noProof w:val="0"/>
          <w:sz w:val="22"/>
          <w:lang w:val="fr-FR"/>
        </w:rPr>
        <w:t>comme l’</w:t>
      </w:r>
      <w:r w:rsidR="002D270F" w:rsidRPr="008055AB">
        <w:rPr>
          <w:noProof w:val="0"/>
          <w:sz w:val="22"/>
          <w:lang w:val="fr-FR"/>
        </w:rPr>
        <w:t>Arganier</w:t>
      </w:r>
      <w:r w:rsidR="00337FD2" w:rsidRPr="008055AB">
        <w:rPr>
          <w:noProof w:val="0"/>
          <w:sz w:val="22"/>
          <w:lang w:val="fr-FR"/>
        </w:rPr>
        <w:t>, le cèdre</w:t>
      </w:r>
      <w:r w:rsidR="00A428FB" w:rsidRPr="008055AB">
        <w:rPr>
          <w:noProof w:val="0"/>
          <w:sz w:val="22"/>
          <w:lang w:val="fr-FR"/>
        </w:rPr>
        <w:t xml:space="preserve">, </w:t>
      </w:r>
      <w:r w:rsidR="00337FD2" w:rsidRPr="008055AB">
        <w:rPr>
          <w:noProof w:val="0"/>
          <w:sz w:val="22"/>
          <w:lang w:val="fr-FR"/>
        </w:rPr>
        <w:t>l’</w:t>
      </w:r>
      <w:r w:rsidR="00A428FB" w:rsidRPr="008055AB">
        <w:rPr>
          <w:noProof w:val="0"/>
          <w:sz w:val="22"/>
          <w:lang w:val="fr-FR"/>
        </w:rPr>
        <w:t xml:space="preserve">acacia, </w:t>
      </w:r>
      <w:r w:rsidR="00337FD2" w:rsidRPr="008055AB">
        <w:rPr>
          <w:noProof w:val="0"/>
          <w:sz w:val="22"/>
          <w:lang w:val="fr-FR"/>
        </w:rPr>
        <w:t xml:space="preserve">le </w:t>
      </w:r>
      <w:r w:rsidR="00680569" w:rsidRPr="008055AB">
        <w:rPr>
          <w:noProof w:val="0"/>
          <w:sz w:val="22"/>
          <w:lang w:val="fr-FR"/>
        </w:rPr>
        <w:t>genévrier</w:t>
      </w:r>
      <w:r w:rsidR="00A428FB" w:rsidRPr="008055AB">
        <w:rPr>
          <w:noProof w:val="0"/>
          <w:sz w:val="22"/>
          <w:lang w:val="fr-FR"/>
        </w:rPr>
        <w:t xml:space="preserve"> </w:t>
      </w:r>
      <w:r w:rsidR="00337FD2" w:rsidRPr="008055AB">
        <w:rPr>
          <w:noProof w:val="0"/>
          <w:sz w:val="22"/>
          <w:lang w:val="fr-FR"/>
        </w:rPr>
        <w:t>et le</w:t>
      </w:r>
      <w:r w:rsidR="00A428FB" w:rsidRPr="008055AB">
        <w:rPr>
          <w:noProof w:val="0"/>
          <w:sz w:val="22"/>
          <w:lang w:val="fr-FR"/>
        </w:rPr>
        <w:t xml:space="preserve"> cypr</w:t>
      </w:r>
      <w:r w:rsidR="00337FD2" w:rsidRPr="008055AB">
        <w:rPr>
          <w:noProof w:val="0"/>
          <w:sz w:val="22"/>
          <w:lang w:val="fr-FR"/>
        </w:rPr>
        <w:t>è</w:t>
      </w:r>
      <w:r w:rsidR="00A428FB" w:rsidRPr="008055AB">
        <w:rPr>
          <w:noProof w:val="0"/>
          <w:sz w:val="22"/>
          <w:lang w:val="fr-FR"/>
        </w:rPr>
        <w:t xml:space="preserve">s </w:t>
      </w:r>
      <w:r w:rsidR="00337FD2" w:rsidRPr="008055AB">
        <w:rPr>
          <w:noProof w:val="0"/>
          <w:sz w:val="22"/>
          <w:lang w:val="fr-FR"/>
        </w:rPr>
        <w:t>de l’</w:t>
      </w:r>
      <w:r w:rsidR="00A428FB" w:rsidRPr="008055AB">
        <w:rPr>
          <w:noProof w:val="0"/>
          <w:sz w:val="22"/>
          <w:lang w:val="fr-FR"/>
        </w:rPr>
        <w:t>Atlas (</w:t>
      </w:r>
      <w:r w:rsidR="007C7B01" w:rsidRPr="008055AB">
        <w:rPr>
          <w:noProof w:val="0"/>
          <w:sz w:val="22"/>
          <w:lang w:val="fr-FR"/>
        </w:rPr>
        <w:t>5</w:t>
      </w:r>
      <w:r w:rsidR="00337FD2" w:rsidRPr="008055AB">
        <w:rPr>
          <w:noProof w:val="0"/>
          <w:sz w:val="22"/>
          <w:lang w:val="fr-FR"/>
        </w:rPr>
        <w:t>,</w:t>
      </w:r>
      <w:r w:rsidR="007C7B01" w:rsidRPr="008055AB">
        <w:rPr>
          <w:noProof w:val="0"/>
          <w:sz w:val="22"/>
          <w:lang w:val="fr-FR"/>
        </w:rPr>
        <w:t>8 million</w:t>
      </w:r>
      <w:r w:rsidR="00337FD2" w:rsidRPr="008055AB">
        <w:rPr>
          <w:noProof w:val="0"/>
          <w:sz w:val="22"/>
          <w:lang w:val="fr-FR"/>
        </w:rPr>
        <w:t>s $</w:t>
      </w:r>
      <w:r w:rsidR="00A428FB" w:rsidRPr="008055AB">
        <w:rPr>
          <w:noProof w:val="0"/>
          <w:sz w:val="22"/>
          <w:lang w:val="fr-FR"/>
        </w:rPr>
        <w:t>)</w:t>
      </w:r>
      <w:r w:rsidR="00337FD2" w:rsidRPr="008055AB">
        <w:rPr>
          <w:noProof w:val="0"/>
          <w:sz w:val="22"/>
          <w:lang w:val="fr-FR"/>
        </w:rPr>
        <w:t> </w:t>
      </w:r>
      <w:r w:rsidR="00A428FB" w:rsidRPr="008055AB">
        <w:rPr>
          <w:noProof w:val="0"/>
          <w:sz w:val="22"/>
          <w:lang w:val="fr-FR"/>
        </w:rPr>
        <w:t xml:space="preserve">; (iii) </w:t>
      </w:r>
      <w:r w:rsidR="003941A8" w:rsidRPr="008055AB">
        <w:rPr>
          <w:noProof w:val="0"/>
          <w:sz w:val="22"/>
          <w:lang w:val="fr-FR"/>
        </w:rPr>
        <w:t>pilot</w:t>
      </w:r>
      <w:r w:rsidR="005433A2" w:rsidRPr="008055AB">
        <w:rPr>
          <w:noProof w:val="0"/>
          <w:sz w:val="22"/>
          <w:lang w:val="fr-FR"/>
        </w:rPr>
        <w:t xml:space="preserve">age </w:t>
      </w:r>
      <w:r w:rsidR="00C57698" w:rsidRPr="008055AB">
        <w:rPr>
          <w:noProof w:val="0"/>
          <w:sz w:val="22"/>
          <w:lang w:val="fr-FR"/>
        </w:rPr>
        <w:t>des mesures de</w:t>
      </w:r>
      <w:r w:rsidR="003941A8" w:rsidRPr="008055AB">
        <w:rPr>
          <w:noProof w:val="0"/>
          <w:sz w:val="22"/>
          <w:lang w:val="fr-FR"/>
        </w:rPr>
        <w:t xml:space="preserve"> </w:t>
      </w:r>
      <w:r w:rsidR="00A428FB" w:rsidRPr="008055AB">
        <w:rPr>
          <w:noProof w:val="0"/>
          <w:sz w:val="22"/>
          <w:lang w:val="fr-FR"/>
        </w:rPr>
        <w:t>conservation</w:t>
      </w:r>
      <w:r w:rsidR="003941A8" w:rsidRPr="008055AB">
        <w:rPr>
          <w:noProof w:val="0"/>
          <w:sz w:val="22"/>
          <w:lang w:val="fr-FR"/>
        </w:rPr>
        <w:t xml:space="preserve"> </w:t>
      </w:r>
      <w:r w:rsidR="00337FD2" w:rsidRPr="008055AB">
        <w:rPr>
          <w:noProof w:val="0"/>
          <w:sz w:val="22"/>
          <w:lang w:val="fr-FR"/>
        </w:rPr>
        <w:t xml:space="preserve">dans les principales zones sélectionnées de la </w:t>
      </w:r>
      <w:r w:rsidR="00A428FB" w:rsidRPr="008055AB">
        <w:rPr>
          <w:noProof w:val="0"/>
          <w:sz w:val="22"/>
          <w:lang w:val="fr-FR"/>
        </w:rPr>
        <w:t xml:space="preserve">RBA </w:t>
      </w:r>
      <w:r w:rsidR="003941A8" w:rsidRPr="008055AB">
        <w:rPr>
          <w:noProof w:val="0"/>
          <w:sz w:val="22"/>
          <w:lang w:val="fr-FR"/>
        </w:rPr>
        <w:t>(</w:t>
      </w:r>
      <w:r w:rsidR="00A65068" w:rsidRPr="008055AB">
        <w:rPr>
          <w:noProof w:val="0"/>
          <w:sz w:val="22"/>
          <w:lang w:val="fr-FR"/>
        </w:rPr>
        <w:t>471</w:t>
      </w:r>
      <w:r w:rsidR="00337FD2" w:rsidRPr="008055AB">
        <w:rPr>
          <w:noProof w:val="0"/>
          <w:sz w:val="22"/>
          <w:lang w:val="fr-FR"/>
        </w:rPr>
        <w:t>.</w:t>
      </w:r>
      <w:r w:rsidR="007C7B01" w:rsidRPr="008055AB">
        <w:rPr>
          <w:noProof w:val="0"/>
          <w:sz w:val="22"/>
          <w:lang w:val="fr-FR"/>
        </w:rPr>
        <w:t>000</w:t>
      </w:r>
      <w:r w:rsidR="00337FD2" w:rsidRPr="008055AB">
        <w:rPr>
          <w:noProof w:val="0"/>
          <w:sz w:val="22"/>
          <w:lang w:val="fr-FR"/>
        </w:rPr>
        <w:t> $</w:t>
      </w:r>
      <w:r w:rsidR="007C7B01" w:rsidRPr="008055AB">
        <w:rPr>
          <w:noProof w:val="0"/>
          <w:sz w:val="22"/>
          <w:lang w:val="fr-FR"/>
        </w:rPr>
        <w:t>)</w:t>
      </w:r>
      <w:r w:rsidR="005433A2" w:rsidRPr="008055AB">
        <w:rPr>
          <w:noProof w:val="0"/>
          <w:sz w:val="22"/>
          <w:lang w:val="fr-FR"/>
        </w:rPr>
        <w:t> </w:t>
      </w:r>
      <w:r w:rsidR="00B10019" w:rsidRPr="008055AB">
        <w:rPr>
          <w:noProof w:val="0"/>
          <w:sz w:val="22"/>
          <w:lang w:val="fr-FR"/>
        </w:rPr>
        <w:t xml:space="preserve">; </w:t>
      </w:r>
      <w:r w:rsidR="003941A8" w:rsidRPr="008055AB">
        <w:rPr>
          <w:noProof w:val="0"/>
          <w:sz w:val="22"/>
          <w:lang w:val="fr-FR"/>
        </w:rPr>
        <w:t xml:space="preserve">(iv) </w:t>
      </w:r>
      <w:r w:rsidR="005433A2" w:rsidRPr="008055AB">
        <w:rPr>
          <w:noProof w:val="0"/>
          <w:sz w:val="22"/>
          <w:lang w:val="fr-FR"/>
        </w:rPr>
        <w:t>soutien de</w:t>
      </w:r>
      <w:r w:rsidR="003941A8" w:rsidRPr="008055AB">
        <w:rPr>
          <w:noProof w:val="0"/>
          <w:sz w:val="22"/>
          <w:lang w:val="fr-FR"/>
        </w:rPr>
        <w:t xml:space="preserve"> </w:t>
      </w:r>
      <w:r w:rsidR="00C57698" w:rsidRPr="008055AB">
        <w:rPr>
          <w:noProof w:val="0"/>
          <w:sz w:val="22"/>
          <w:lang w:val="fr-FR"/>
        </w:rPr>
        <w:t>la gestion des aires protégées</w:t>
      </w:r>
      <w:r w:rsidR="003941A8" w:rsidRPr="008055AB">
        <w:rPr>
          <w:noProof w:val="0"/>
          <w:sz w:val="22"/>
          <w:lang w:val="fr-FR"/>
        </w:rPr>
        <w:t>, n</w:t>
      </w:r>
      <w:r w:rsidR="00C57698" w:rsidRPr="008055AB">
        <w:rPr>
          <w:noProof w:val="0"/>
          <w:sz w:val="22"/>
          <w:lang w:val="fr-FR"/>
        </w:rPr>
        <w:t>otamment</w:t>
      </w:r>
      <w:r w:rsidR="003941A8" w:rsidRPr="008055AB">
        <w:rPr>
          <w:noProof w:val="0"/>
          <w:sz w:val="22"/>
          <w:lang w:val="fr-FR"/>
        </w:rPr>
        <w:t xml:space="preserve"> </w:t>
      </w:r>
      <w:r w:rsidR="00337FD2" w:rsidRPr="008055AB">
        <w:rPr>
          <w:noProof w:val="0"/>
          <w:sz w:val="22"/>
          <w:lang w:val="fr-FR"/>
        </w:rPr>
        <w:t>le Parc national de</w:t>
      </w:r>
      <w:r w:rsidR="003941A8" w:rsidRPr="008055AB">
        <w:rPr>
          <w:noProof w:val="0"/>
          <w:sz w:val="22"/>
          <w:lang w:val="fr-FR"/>
        </w:rPr>
        <w:t xml:space="preserve"> </w:t>
      </w:r>
      <w:proofErr w:type="spellStart"/>
      <w:r w:rsidR="003941A8" w:rsidRPr="008055AB">
        <w:rPr>
          <w:noProof w:val="0"/>
          <w:sz w:val="22"/>
          <w:lang w:val="fr-FR"/>
        </w:rPr>
        <w:t>Souss</w:t>
      </w:r>
      <w:proofErr w:type="spellEnd"/>
      <w:r w:rsidR="003941A8" w:rsidRPr="008055AB">
        <w:rPr>
          <w:noProof w:val="0"/>
          <w:sz w:val="22"/>
          <w:lang w:val="fr-FR"/>
        </w:rPr>
        <w:t xml:space="preserve"> Massa, </w:t>
      </w:r>
      <w:r w:rsidR="00680569" w:rsidRPr="008055AB">
        <w:rPr>
          <w:noProof w:val="0"/>
          <w:sz w:val="22"/>
          <w:lang w:val="fr-FR"/>
        </w:rPr>
        <w:t>les s</w:t>
      </w:r>
      <w:r w:rsidR="003941A8" w:rsidRPr="008055AB">
        <w:rPr>
          <w:noProof w:val="0"/>
          <w:sz w:val="22"/>
          <w:lang w:val="fr-FR"/>
        </w:rPr>
        <w:t>ite</w:t>
      </w:r>
      <w:r w:rsidR="00337FD2" w:rsidRPr="008055AB">
        <w:rPr>
          <w:noProof w:val="0"/>
          <w:sz w:val="22"/>
          <w:lang w:val="fr-FR"/>
        </w:rPr>
        <w:t>s</w:t>
      </w:r>
      <w:r w:rsidR="003941A8" w:rsidRPr="008055AB">
        <w:rPr>
          <w:noProof w:val="0"/>
          <w:sz w:val="22"/>
          <w:lang w:val="fr-FR"/>
        </w:rPr>
        <w:t xml:space="preserve"> </w:t>
      </w:r>
      <w:r w:rsidR="00337FD2" w:rsidRPr="008055AB">
        <w:rPr>
          <w:noProof w:val="0"/>
          <w:sz w:val="22"/>
          <w:lang w:val="fr-FR"/>
        </w:rPr>
        <w:t>d’intérêt biologique et é</w:t>
      </w:r>
      <w:r w:rsidR="003941A8" w:rsidRPr="008055AB">
        <w:rPr>
          <w:noProof w:val="0"/>
          <w:sz w:val="22"/>
          <w:lang w:val="fr-FR"/>
        </w:rPr>
        <w:t>cologi</w:t>
      </w:r>
      <w:r w:rsidR="00337FD2" w:rsidRPr="008055AB">
        <w:rPr>
          <w:noProof w:val="0"/>
          <w:sz w:val="22"/>
          <w:lang w:val="fr-FR"/>
        </w:rPr>
        <w:t>que</w:t>
      </w:r>
      <w:r w:rsidR="003941A8" w:rsidRPr="008055AB">
        <w:rPr>
          <w:noProof w:val="0"/>
          <w:sz w:val="22"/>
          <w:lang w:val="fr-FR"/>
        </w:rPr>
        <w:t xml:space="preserve"> (S</w:t>
      </w:r>
      <w:r w:rsidR="00337FD2" w:rsidRPr="008055AB">
        <w:rPr>
          <w:noProof w:val="0"/>
          <w:sz w:val="22"/>
          <w:lang w:val="fr-FR"/>
        </w:rPr>
        <w:t>I</w:t>
      </w:r>
      <w:r w:rsidR="003941A8" w:rsidRPr="008055AB">
        <w:rPr>
          <w:noProof w:val="0"/>
          <w:sz w:val="22"/>
          <w:lang w:val="fr-FR"/>
        </w:rPr>
        <w:t xml:space="preserve">BE) </w:t>
      </w:r>
      <w:r w:rsidR="00680569" w:rsidRPr="008055AB">
        <w:rPr>
          <w:noProof w:val="0"/>
          <w:sz w:val="22"/>
          <w:lang w:val="fr-FR"/>
        </w:rPr>
        <w:t xml:space="preserve">sélectionnés de priorité 1 </w:t>
      </w:r>
      <w:r w:rsidR="003941A8" w:rsidRPr="008055AB">
        <w:rPr>
          <w:noProof w:val="0"/>
          <w:sz w:val="22"/>
          <w:lang w:val="fr-FR"/>
        </w:rPr>
        <w:t>a</w:t>
      </w:r>
      <w:r w:rsidR="00337FD2" w:rsidRPr="008055AB">
        <w:rPr>
          <w:noProof w:val="0"/>
          <w:sz w:val="22"/>
          <w:lang w:val="fr-FR"/>
        </w:rPr>
        <w:t>insi que l</w:t>
      </w:r>
      <w:r w:rsidR="00680569" w:rsidRPr="008055AB">
        <w:rPr>
          <w:noProof w:val="0"/>
          <w:sz w:val="22"/>
          <w:lang w:val="fr-FR"/>
        </w:rPr>
        <w:t>a Ré</w:t>
      </w:r>
      <w:r w:rsidR="003941A8" w:rsidRPr="008055AB">
        <w:rPr>
          <w:noProof w:val="0"/>
          <w:sz w:val="22"/>
          <w:lang w:val="fr-FR"/>
        </w:rPr>
        <w:t xml:space="preserve">serve </w:t>
      </w:r>
      <w:r w:rsidR="00680569" w:rsidRPr="008055AB">
        <w:rPr>
          <w:noProof w:val="0"/>
          <w:sz w:val="22"/>
          <w:lang w:val="fr-FR"/>
        </w:rPr>
        <w:t>de chasse royale d’</w:t>
      </w:r>
      <w:r w:rsidR="003941A8" w:rsidRPr="008055AB">
        <w:rPr>
          <w:noProof w:val="0"/>
          <w:sz w:val="22"/>
          <w:lang w:val="fr-FR"/>
        </w:rPr>
        <w:t>Agadir (</w:t>
      </w:r>
      <w:r w:rsidR="007C7B01" w:rsidRPr="008055AB">
        <w:rPr>
          <w:noProof w:val="0"/>
          <w:sz w:val="22"/>
          <w:lang w:val="fr-FR"/>
        </w:rPr>
        <w:t>1</w:t>
      </w:r>
      <w:r w:rsidR="00337FD2" w:rsidRPr="008055AB">
        <w:rPr>
          <w:noProof w:val="0"/>
          <w:sz w:val="22"/>
          <w:lang w:val="fr-FR"/>
        </w:rPr>
        <w:t>,</w:t>
      </w:r>
      <w:r w:rsidR="007C7B01" w:rsidRPr="008055AB">
        <w:rPr>
          <w:noProof w:val="0"/>
          <w:sz w:val="22"/>
          <w:lang w:val="fr-FR"/>
        </w:rPr>
        <w:t>4 million</w:t>
      </w:r>
      <w:r w:rsidR="00337FD2" w:rsidRPr="008055AB">
        <w:rPr>
          <w:noProof w:val="0"/>
          <w:sz w:val="22"/>
          <w:lang w:val="fr-FR"/>
        </w:rPr>
        <w:t> $</w:t>
      </w:r>
      <w:r w:rsidR="003941A8" w:rsidRPr="008055AB">
        <w:rPr>
          <w:noProof w:val="0"/>
          <w:sz w:val="22"/>
          <w:lang w:val="fr-FR"/>
        </w:rPr>
        <w:t>).</w:t>
      </w:r>
      <w:r w:rsidR="00E76E43" w:rsidRPr="008055AB">
        <w:rPr>
          <w:noProof w:val="0"/>
          <w:sz w:val="22"/>
          <w:lang w:val="fr-FR"/>
        </w:rPr>
        <w:t xml:space="preserve"> </w:t>
      </w:r>
    </w:p>
    <w:p w:rsidR="008F2DDB" w:rsidRPr="008055AB" w:rsidRDefault="008F2DDB" w:rsidP="008F2DDB">
      <w:pPr>
        <w:pStyle w:val="NumberedParas"/>
        <w:numPr>
          <w:ilvl w:val="0"/>
          <w:numId w:val="0"/>
        </w:numPr>
        <w:rPr>
          <w:noProof w:val="0"/>
          <w:sz w:val="22"/>
          <w:lang w:val="fr-FR"/>
        </w:rPr>
      </w:pPr>
    </w:p>
    <w:p w:rsidR="004531A8" w:rsidRPr="008055AB" w:rsidRDefault="00680569" w:rsidP="006E53FC">
      <w:pPr>
        <w:pStyle w:val="NumberedParas"/>
        <w:ind w:left="0" w:firstLine="0"/>
        <w:rPr>
          <w:noProof w:val="0"/>
          <w:sz w:val="22"/>
          <w:lang w:val="fr-FR"/>
        </w:rPr>
      </w:pPr>
      <w:r w:rsidRPr="008055AB">
        <w:rPr>
          <w:noProof w:val="0"/>
          <w:sz w:val="22"/>
          <w:lang w:val="fr-FR"/>
        </w:rPr>
        <w:t>Des fonds supplémentaires mis à disposition par le</w:t>
      </w:r>
      <w:r w:rsidR="006E53FC" w:rsidRPr="008055AB">
        <w:rPr>
          <w:noProof w:val="0"/>
          <w:sz w:val="22"/>
          <w:lang w:val="fr-FR"/>
        </w:rPr>
        <w:t xml:space="preserve"> program</w:t>
      </w:r>
      <w:r w:rsidRPr="008055AB">
        <w:rPr>
          <w:noProof w:val="0"/>
          <w:sz w:val="22"/>
          <w:lang w:val="fr-FR"/>
        </w:rPr>
        <w:t xml:space="preserve">me de collaboration </w:t>
      </w:r>
      <w:r w:rsidR="006E53FC" w:rsidRPr="008055AB">
        <w:rPr>
          <w:noProof w:val="0"/>
          <w:sz w:val="22"/>
          <w:lang w:val="fr-FR"/>
        </w:rPr>
        <w:t>i</w:t>
      </w:r>
      <w:r w:rsidR="00C57698" w:rsidRPr="008055AB">
        <w:rPr>
          <w:noProof w:val="0"/>
          <w:sz w:val="22"/>
          <w:lang w:val="fr-FR"/>
        </w:rPr>
        <w:t xml:space="preserve">mpliquant </w:t>
      </w:r>
      <w:r w:rsidR="002D53DD" w:rsidRPr="008055AB">
        <w:rPr>
          <w:noProof w:val="0"/>
          <w:sz w:val="22"/>
          <w:lang w:val="fr-FR"/>
        </w:rPr>
        <w:t>l’</w:t>
      </w:r>
      <w:r w:rsidR="006E53FC" w:rsidRPr="008055AB">
        <w:rPr>
          <w:noProof w:val="0"/>
          <w:sz w:val="22"/>
          <w:lang w:val="fr-FR"/>
        </w:rPr>
        <w:t xml:space="preserve">ANDZOA, </w:t>
      </w:r>
      <w:r w:rsidR="002D53DD" w:rsidRPr="008055AB">
        <w:rPr>
          <w:noProof w:val="0"/>
          <w:sz w:val="22"/>
          <w:lang w:val="fr-FR"/>
        </w:rPr>
        <w:t xml:space="preserve">le </w:t>
      </w:r>
      <w:r w:rsidR="005B31A9" w:rsidRPr="008055AB">
        <w:rPr>
          <w:noProof w:val="0"/>
          <w:sz w:val="22"/>
          <w:lang w:val="fr-FR"/>
        </w:rPr>
        <w:t>MAPM</w:t>
      </w:r>
      <w:r w:rsidR="006E53FC" w:rsidRPr="008055AB">
        <w:rPr>
          <w:noProof w:val="0"/>
          <w:sz w:val="22"/>
          <w:lang w:val="fr-FR"/>
        </w:rPr>
        <w:t xml:space="preserve"> </w:t>
      </w:r>
      <w:r w:rsidR="002D53DD" w:rsidRPr="008055AB">
        <w:rPr>
          <w:noProof w:val="0"/>
          <w:sz w:val="22"/>
          <w:lang w:val="fr-FR"/>
        </w:rPr>
        <w:t>et le</w:t>
      </w:r>
      <w:r w:rsidR="006E53FC" w:rsidRPr="008055AB">
        <w:rPr>
          <w:noProof w:val="0"/>
          <w:sz w:val="22"/>
          <w:lang w:val="fr-FR"/>
        </w:rPr>
        <w:t xml:space="preserve"> HCEFLCD </w:t>
      </w:r>
      <w:r w:rsidR="00C57698" w:rsidRPr="008055AB">
        <w:rPr>
          <w:noProof w:val="0"/>
          <w:sz w:val="22"/>
          <w:lang w:val="fr-FR"/>
        </w:rPr>
        <w:t>ont été</w:t>
      </w:r>
      <w:r w:rsidR="006E53FC" w:rsidRPr="008055AB">
        <w:rPr>
          <w:noProof w:val="0"/>
          <w:sz w:val="22"/>
          <w:lang w:val="fr-FR"/>
        </w:rPr>
        <w:t xml:space="preserve"> </w:t>
      </w:r>
      <w:r w:rsidRPr="008055AB">
        <w:rPr>
          <w:noProof w:val="0"/>
          <w:sz w:val="22"/>
          <w:lang w:val="fr-FR"/>
        </w:rPr>
        <w:t>identifiés</w:t>
      </w:r>
      <w:r w:rsidR="006E53FC" w:rsidRPr="008055AB">
        <w:rPr>
          <w:noProof w:val="0"/>
          <w:sz w:val="22"/>
          <w:lang w:val="fr-FR"/>
        </w:rPr>
        <w:t xml:space="preserve"> </w:t>
      </w:r>
      <w:r w:rsidR="00C57698" w:rsidRPr="008055AB">
        <w:rPr>
          <w:noProof w:val="0"/>
          <w:sz w:val="22"/>
          <w:lang w:val="fr-FR"/>
        </w:rPr>
        <w:t>pour atténu</w:t>
      </w:r>
      <w:r w:rsidRPr="008055AB">
        <w:rPr>
          <w:noProof w:val="0"/>
          <w:sz w:val="22"/>
          <w:lang w:val="fr-FR"/>
        </w:rPr>
        <w:t>e</w:t>
      </w:r>
      <w:r w:rsidR="00C57698" w:rsidRPr="008055AB">
        <w:rPr>
          <w:noProof w:val="0"/>
          <w:sz w:val="22"/>
          <w:lang w:val="fr-FR"/>
        </w:rPr>
        <w:t>r l’é</w:t>
      </w:r>
      <w:r w:rsidR="00652F85" w:rsidRPr="008055AB">
        <w:rPr>
          <w:noProof w:val="0"/>
          <w:sz w:val="22"/>
          <w:lang w:val="fr-FR"/>
        </w:rPr>
        <w:t xml:space="preserve">rosion </w:t>
      </w:r>
      <w:r w:rsidR="00C57698" w:rsidRPr="008055AB">
        <w:rPr>
          <w:noProof w:val="0"/>
          <w:sz w:val="22"/>
          <w:lang w:val="fr-FR"/>
        </w:rPr>
        <w:t xml:space="preserve">des sols </w:t>
      </w:r>
      <w:r w:rsidR="002D53DD" w:rsidRPr="008055AB">
        <w:rPr>
          <w:noProof w:val="0"/>
          <w:sz w:val="22"/>
          <w:lang w:val="fr-FR"/>
        </w:rPr>
        <w:t xml:space="preserve">et réduire </w:t>
      </w:r>
      <w:r w:rsidR="00C57698" w:rsidRPr="008055AB">
        <w:rPr>
          <w:noProof w:val="0"/>
          <w:sz w:val="22"/>
          <w:lang w:val="fr-FR"/>
        </w:rPr>
        <w:t>les risques d'inondation</w:t>
      </w:r>
      <w:r w:rsidR="000E2FEB" w:rsidRPr="008055AB">
        <w:rPr>
          <w:noProof w:val="0"/>
          <w:sz w:val="22"/>
          <w:lang w:val="fr-FR"/>
        </w:rPr>
        <w:t xml:space="preserve"> </w:t>
      </w:r>
      <w:r w:rsidR="002D53DD" w:rsidRPr="008055AB">
        <w:rPr>
          <w:noProof w:val="0"/>
          <w:sz w:val="22"/>
          <w:lang w:val="fr-FR"/>
        </w:rPr>
        <w:t>dans la région</w:t>
      </w:r>
      <w:r w:rsidR="000E2FEB" w:rsidRPr="008055AB">
        <w:rPr>
          <w:noProof w:val="0"/>
          <w:sz w:val="22"/>
          <w:lang w:val="fr-FR"/>
        </w:rPr>
        <w:t xml:space="preserve"> SMD</w:t>
      </w:r>
      <w:r w:rsidR="006E53FC" w:rsidRPr="008055AB">
        <w:rPr>
          <w:noProof w:val="0"/>
          <w:sz w:val="22"/>
          <w:lang w:val="fr-FR"/>
        </w:rPr>
        <w:t xml:space="preserve">. </w:t>
      </w:r>
      <w:r w:rsidR="002D53DD" w:rsidRPr="008055AB">
        <w:rPr>
          <w:noProof w:val="0"/>
          <w:sz w:val="22"/>
          <w:lang w:val="fr-FR"/>
        </w:rPr>
        <w:t>Un total de</w:t>
      </w:r>
      <w:r w:rsidR="006E53FC" w:rsidRPr="008055AB">
        <w:rPr>
          <w:noProof w:val="0"/>
          <w:sz w:val="22"/>
          <w:lang w:val="fr-FR"/>
        </w:rPr>
        <w:t xml:space="preserve"> 1</w:t>
      </w:r>
      <w:r w:rsidR="005433A2" w:rsidRPr="008055AB">
        <w:rPr>
          <w:noProof w:val="0"/>
          <w:sz w:val="22"/>
          <w:lang w:val="fr-FR"/>
        </w:rPr>
        <w:t>,</w:t>
      </w:r>
      <w:r w:rsidR="006E53FC" w:rsidRPr="008055AB">
        <w:rPr>
          <w:noProof w:val="0"/>
          <w:sz w:val="22"/>
          <w:lang w:val="fr-FR"/>
        </w:rPr>
        <w:t>550 milli</w:t>
      </w:r>
      <w:r w:rsidR="005433A2" w:rsidRPr="008055AB">
        <w:rPr>
          <w:noProof w:val="0"/>
          <w:sz w:val="22"/>
          <w:lang w:val="fr-FR"/>
        </w:rPr>
        <w:t>ard</w:t>
      </w:r>
      <w:r w:rsidR="002D53DD" w:rsidRPr="008055AB">
        <w:rPr>
          <w:noProof w:val="0"/>
          <w:sz w:val="22"/>
          <w:lang w:val="fr-FR"/>
        </w:rPr>
        <w:t xml:space="preserve"> DH</w:t>
      </w:r>
      <w:r w:rsidR="006E53FC" w:rsidRPr="008055AB">
        <w:rPr>
          <w:noProof w:val="0"/>
          <w:sz w:val="22"/>
          <w:lang w:val="fr-FR"/>
        </w:rPr>
        <w:t xml:space="preserve"> (</w:t>
      </w:r>
      <w:r w:rsidR="004531A8" w:rsidRPr="008055AB">
        <w:rPr>
          <w:noProof w:val="0"/>
          <w:sz w:val="22"/>
          <w:lang w:val="fr-FR"/>
        </w:rPr>
        <w:t>182</w:t>
      </w:r>
      <w:r w:rsidR="002D53DD" w:rsidRPr="008055AB">
        <w:rPr>
          <w:noProof w:val="0"/>
          <w:sz w:val="22"/>
          <w:lang w:val="fr-FR"/>
        </w:rPr>
        <w:t>,</w:t>
      </w:r>
      <w:r w:rsidR="004531A8" w:rsidRPr="008055AB">
        <w:rPr>
          <w:noProof w:val="0"/>
          <w:sz w:val="22"/>
          <w:lang w:val="fr-FR"/>
        </w:rPr>
        <w:t>3 million</w:t>
      </w:r>
      <w:r w:rsidR="002D53DD" w:rsidRPr="008055AB">
        <w:rPr>
          <w:noProof w:val="0"/>
          <w:sz w:val="22"/>
          <w:lang w:val="fr-FR"/>
        </w:rPr>
        <w:t>s $</w:t>
      </w:r>
      <w:r w:rsidR="004531A8" w:rsidRPr="008055AB">
        <w:rPr>
          <w:noProof w:val="0"/>
          <w:sz w:val="22"/>
          <w:lang w:val="fr-FR"/>
        </w:rPr>
        <w:t xml:space="preserve">) </w:t>
      </w:r>
      <w:r w:rsidR="002D53DD" w:rsidRPr="008055AB">
        <w:rPr>
          <w:noProof w:val="0"/>
          <w:sz w:val="22"/>
          <w:lang w:val="fr-FR"/>
        </w:rPr>
        <w:t>sera investi</w:t>
      </w:r>
      <w:r w:rsidR="004531A8" w:rsidRPr="008055AB">
        <w:rPr>
          <w:noProof w:val="0"/>
          <w:sz w:val="22"/>
          <w:lang w:val="fr-FR"/>
        </w:rPr>
        <w:t xml:space="preserve"> </w:t>
      </w:r>
      <w:r w:rsidR="002D53DD" w:rsidRPr="008055AB">
        <w:rPr>
          <w:noProof w:val="0"/>
          <w:sz w:val="22"/>
          <w:lang w:val="fr-FR"/>
        </w:rPr>
        <w:t>dans la ré</w:t>
      </w:r>
      <w:r w:rsidR="006E53FC" w:rsidRPr="008055AB">
        <w:rPr>
          <w:noProof w:val="0"/>
          <w:sz w:val="22"/>
          <w:lang w:val="fr-FR"/>
        </w:rPr>
        <w:t xml:space="preserve">habilitation </w:t>
      </w:r>
      <w:r w:rsidR="002D53DD" w:rsidRPr="008055AB">
        <w:rPr>
          <w:noProof w:val="0"/>
          <w:sz w:val="22"/>
          <w:lang w:val="fr-FR"/>
        </w:rPr>
        <w:t>des</w:t>
      </w:r>
      <w:r w:rsidR="006E53FC" w:rsidRPr="008055AB">
        <w:rPr>
          <w:noProof w:val="0"/>
          <w:sz w:val="22"/>
          <w:lang w:val="fr-FR"/>
        </w:rPr>
        <w:t xml:space="preserve"> 200</w:t>
      </w:r>
      <w:r w:rsidR="002D53DD" w:rsidRPr="008055AB">
        <w:rPr>
          <w:noProof w:val="0"/>
          <w:sz w:val="22"/>
          <w:lang w:val="fr-FR"/>
        </w:rPr>
        <w:t>.</w:t>
      </w:r>
      <w:r w:rsidR="006E53FC" w:rsidRPr="008055AB">
        <w:rPr>
          <w:noProof w:val="0"/>
          <w:sz w:val="22"/>
          <w:lang w:val="fr-FR"/>
        </w:rPr>
        <w:t xml:space="preserve">000 ha </w:t>
      </w:r>
      <w:r w:rsidR="00C57698" w:rsidRPr="008055AB">
        <w:rPr>
          <w:noProof w:val="0"/>
          <w:sz w:val="22"/>
          <w:lang w:val="fr-FR"/>
        </w:rPr>
        <w:t>d’</w:t>
      </w:r>
      <w:r w:rsidR="002D270F" w:rsidRPr="008055AB">
        <w:rPr>
          <w:noProof w:val="0"/>
          <w:sz w:val="22"/>
          <w:lang w:val="fr-FR"/>
        </w:rPr>
        <w:t>Arganeraie</w:t>
      </w:r>
      <w:r w:rsidR="00C57698" w:rsidRPr="008055AB">
        <w:rPr>
          <w:noProof w:val="0"/>
          <w:sz w:val="22"/>
          <w:lang w:val="fr-FR"/>
        </w:rPr>
        <w:t>s</w:t>
      </w:r>
      <w:r w:rsidR="006E53FC" w:rsidRPr="008055AB">
        <w:rPr>
          <w:noProof w:val="0"/>
          <w:sz w:val="22"/>
          <w:lang w:val="fr-FR"/>
        </w:rPr>
        <w:t xml:space="preserve"> </w:t>
      </w:r>
      <w:r w:rsidRPr="008055AB">
        <w:rPr>
          <w:noProof w:val="0"/>
          <w:sz w:val="22"/>
          <w:lang w:val="fr-FR"/>
        </w:rPr>
        <w:t>au moyen de</w:t>
      </w:r>
      <w:r w:rsidR="006E53FC" w:rsidRPr="008055AB">
        <w:rPr>
          <w:noProof w:val="0"/>
          <w:sz w:val="22"/>
          <w:lang w:val="fr-FR"/>
        </w:rPr>
        <w:t xml:space="preserve"> </w:t>
      </w:r>
      <w:r w:rsidR="004531A8" w:rsidRPr="008055AB">
        <w:rPr>
          <w:noProof w:val="0"/>
          <w:sz w:val="22"/>
          <w:lang w:val="fr-FR"/>
        </w:rPr>
        <w:t xml:space="preserve">techniques </w:t>
      </w:r>
      <w:r w:rsidRPr="008055AB">
        <w:rPr>
          <w:noProof w:val="0"/>
          <w:sz w:val="22"/>
          <w:lang w:val="fr-FR"/>
        </w:rPr>
        <w:t xml:space="preserve">améliorées </w:t>
      </w:r>
      <w:r w:rsidR="00C57698" w:rsidRPr="008055AB">
        <w:rPr>
          <w:noProof w:val="0"/>
          <w:sz w:val="22"/>
          <w:lang w:val="fr-FR"/>
        </w:rPr>
        <w:t xml:space="preserve">de conservation des sols et des ressources en eau et </w:t>
      </w:r>
      <w:r w:rsidRPr="008055AB">
        <w:rPr>
          <w:noProof w:val="0"/>
          <w:sz w:val="22"/>
          <w:lang w:val="fr-FR"/>
        </w:rPr>
        <w:t xml:space="preserve">de </w:t>
      </w:r>
      <w:r w:rsidR="00C57698" w:rsidRPr="008055AB">
        <w:rPr>
          <w:noProof w:val="0"/>
          <w:sz w:val="22"/>
          <w:lang w:val="fr-FR"/>
        </w:rPr>
        <w:t>l’intensification de la gestion des</w:t>
      </w:r>
      <w:r w:rsidR="000E2FEB" w:rsidRPr="008055AB">
        <w:rPr>
          <w:noProof w:val="0"/>
          <w:sz w:val="22"/>
          <w:lang w:val="fr-FR"/>
        </w:rPr>
        <w:t xml:space="preserve"> </w:t>
      </w:r>
      <w:r w:rsidR="004531A8" w:rsidRPr="008055AB">
        <w:rPr>
          <w:noProof w:val="0"/>
          <w:sz w:val="22"/>
          <w:lang w:val="fr-FR"/>
        </w:rPr>
        <w:t>for</w:t>
      </w:r>
      <w:r w:rsidR="00C57698" w:rsidRPr="008055AB">
        <w:rPr>
          <w:noProof w:val="0"/>
          <w:sz w:val="22"/>
          <w:lang w:val="fr-FR"/>
        </w:rPr>
        <w:t>ê</w:t>
      </w:r>
      <w:r w:rsidR="004531A8" w:rsidRPr="008055AB">
        <w:rPr>
          <w:noProof w:val="0"/>
          <w:sz w:val="22"/>
          <w:lang w:val="fr-FR"/>
        </w:rPr>
        <w:t>ts</w:t>
      </w:r>
      <w:r w:rsidR="002D53DD" w:rsidRPr="008055AB">
        <w:rPr>
          <w:noProof w:val="0"/>
          <w:sz w:val="22"/>
          <w:lang w:val="fr-FR"/>
        </w:rPr>
        <w:t>. Un budget de 100 millions DH (</w:t>
      </w:r>
      <w:r w:rsidR="004531A8" w:rsidRPr="008055AB">
        <w:rPr>
          <w:noProof w:val="0"/>
          <w:sz w:val="22"/>
          <w:lang w:val="fr-FR"/>
        </w:rPr>
        <w:t>11</w:t>
      </w:r>
      <w:r w:rsidR="002D53DD" w:rsidRPr="008055AB">
        <w:rPr>
          <w:noProof w:val="0"/>
          <w:sz w:val="22"/>
          <w:lang w:val="fr-FR"/>
        </w:rPr>
        <w:t>,</w:t>
      </w:r>
      <w:r w:rsidR="004531A8" w:rsidRPr="008055AB">
        <w:rPr>
          <w:noProof w:val="0"/>
          <w:sz w:val="22"/>
          <w:lang w:val="fr-FR"/>
        </w:rPr>
        <w:t>8 million</w:t>
      </w:r>
      <w:r w:rsidR="002D53DD" w:rsidRPr="008055AB">
        <w:rPr>
          <w:noProof w:val="0"/>
          <w:sz w:val="22"/>
          <w:lang w:val="fr-FR"/>
        </w:rPr>
        <w:t>s $</w:t>
      </w:r>
      <w:r w:rsidR="004531A8" w:rsidRPr="008055AB">
        <w:rPr>
          <w:noProof w:val="0"/>
          <w:sz w:val="22"/>
          <w:lang w:val="fr-FR"/>
        </w:rPr>
        <w:t xml:space="preserve">) </w:t>
      </w:r>
      <w:r w:rsidR="00E36F2F" w:rsidRPr="008055AB">
        <w:rPr>
          <w:noProof w:val="0"/>
          <w:sz w:val="22"/>
          <w:lang w:val="fr-FR"/>
        </w:rPr>
        <w:t>sera affecté pour</w:t>
      </w:r>
      <w:r w:rsidR="004531A8" w:rsidRPr="008055AB">
        <w:rPr>
          <w:noProof w:val="0"/>
          <w:sz w:val="22"/>
          <w:lang w:val="fr-FR"/>
        </w:rPr>
        <w:t xml:space="preserve"> </w:t>
      </w:r>
      <w:r w:rsidR="00C57698" w:rsidRPr="008055AB">
        <w:rPr>
          <w:noProof w:val="0"/>
          <w:sz w:val="22"/>
          <w:lang w:val="fr-FR"/>
        </w:rPr>
        <w:t>renforcer la</w:t>
      </w:r>
      <w:r w:rsidR="004531A8" w:rsidRPr="008055AB">
        <w:rPr>
          <w:noProof w:val="0"/>
          <w:sz w:val="22"/>
          <w:lang w:val="fr-FR"/>
        </w:rPr>
        <w:t xml:space="preserve"> </w:t>
      </w:r>
      <w:r w:rsidR="00C57698" w:rsidRPr="008055AB">
        <w:rPr>
          <w:noProof w:val="0"/>
          <w:sz w:val="22"/>
          <w:lang w:val="fr-FR"/>
        </w:rPr>
        <w:t>mobilis</w:t>
      </w:r>
      <w:r w:rsidR="006E53FC" w:rsidRPr="008055AB">
        <w:rPr>
          <w:noProof w:val="0"/>
          <w:sz w:val="22"/>
          <w:lang w:val="fr-FR"/>
        </w:rPr>
        <w:t xml:space="preserve">ation </w:t>
      </w:r>
      <w:r w:rsidR="00C57698" w:rsidRPr="008055AB">
        <w:rPr>
          <w:noProof w:val="0"/>
          <w:sz w:val="22"/>
          <w:lang w:val="fr-FR"/>
        </w:rPr>
        <w:t>des</w:t>
      </w:r>
      <w:r w:rsidR="006E53FC" w:rsidRPr="008055AB">
        <w:rPr>
          <w:noProof w:val="0"/>
          <w:sz w:val="22"/>
          <w:lang w:val="fr-FR"/>
        </w:rPr>
        <w:t xml:space="preserve"> res</w:t>
      </w:r>
      <w:r w:rsidR="00C57698" w:rsidRPr="008055AB">
        <w:rPr>
          <w:noProof w:val="0"/>
          <w:sz w:val="22"/>
          <w:lang w:val="fr-FR"/>
        </w:rPr>
        <w:t>s</w:t>
      </w:r>
      <w:r w:rsidR="006E53FC" w:rsidRPr="008055AB">
        <w:rPr>
          <w:noProof w:val="0"/>
          <w:sz w:val="22"/>
          <w:lang w:val="fr-FR"/>
        </w:rPr>
        <w:t xml:space="preserve">ources </w:t>
      </w:r>
      <w:r w:rsidR="00C57698" w:rsidRPr="008055AB">
        <w:rPr>
          <w:noProof w:val="0"/>
          <w:sz w:val="22"/>
          <w:lang w:val="fr-FR"/>
        </w:rPr>
        <w:t>en eau par</w:t>
      </w:r>
      <w:r w:rsidR="006E53FC" w:rsidRPr="008055AB">
        <w:rPr>
          <w:noProof w:val="0"/>
          <w:sz w:val="22"/>
          <w:lang w:val="fr-FR"/>
        </w:rPr>
        <w:t xml:space="preserve"> </w:t>
      </w:r>
      <w:r w:rsidR="00C57698" w:rsidRPr="008055AB">
        <w:rPr>
          <w:noProof w:val="0"/>
          <w:sz w:val="22"/>
          <w:lang w:val="fr-FR"/>
        </w:rPr>
        <w:t>la</w:t>
      </w:r>
      <w:r w:rsidR="006E53FC" w:rsidRPr="008055AB">
        <w:rPr>
          <w:noProof w:val="0"/>
          <w:sz w:val="22"/>
          <w:lang w:val="fr-FR"/>
        </w:rPr>
        <w:t xml:space="preserve"> construction </w:t>
      </w:r>
      <w:r w:rsidR="00C57698" w:rsidRPr="008055AB">
        <w:rPr>
          <w:noProof w:val="0"/>
          <w:sz w:val="22"/>
          <w:lang w:val="fr-FR"/>
        </w:rPr>
        <w:t>de barrages et de ré</w:t>
      </w:r>
      <w:r w:rsidR="006E53FC" w:rsidRPr="008055AB">
        <w:rPr>
          <w:noProof w:val="0"/>
          <w:sz w:val="22"/>
          <w:lang w:val="fr-FR"/>
        </w:rPr>
        <w:t>servoirs</w:t>
      </w:r>
      <w:r w:rsidR="004531A8" w:rsidRPr="008055AB">
        <w:rPr>
          <w:noProof w:val="0"/>
          <w:sz w:val="22"/>
          <w:lang w:val="fr-FR"/>
        </w:rPr>
        <w:t xml:space="preserve">. </w:t>
      </w:r>
      <w:r w:rsidRPr="008055AB">
        <w:rPr>
          <w:noProof w:val="0"/>
          <w:sz w:val="22"/>
          <w:lang w:val="fr-FR"/>
        </w:rPr>
        <w:t>Un montant de</w:t>
      </w:r>
      <w:r w:rsidR="004531A8" w:rsidRPr="008055AB">
        <w:rPr>
          <w:noProof w:val="0"/>
          <w:sz w:val="22"/>
          <w:lang w:val="fr-FR"/>
        </w:rPr>
        <w:t xml:space="preserve"> 30 million</w:t>
      </w:r>
      <w:r w:rsidR="00337FD2" w:rsidRPr="008055AB">
        <w:rPr>
          <w:noProof w:val="0"/>
          <w:sz w:val="22"/>
          <w:lang w:val="fr-FR"/>
        </w:rPr>
        <w:t>s</w:t>
      </w:r>
      <w:r w:rsidR="004531A8" w:rsidRPr="008055AB">
        <w:rPr>
          <w:noProof w:val="0"/>
          <w:sz w:val="22"/>
          <w:lang w:val="fr-FR"/>
        </w:rPr>
        <w:t xml:space="preserve"> </w:t>
      </w:r>
      <w:proofErr w:type="spellStart"/>
      <w:r w:rsidR="00C57698" w:rsidRPr="008055AB">
        <w:rPr>
          <w:noProof w:val="0"/>
          <w:sz w:val="22"/>
          <w:lang w:val="fr-FR"/>
        </w:rPr>
        <w:t>Dh</w:t>
      </w:r>
      <w:proofErr w:type="spellEnd"/>
      <w:r w:rsidR="00C57698" w:rsidRPr="008055AB">
        <w:rPr>
          <w:noProof w:val="0"/>
          <w:sz w:val="22"/>
          <w:lang w:val="fr-FR"/>
        </w:rPr>
        <w:t xml:space="preserve"> </w:t>
      </w:r>
      <w:r w:rsidR="004531A8" w:rsidRPr="008055AB">
        <w:rPr>
          <w:noProof w:val="0"/>
          <w:sz w:val="22"/>
          <w:lang w:val="fr-FR"/>
        </w:rPr>
        <w:t>(3</w:t>
      </w:r>
      <w:r w:rsidR="00E36F2F" w:rsidRPr="008055AB">
        <w:rPr>
          <w:noProof w:val="0"/>
          <w:sz w:val="22"/>
          <w:lang w:val="fr-FR"/>
        </w:rPr>
        <w:t>,</w:t>
      </w:r>
      <w:r w:rsidR="004531A8" w:rsidRPr="008055AB">
        <w:rPr>
          <w:noProof w:val="0"/>
          <w:sz w:val="22"/>
          <w:lang w:val="fr-FR"/>
        </w:rPr>
        <w:t>3 million</w:t>
      </w:r>
      <w:r w:rsidR="00E36F2F" w:rsidRPr="008055AB">
        <w:rPr>
          <w:noProof w:val="0"/>
          <w:sz w:val="22"/>
          <w:lang w:val="fr-FR"/>
        </w:rPr>
        <w:t>s $</w:t>
      </w:r>
      <w:r w:rsidR="004531A8" w:rsidRPr="008055AB">
        <w:rPr>
          <w:noProof w:val="0"/>
          <w:sz w:val="22"/>
          <w:lang w:val="fr-FR"/>
        </w:rPr>
        <w:t xml:space="preserve">) </w:t>
      </w:r>
      <w:r w:rsidRPr="008055AB">
        <w:rPr>
          <w:noProof w:val="0"/>
          <w:sz w:val="22"/>
          <w:lang w:val="fr-FR"/>
        </w:rPr>
        <w:t xml:space="preserve">supplémentaires </w:t>
      </w:r>
      <w:r w:rsidR="00C57698" w:rsidRPr="008055AB">
        <w:rPr>
          <w:noProof w:val="0"/>
          <w:sz w:val="22"/>
          <w:lang w:val="fr-FR"/>
        </w:rPr>
        <w:t>ser</w:t>
      </w:r>
      <w:r w:rsidR="005433A2" w:rsidRPr="008055AB">
        <w:rPr>
          <w:noProof w:val="0"/>
          <w:sz w:val="22"/>
          <w:lang w:val="fr-FR"/>
        </w:rPr>
        <w:t>a</w:t>
      </w:r>
      <w:r w:rsidR="00C57698" w:rsidRPr="008055AB">
        <w:rPr>
          <w:noProof w:val="0"/>
          <w:sz w:val="22"/>
          <w:lang w:val="fr-FR"/>
        </w:rPr>
        <w:t xml:space="preserve"> investi </w:t>
      </w:r>
      <w:r w:rsidR="005433A2" w:rsidRPr="008055AB">
        <w:rPr>
          <w:noProof w:val="0"/>
          <w:sz w:val="22"/>
          <w:lang w:val="fr-FR"/>
        </w:rPr>
        <w:t>dans</w:t>
      </w:r>
      <w:r w:rsidRPr="008055AB">
        <w:rPr>
          <w:noProof w:val="0"/>
          <w:sz w:val="22"/>
          <w:lang w:val="fr-FR"/>
        </w:rPr>
        <w:t xml:space="preserve"> la création de plantations d’</w:t>
      </w:r>
      <w:r w:rsidR="002D270F" w:rsidRPr="008055AB">
        <w:rPr>
          <w:noProof w:val="0"/>
          <w:sz w:val="22"/>
          <w:lang w:val="fr-FR"/>
        </w:rPr>
        <w:t>Arganier</w:t>
      </w:r>
      <w:r w:rsidR="008F2DDB" w:rsidRPr="008055AB">
        <w:rPr>
          <w:noProof w:val="0"/>
          <w:sz w:val="22"/>
          <w:lang w:val="fr-FR"/>
        </w:rPr>
        <w:t>, s</w:t>
      </w:r>
      <w:r w:rsidR="00E36F2F" w:rsidRPr="008055AB">
        <w:rPr>
          <w:noProof w:val="0"/>
          <w:sz w:val="22"/>
          <w:lang w:val="fr-FR"/>
        </w:rPr>
        <w:t>outenue par des</w:t>
      </w:r>
      <w:r w:rsidR="008F2DDB" w:rsidRPr="008055AB">
        <w:rPr>
          <w:noProof w:val="0"/>
          <w:sz w:val="22"/>
          <w:lang w:val="fr-FR"/>
        </w:rPr>
        <w:t xml:space="preserve"> </w:t>
      </w:r>
      <w:r w:rsidR="00E36F2F" w:rsidRPr="008055AB">
        <w:rPr>
          <w:noProof w:val="0"/>
          <w:sz w:val="22"/>
          <w:lang w:val="fr-FR"/>
        </w:rPr>
        <w:t xml:space="preserve">techniques améliorées de sélection de plantes </w:t>
      </w:r>
      <w:r w:rsidR="00337FD2" w:rsidRPr="008055AB">
        <w:rPr>
          <w:noProof w:val="0"/>
          <w:sz w:val="22"/>
          <w:lang w:val="fr-FR"/>
        </w:rPr>
        <w:t>et l’</w:t>
      </w:r>
      <w:r w:rsidR="008F2DDB" w:rsidRPr="008055AB">
        <w:rPr>
          <w:noProof w:val="0"/>
          <w:sz w:val="22"/>
          <w:lang w:val="fr-FR"/>
        </w:rPr>
        <w:t xml:space="preserve">introduction </w:t>
      </w:r>
      <w:r w:rsidR="00337FD2" w:rsidRPr="008055AB">
        <w:rPr>
          <w:noProof w:val="0"/>
          <w:sz w:val="22"/>
          <w:lang w:val="fr-FR"/>
        </w:rPr>
        <w:t>d</w:t>
      </w:r>
      <w:r w:rsidRPr="008055AB">
        <w:rPr>
          <w:noProof w:val="0"/>
          <w:sz w:val="22"/>
          <w:lang w:val="fr-FR"/>
        </w:rPr>
        <w:t>e</w:t>
      </w:r>
      <w:r w:rsidR="00337FD2" w:rsidRPr="008055AB">
        <w:rPr>
          <w:noProof w:val="0"/>
          <w:sz w:val="22"/>
          <w:lang w:val="fr-FR"/>
        </w:rPr>
        <w:t xml:space="preserve"> systèmes d’i</w:t>
      </w:r>
      <w:r w:rsidR="008F2DDB" w:rsidRPr="008055AB">
        <w:rPr>
          <w:noProof w:val="0"/>
          <w:sz w:val="22"/>
          <w:lang w:val="fr-FR"/>
        </w:rPr>
        <w:t xml:space="preserve">rrigation </w:t>
      </w:r>
      <w:r w:rsidR="00337FD2" w:rsidRPr="008055AB">
        <w:rPr>
          <w:noProof w:val="0"/>
          <w:sz w:val="22"/>
          <w:lang w:val="fr-FR"/>
        </w:rPr>
        <w:t xml:space="preserve">goutte-à-goutte </w:t>
      </w:r>
      <w:r w:rsidRPr="008055AB">
        <w:rPr>
          <w:noProof w:val="0"/>
          <w:sz w:val="22"/>
          <w:lang w:val="fr-FR"/>
        </w:rPr>
        <w:t>en vue d’</w:t>
      </w:r>
      <w:r w:rsidR="00C57698" w:rsidRPr="008055AB">
        <w:rPr>
          <w:noProof w:val="0"/>
          <w:sz w:val="22"/>
          <w:lang w:val="fr-FR"/>
        </w:rPr>
        <w:t>augmenter la rationalité de l’usage des ressources en eau</w:t>
      </w:r>
      <w:r w:rsidR="008F2DDB" w:rsidRPr="008055AB">
        <w:rPr>
          <w:noProof w:val="0"/>
          <w:sz w:val="22"/>
          <w:lang w:val="fr-FR"/>
        </w:rPr>
        <w:t xml:space="preserve">. </w:t>
      </w:r>
    </w:p>
    <w:p w:rsidR="004D2D51" w:rsidRPr="008055AB" w:rsidRDefault="004D2D51" w:rsidP="00305972">
      <w:pPr>
        <w:pStyle w:val="NumberedParas"/>
        <w:numPr>
          <w:ilvl w:val="0"/>
          <w:numId w:val="0"/>
        </w:numPr>
        <w:rPr>
          <w:noProof w:val="0"/>
          <w:sz w:val="22"/>
          <w:lang w:val="fr-FR"/>
        </w:rPr>
      </w:pPr>
    </w:p>
    <w:p w:rsidR="00927531" w:rsidRPr="008055AB" w:rsidRDefault="00E36F2F" w:rsidP="000606A3">
      <w:pPr>
        <w:pStyle w:val="NumberedParas"/>
        <w:ind w:left="0" w:firstLine="0"/>
        <w:rPr>
          <w:noProof w:val="0"/>
          <w:sz w:val="22"/>
          <w:lang w:val="fr-FR"/>
        </w:rPr>
      </w:pPr>
      <w:r w:rsidRPr="008055AB">
        <w:rPr>
          <w:noProof w:val="0"/>
          <w:sz w:val="22"/>
          <w:lang w:val="fr-FR"/>
        </w:rPr>
        <w:t>Dans l’ensemble, en raison</w:t>
      </w:r>
      <w:r w:rsidR="00B14153" w:rsidRPr="008055AB">
        <w:rPr>
          <w:noProof w:val="0"/>
          <w:sz w:val="22"/>
          <w:lang w:val="fr-FR"/>
        </w:rPr>
        <w:t xml:space="preserve"> </w:t>
      </w:r>
      <w:r w:rsidR="00D20660" w:rsidRPr="008055AB">
        <w:rPr>
          <w:noProof w:val="0"/>
          <w:sz w:val="22"/>
          <w:lang w:val="fr-FR"/>
        </w:rPr>
        <w:t xml:space="preserve">des activités </w:t>
      </w:r>
      <w:r w:rsidR="00680569" w:rsidRPr="008055AB">
        <w:rPr>
          <w:noProof w:val="0"/>
          <w:sz w:val="22"/>
          <w:lang w:val="fr-FR"/>
        </w:rPr>
        <w:t>du scenario de base</w:t>
      </w:r>
      <w:r w:rsidR="00222B51" w:rsidRPr="008055AB">
        <w:rPr>
          <w:noProof w:val="0"/>
          <w:sz w:val="22"/>
          <w:lang w:val="fr-FR"/>
        </w:rPr>
        <w:t xml:space="preserve"> </w:t>
      </w:r>
      <w:r w:rsidR="00D20660" w:rsidRPr="008055AB">
        <w:rPr>
          <w:noProof w:val="0"/>
          <w:sz w:val="22"/>
          <w:lang w:val="fr-FR"/>
        </w:rPr>
        <w:t>prévues dans la région</w:t>
      </w:r>
      <w:r w:rsidR="00222B51" w:rsidRPr="008055AB">
        <w:rPr>
          <w:noProof w:val="0"/>
          <w:sz w:val="22"/>
          <w:lang w:val="fr-FR"/>
        </w:rPr>
        <w:t xml:space="preserve"> SMD </w:t>
      </w:r>
      <w:r w:rsidR="00D20660" w:rsidRPr="008055AB">
        <w:rPr>
          <w:noProof w:val="0"/>
          <w:sz w:val="22"/>
          <w:lang w:val="fr-FR"/>
        </w:rPr>
        <w:t>pendant les</w:t>
      </w:r>
      <w:r w:rsidR="00222B51" w:rsidRPr="008055AB">
        <w:rPr>
          <w:noProof w:val="0"/>
          <w:sz w:val="22"/>
          <w:lang w:val="fr-FR"/>
        </w:rPr>
        <w:t xml:space="preserve"> 5 </w:t>
      </w:r>
      <w:r w:rsidR="00D20660" w:rsidRPr="008055AB">
        <w:rPr>
          <w:noProof w:val="0"/>
          <w:sz w:val="22"/>
          <w:lang w:val="fr-FR"/>
        </w:rPr>
        <w:t>années du</w:t>
      </w:r>
      <w:r w:rsidR="00222B51" w:rsidRPr="008055AB">
        <w:rPr>
          <w:noProof w:val="0"/>
          <w:sz w:val="22"/>
          <w:lang w:val="fr-FR"/>
        </w:rPr>
        <w:t xml:space="preserve"> projet</w:t>
      </w:r>
      <w:r w:rsidR="00B14153" w:rsidRPr="008055AB">
        <w:rPr>
          <w:noProof w:val="0"/>
          <w:sz w:val="22"/>
          <w:lang w:val="fr-FR"/>
        </w:rPr>
        <w:t>,</w:t>
      </w:r>
      <w:r w:rsidR="00222B51" w:rsidRPr="008055AB">
        <w:rPr>
          <w:noProof w:val="0"/>
          <w:sz w:val="22"/>
          <w:lang w:val="fr-FR"/>
        </w:rPr>
        <w:t xml:space="preserve"> </w:t>
      </w:r>
      <w:r w:rsidR="00C57698" w:rsidRPr="008055AB">
        <w:rPr>
          <w:noProof w:val="0"/>
          <w:sz w:val="22"/>
          <w:lang w:val="fr-FR"/>
        </w:rPr>
        <w:t>les principaux obstacles</w:t>
      </w:r>
      <w:r w:rsidR="00222B51" w:rsidRPr="008055AB">
        <w:rPr>
          <w:noProof w:val="0"/>
          <w:sz w:val="22"/>
          <w:lang w:val="fr-FR"/>
        </w:rPr>
        <w:t xml:space="preserve"> d</w:t>
      </w:r>
      <w:r w:rsidR="00C57698" w:rsidRPr="008055AB">
        <w:rPr>
          <w:noProof w:val="0"/>
          <w:sz w:val="22"/>
          <w:lang w:val="fr-FR"/>
        </w:rPr>
        <w:t>é</w:t>
      </w:r>
      <w:r w:rsidR="00222B51" w:rsidRPr="008055AB">
        <w:rPr>
          <w:noProof w:val="0"/>
          <w:sz w:val="22"/>
          <w:lang w:val="fr-FR"/>
        </w:rPr>
        <w:t>cri</w:t>
      </w:r>
      <w:r w:rsidR="00C57698" w:rsidRPr="008055AB">
        <w:rPr>
          <w:noProof w:val="0"/>
          <w:sz w:val="22"/>
          <w:lang w:val="fr-FR"/>
        </w:rPr>
        <w:t>ts ci-dessus resteraient en grande partie ignorés</w:t>
      </w:r>
      <w:r w:rsidR="00222B51" w:rsidRPr="008055AB">
        <w:rPr>
          <w:noProof w:val="0"/>
          <w:sz w:val="22"/>
          <w:lang w:val="fr-FR"/>
        </w:rPr>
        <w:t xml:space="preserve">. </w:t>
      </w:r>
      <w:r w:rsidR="00C57698" w:rsidRPr="008055AB">
        <w:rPr>
          <w:noProof w:val="0"/>
          <w:sz w:val="22"/>
          <w:lang w:val="fr-FR"/>
        </w:rPr>
        <w:t>E</w:t>
      </w:r>
      <w:r w:rsidR="00611770" w:rsidRPr="008055AB">
        <w:rPr>
          <w:noProof w:val="0"/>
          <w:sz w:val="22"/>
          <w:lang w:val="fr-FR"/>
        </w:rPr>
        <w:t xml:space="preserve">n </w:t>
      </w:r>
      <w:r w:rsidR="00C57698" w:rsidRPr="008055AB">
        <w:rPr>
          <w:noProof w:val="0"/>
          <w:sz w:val="22"/>
          <w:lang w:val="fr-FR"/>
        </w:rPr>
        <w:t>l’</w:t>
      </w:r>
      <w:r w:rsidR="00611770" w:rsidRPr="008055AB">
        <w:rPr>
          <w:noProof w:val="0"/>
          <w:sz w:val="22"/>
          <w:lang w:val="fr-FR"/>
        </w:rPr>
        <w:t xml:space="preserve">absence </w:t>
      </w:r>
      <w:r w:rsidR="00C57698" w:rsidRPr="008055AB">
        <w:rPr>
          <w:noProof w:val="0"/>
          <w:sz w:val="22"/>
          <w:lang w:val="fr-FR"/>
        </w:rPr>
        <w:t>d’une nouvelle</w:t>
      </w:r>
      <w:r w:rsidR="00611770" w:rsidRPr="008055AB">
        <w:rPr>
          <w:noProof w:val="0"/>
          <w:sz w:val="22"/>
          <w:lang w:val="fr-FR"/>
        </w:rPr>
        <w:t xml:space="preserve"> approch</w:t>
      </w:r>
      <w:r w:rsidR="00C57698" w:rsidRPr="008055AB">
        <w:rPr>
          <w:noProof w:val="0"/>
          <w:sz w:val="22"/>
          <w:lang w:val="fr-FR"/>
        </w:rPr>
        <w:t>e</w:t>
      </w:r>
      <w:r w:rsidR="00611770" w:rsidRPr="008055AB">
        <w:rPr>
          <w:noProof w:val="0"/>
          <w:sz w:val="22"/>
          <w:lang w:val="fr-FR"/>
        </w:rPr>
        <w:t xml:space="preserve"> </w:t>
      </w:r>
      <w:r w:rsidR="00D20660" w:rsidRPr="008055AB">
        <w:rPr>
          <w:noProof w:val="0"/>
          <w:sz w:val="22"/>
          <w:lang w:val="fr-FR"/>
        </w:rPr>
        <w:t xml:space="preserve">menant à </w:t>
      </w:r>
      <w:r w:rsidR="00C57698" w:rsidRPr="008055AB">
        <w:rPr>
          <w:noProof w:val="0"/>
          <w:sz w:val="22"/>
          <w:lang w:val="fr-FR"/>
        </w:rPr>
        <w:t>l’</w:t>
      </w:r>
      <w:r w:rsidR="00611770" w:rsidRPr="008055AB">
        <w:rPr>
          <w:noProof w:val="0"/>
          <w:sz w:val="22"/>
          <w:lang w:val="fr-FR"/>
        </w:rPr>
        <w:t>op</w:t>
      </w:r>
      <w:r w:rsidR="002D53DD" w:rsidRPr="008055AB">
        <w:rPr>
          <w:noProof w:val="0"/>
          <w:sz w:val="22"/>
          <w:lang w:val="fr-FR"/>
        </w:rPr>
        <w:t>é</w:t>
      </w:r>
      <w:r w:rsidR="00611770" w:rsidRPr="008055AB">
        <w:rPr>
          <w:noProof w:val="0"/>
          <w:sz w:val="22"/>
          <w:lang w:val="fr-FR"/>
        </w:rPr>
        <w:t>ration</w:t>
      </w:r>
      <w:r w:rsidR="002D53DD" w:rsidRPr="008055AB">
        <w:rPr>
          <w:noProof w:val="0"/>
          <w:sz w:val="22"/>
          <w:lang w:val="fr-FR"/>
        </w:rPr>
        <w:t>n</w:t>
      </w:r>
      <w:r w:rsidR="00611770" w:rsidRPr="008055AB">
        <w:rPr>
          <w:noProof w:val="0"/>
          <w:sz w:val="22"/>
          <w:lang w:val="fr-FR"/>
        </w:rPr>
        <w:t xml:space="preserve">alisation </w:t>
      </w:r>
      <w:r w:rsidR="002D53DD" w:rsidRPr="008055AB">
        <w:rPr>
          <w:noProof w:val="0"/>
          <w:sz w:val="22"/>
          <w:lang w:val="fr-FR"/>
        </w:rPr>
        <w:t>de la RBA</w:t>
      </w:r>
      <w:r w:rsidR="00611770" w:rsidRPr="008055AB">
        <w:rPr>
          <w:noProof w:val="0"/>
          <w:sz w:val="22"/>
          <w:lang w:val="fr-FR"/>
        </w:rPr>
        <w:t xml:space="preserve">, </w:t>
      </w:r>
      <w:r w:rsidR="00C57698" w:rsidRPr="008055AB">
        <w:rPr>
          <w:noProof w:val="0"/>
          <w:sz w:val="22"/>
          <w:lang w:val="fr-FR"/>
        </w:rPr>
        <w:t xml:space="preserve">l’écosystème </w:t>
      </w:r>
      <w:r w:rsidR="002D270F" w:rsidRPr="008055AB">
        <w:rPr>
          <w:noProof w:val="0"/>
          <w:sz w:val="22"/>
          <w:lang w:val="fr-FR"/>
        </w:rPr>
        <w:t>Arganier</w:t>
      </w:r>
      <w:r w:rsidR="00611770" w:rsidRPr="008055AB">
        <w:rPr>
          <w:noProof w:val="0"/>
          <w:sz w:val="22"/>
          <w:lang w:val="fr-FR"/>
        </w:rPr>
        <w:t xml:space="preserve"> </w:t>
      </w:r>
      <w:r w:rsidR="00C57698" w:rsidRPr="008055AB">
        <w:rPr>
          <w:noProof w:val="0"/>
          <w:sz w:val="22"/>
          <w:lang w:val="fr-FR"/>
        </w:rPr>
        <w:t xml:space="preserve">d’importance </w:t>
      </w:r>
      <w:proofErr w:type="spellStart"/>
      <w:r w:rsidR="005433A2" w:rsidRPr="008055AB">
        <w:rPr>
          <w:noProof w:val="0"/>
          <w:sz w:val="22"/>
          <w:lang w:val="fr-FR"/>
        </w:rPr>
        <w:t>internaationale</w:t>
      </w:r>
      <w:proofErr w:type="spellEnd"/>
      <w:r w:rsidR="00C57698" w:rsidRPr="008055AB">
        <w:rPr>
          <w:noProof w:val="0"/>
          <w:sz w:val="22"/>
          <w:lang w:val="fr-FR"/>
        </w:rPr>
        <w:t xml:space="preserve"> déclinerait</w:t>
      </w:r>
      <w:r w:rsidR="00611770" w:rsidRPr="008055AB">
        <w:rPr>
          <w:noProof w:val="0"/>
          <w:sz w:val="22"/>
          <w:lang w:val="fr-FR"/>
        </w:rPr>
        <w:t xml:space="preserve">. </w:t>
      </w:r>
      <w:r w:rsidR="00C57698" w:rsidRPr="008055AB">
        <w:rPr>
          <w:noProof w:val="0"/>
          <w:sz w:val="22"/>
          <w:lang w:val="fr-FR"/>
        </w:rPr>
        <w:t>Suite à un</w:t>
      </w:r>
      <w:r w:rsidR="00611770" w:rsidRPr="008055AB">
        <w:rPr>
          <w:noProof w:val="0"/>
          <w:sz w:val="22"/>
          <w:lang w:val="fr-FR"/>
        </w:rPr>
        <w:t xml:space="preserve"> audit </w:t>
      </w:r>
      <w:r w:rsidR="00C57698" w:rsidRPr="008055AB">
        <w:rPr>
          <w:noProof w:val="0"/>
          <w:sz w:val="22"/>
          <w:lang w:val="fr-FR"/>
        </w:rPr>
        <w:t xml:space="preserve">réalisé </w:t>
      </w:r>
      <w:r w:rsidR="002D53DD" w:rsidRPr="008055AB">
        <w:rPr>
          <w:noProof w:val="0"/>
          <w:sz w:val="22"/>
          <w:lang w:val="fr-FR"/>
        </w:rPr>
        <w:t>e</w:t>
      </w:r>
      <w:r w:rsidR="00611770" w:rsidRPr="008055AB">
        <w:rPr>
          <w:noProof w:val="0"/>
          <w:sz w:val="22"/>
          <w:lang w:val="fr-FR"/>
        </w:rPr>
        <w:t xml:space="preserve">n 2008 </w:t>
      </w:r>
      <w:r w:rsidR="002D53DD" w:rsidRPr="008055AB">
        <w:rPr>
          <w:noProof w:val="0"/>
          <w:sz w:val="22"/>
          <w:lang w:val="fr-FR"/>
        </w:rPr>
        <w:t>par l’</w:t>
      </w:r>
      <w:r w:rsidR="00611770" w:rsidRPr="008055AB">
        <w:rPr>
          <w:noProof w:val="0"/>
          <w:sz w:val="22"/>
          <w:lang w:val="fr-FR"/>
        </w:rPr>
        <w:t xml:space="preserve">UNESCO, </w:t>
      </w:r>
      <w:r w:rsidR="00C57698" w:rsidRPr="008055AB">
        <w:rPr>
          <w:noProof w:val="0"/>
          <w:sz w:val="22"/>
          <w:lang w:val="fr-FR"/>
        </w:rPr>
        <w:t>un</w:t>
      </w:r>
      <w:r w:rsidR="00611770" w:rsidRPr="008055AB">
        <w:rPr>
          <w:noProof w:val="0"/>
          <w:sz w:val="22"/>
          <w:lang w:val="fr-FR"/>
        </w:rPr>
        <w:t xml:space="preserve"> ris</w:t>
      </w:r>
      <w:r w:rsidRPr="008055AB">
        <w:rPr>
          <w:noProof w:val="0"/>
          <w:sz w:val="22"/>
          <w:lang w:val="fr-FR"/>
        </w:rPr>
        <w:t>que existe et le site pourrait être déclassé si</w:t>
      </w:r>
      <w:r w:rsidR="00611770" w:rsidRPr="008055AB">
        <w:rPr>
          <w:noProof w:val="0"/>
          <w:sz w:val="22"/>
          <w:lang w:val="fr-FR"/>
        </w:rPr>
        <w:t xml:space="preserve"> </w:t>
      </w:r>
      <w:r w:rsidR="006858AE" w:rsidRPr="008055AB">
        <w:rPr>
          <w:noProof w:val="0"/>
          <w:sz w:val="22"/>
          <w:lang w:val="fr-FR"/>
        </w:rPr>
        <w:t>des mesures urgentes ne sont pas prises</w:t>
      </w:r>
      <w:r w:rsidR="00611770" w:rsidRPr="008055AB">
        <w:rPr>
          <w:noProof w:val="0"/>
          <w:sz w:val="22"/>
          <w:lang w:val="fr-FR"/>
        </w:rPr>
        <w:t xml:space="preserve"> </w:t>
      </w:r>
      <w:r w:rsidR="00C57698" w:rsidRPr="008055AB">
        <w:rPr>
          <w:noProof w:val="0"/>
          <w:sz w:val="22"/>
          <w:lang w:val="fr-FR"/>
        </w:rPr>
        <w:t>pour améliorer</w:t>
      </w:r>
      <w:r w:rsidR="00611770" w:rsidRPr="008055AB">
        <w:rPr>
          <w:noProof w:val="0"/>
          <w:sz w:val="22"/>
          <w:lang w:val="fr-FR"/>
        </w:rPr>
        <w:t xml:space="preserve"> </w:t>
      </w:r>
      <w:r w:rsidR="002D53DD" w:rsidRPr="008055AB">
        <w:rPr>
          <w:noProof w:val="0"/>
          <w:sz w:val="22"/>
          <w:lang w:val="fr-FR"/>
        </w:rPr>
        <w:t>sa</w:t>
      </w:r>
      <w:r w:rsidR="00611770" w:rsidRPr="008055AB">
        <w:rPr>
          <w:noProof w:val="0"/>
          <w:sz w:val="22"/>
          <w:lang w:val="fr-FR"/>
        </w:rPr>
        <w:t xml:space="preserve"> </w:t>
      </w:r>
      <w:r w:rsidR="002D53DD" w:rsidRPr="008055AB">
        <w:rPr>
          <w:noProof w:val="0"/>
          <w:sz w:val="22"/>
          <w:lang w:val="fr-FR"/>
        </w:rPr>
        <w:t xml:space="preserve">gestion et </w:t>
      </w:r>
      <w:r w:rsidR="005433A2" w:rsidRPr="008055AB">
        <w:rPr>
          <w:noProof w:val="0"/>
          <w:sz w:val="22"/>
          <w:lang w:val="fr-FR"/>
        </w:rPr>
        <w:t xml:space="preserve">son </w:t>
      </w:r>
      <w:r w:rsidR="002D53DD" w:rsidRPr="008055AB">
        <w:rPr>
          <w:noProof w:val="0"/>
          <w:sz w:val="22"/>
          <w:lang w:val="fr-FR"/>
        </w:rPr>
        <w:t>état de</w:t>
      </w:r>
      <w:r w:rsidR="00611770" w:rsidRPr="008055AB">
        <w:rPr>
          <w:noProof w:val="0"/>
          <w:sz w:val="22"/>
          <w:lang w:val="fr-FR"/>
        </w:rPr>
        <w:t xml:space="preserve"> conservation. </w:t>
      </w:r>
      <w:r w:rsidR="002D53DD" w:rsidRPr="008055AB">
        <w:rPr>
          <w:noProof w:val="0"/>
          <w:sz w:val="22"/>
          <w:lang w:val="fr-FR"/>
        </w:rPr>
        <w:t>Sous le scenario de base</w:t>
      </w:r>
      <w:r w:rsidR="00DD0640" w:rsidRPr="008055AB">
        <w:rPr>
          <w:noProof w:val="0"/>
          <w:sz w:val="22"/>
          <w:lang w:val="fr-FR"/>
        </w:rPr>
        <w:t>,</w:t>
      </w:r>
      <w:r w:rsidR="00611770" w:rsidRPr="008055AB">
        <w:rPr>
          <w:noProof w:val="0"/>
          <w:sz w:val="22"/>
          <w:lang w:val="fr-FR"/>
        </w:rPr>
        <w:t xml:space="preserve"> </w:t>
      </w:r>
      <w:r w:rsidR="002D53DD" w:rsidRPr="008055AB">
        <w:rPr>
          <w:noProof w:val="0"/>
          <w:sz w:val="22"/>
          <w:lang w:val="fr-FR"/>
        </w:rPr>
        <w:t xml:space="preserve">la perte de la couverture </w:t>
      </w:r>
      <w:r w:rsidR="005433A2" w:rsidRPr="008055AB">
        <w:rPr>
          <w:noProof w:val="0"/>
          <w:sz w:val="22"/>
          <w:lang w:val="fr-FR"/>
        </w:rPr>
        <w:t xml:space="preserve">végétale </w:t>
      </w:r>
      <w:r w:rsidR="002D53DD" w:rsidRPr="008055AB">
        <w:rPr>
          <w:noProof w:val="0"/>
          <w:sz w:val="22"/>
          <w:lang w:val="fr-FR"/>
        </w:rPr>
        <w:t xml:space="preserve">constituée par les </w:t>
      </w:r>
      <w:r w:rsidR="002D270F" w:rsidRPr="008055AB">
        <w:rPr>
          <w:noProof w:val="0"/>
          <w:sz w:val="22"/>
          <w:lang w:val="fr-FR"/>
        </w:rPr>
        <w:t>Arganeraie</w:t>
      </w:r>
      <w:r w:rsidR="002D53DD" w:rsidRPr="008055AB">
        <w:rPr>
          <w:noProof w:val="0"/>
          <w:sz w:val="22"/>
          <w:lang w:val="fr-FR"/>
        </w:rPr>
        <w:t>s</w:t>
      </w:r>
      <w:r w:rsidR="00611770" w:rsidRPr="008055AB">
        <w:rPr>
          <w:noProof w:val="0"/>
          <w:sz w:val="22"/>
          <w:lang w:val="fr-FR"/>
        </w:rPr>
        <w:t xml:space="preserve"> </w:t>
      </w:r>
      <w:r w:rsidR="002D53DD" w:rsidRPr="008055AB">
        <w:rPr>
          <w:noProof w:val="0"/>
          <w:sz w:val="22"/>
          <w:lang w:val="fr-FR"/>
        </w:rPr>
        <w:t>se poursuivrait</w:t>
      </w:r>
      <w:r w:rsidR="005433A2" w:rsidRPr="008055AB">
        <w:rPr>
          <w:noProof w:val="0"/>
          <w:sz w:val="22"/>
          <w:lang w:val="fr-FR"/>
        </w:rPr>
        <w:t>,</w:t>
      </w:r>
      <w:r w:rsidR="002D53DD" w:rsidRPr="008055AB">
        <w:rPr>
          <w:noProof w:val="0"/>
          <w:sz w:val="22"/>
          <w:lang w:val="fr-FR"/>
        </w:rPr>
        <w:t xml:space="preserve"> </w:t>
      </w:r>
      <w:r w:rsidR="006858AE" w:rsidRPr="008055AB">
        <w:rPr>
          <w:noProof w:val="0"/>
          <w:sz w:val="22"/>
          <w:lang w:val="fr-FR"/>
        </w:rPr>
        <w:t>de même que</w:t>
      </w:r>
      <w:r w:rsidR="00611770" w:rsidRPr="008055AB">
        <w:rPr>
          <w:noProof w:val="0"/>
          <w:sz w:val="22"/>
          <w:lang w:val="fr-FR"/>
        </w:rPr>
        <w:t xml:space="preserve"> </w:t>
      </w:r>
      <w:r w:rsidR="00D20660" w:rsidRPr="008055AB">
        <w:rPr>
          <w:noProof w:val="0"/>
          <w:sz w:val="22"/>
          <w:lang w:val="fr-FR"/>
        </w:rPr>
        <w:t>l’absence critique</w:t>
      </w:r>
      <w:r w:rsidR="00611770" w:rsidRPr="008055AB">
        <w:rPr>
          <w:noProof w:val="0"/>
          <w:sz w:val="22"/>
          <w:lang w:val="fr-FR"/>
        </w:rPr>
        <w:t xml:space="preserve"> </w:t>
      </w:r>
      <w:r w:rsidR="00C57698" w:rsidRPr="008055AB">
        <w:rPr>
          <w:noProof w:val="0"/>
          <w:sz w:val="22"/>
          <w:lang w:val="fr-FR"/>
        </w:rPr>
        <w:t>de régéné</w:t>
      </w:r>
      <w:r w:rsidR="004A1195" w:rsidRPr="008055AB">
        <w:rPr>
          <w:noProof w:val="0"/>
          <w:sz w:val="22"/>
          <w:lang w:val="fr-FR"/>
        </w:rPr>
        <w:t xml:space="preserve">ration </w:t>
      </w:r>
      <w:r w:rsidR="00C57698" w:rsidRPr="008055AB">
        <w:rPr>
          <w:noProof w:val="0"/>
          <w:sz w:val="22"/>
          <w:lang w:val="fr-FR"/>
        </w:rPr>
        <w:t>de la</w:t>
      </w:r>
      <w:r w:rsidR="004A1195" w:rsidRPr="008055AB">
        <w:rPr>
          <w:noProof w:val="0"/>
          <w:sz w:val="22"/>
          <w:lang w:val="fr-FR"/>
        </w:rPr>
        <w:t xml:space="preserve"> population</w:t>
      </w:r>
      <w:r w:rsidR="00C57698" w:rsidRPr="008055AB">
        <w:rPr>
          <w:noProof w:val="0"/>
          <w:sz w:val="22"/>
          <w:lang w:val="fr-FR"/>
        </w:rPr>
        <w:t xml:space="preserve"> d’</w:t>
      </w:r>
      <w:r w:rsidR="002D270F" w:rsidRPr="008055AB">
        <w:rPr>
          <w:noProof w:val="0"/>
          <w:sz w:val="22"/>
          <w:lang w:val="fr-FR"/>
        </w:rPr>
        <w:t>Arganier</w:t>
      </w:r>
      <w:r w:rsidR="00C57698" w:rsidRPr="008055AB">
        <w:rPr>
          <w:noProof w:val="0"/>
          <w:sz w:val="22"/>
          <w:lang w:val="fr-FR"/>
        </w:rPr>
        <w:t>s</w:t>
      </w:r>
      <w:r w:rsidR="00652F85" w:rsidRPr="008055AB">
        <w:rPr>
          <w:noProof w:val="0"/>
          <w:sz w:val="22"/>
          <w:lang w:val="fr-FR"/>
        </w:rPr>
        <w:t>.</w:t>
      </w:r>
      <w:r w:rsidR="00EE1A89" w:rsidRPr="008055AB">
        <w:rPr>
          <w:noProof w:val="0"/>
          <w:sz w:val="22"/>
          <w:lang w:val="fr-FR"/>
        </w:rPr>
        <w:t xml:space="preserve"> </w:t>
      </w:r>
      <w:r w:rsidR="00D20660" w:rsidRPr="008055AB">
        <w:rPr>
          <w:noProof w:val="0"/>
          <w:sz w:val="22"/>
          <w:lang w:val="fr-FR"/>
        </w:rPr>
        <w:t>La mise en défense des zones forestières</w:t>
      </w:r>
      <w:r w:rsidR="00652F85" w:rsidRPr="008055AB">
        <w:rPr>
          <w:noProof w:val="0"/>
          <w:sz w:val="22"/>
          <w:lang w:val="fr-FR"/>
        </w:rPr>
        <w:t xml:space="preserve"> </w:t>
      </w:r>
      <w:r w:rsidR="00D20660" w:rsidRPr="008055AB">
        <w:rPr>
          <w:noProof w:val="0"/>
          <w:sz w:val="22"/>
          <w:lang w:val="fr-FR"/>
        </w:rPr>
        <w:t>en vue de</w:t>
      </w:r>
      <w:r w:rsidR="00652F85" w:rsidRPr="008055AB">
        <w:rPr>
          <w:noProof w:val="0"/>
          <w:sz w:val="22"/>
          <w:lang w:val="fr-FR"/>
        </w:rPr>
        <w:t xml:space="preserve"> facilit</w:t>
      </w:r>
      <w:r w:rsidR="00D20660" w:rsidRPr="008055AB">
        <w:rPr>
          <w:noProof w:val="0"/>
          <w:sz w:val="22"/>
          <w:lang w:val="fr-FR"/>
        </w:rPr>
        <w:t>er cette</w:t>
      </w:r>
      <w:r w:rsidR="00652F85" w:rsidRPr="008055AB">
        <w:rPr>
          <w:noProof w:val="0"/>
          <w:sz w:val="22"/>
          <w:lang w:val="fr-FR"/>
        </w:rPr>
        <w:t xml:space="preserve"> r</w:t>
      </w:r>
      <w:r w:rsidR="00D20660" w:rsidRPr="008055AB">
        <w:rPr>
          <w:noProof w:val="0"/>
          <w:sz w:val="22"/>
          <w:lang w:val="fr-FR"/>
        </w:rPr>
        <w:t>é</w:t>
      </w:r>
      <w:r w:rsidR="00652F85" w:rsidRPr="008055AB">
        <w:rPr>
          <w:noProof w:val="0"/>
          <w:sz w:val="22"/>
          <w:lang w:val="fr-FR"/>
        </w:rPr>
        <w:t>g</w:t>
      </w:r>
      <w:r w:rsidR="00D20660" w:rsidRPr="008055AB">
        <w:rPr>
          <w:noProof w:val="0"/>
          <w:sz w:val="22"/>
          <w:lang w:val="fr-FR"/>
        </w:rPr>
        <w:t>é</w:t>
      </w:r>
      <w:r w:rsidR="00652F85" w:rsidRPr="008055AB">
        <w:rPr>
          <w:noProof w:val="0"/>
          <w:sz w:val="22"/>
          <w:lang w:val="fr-FR"/>
        </w:rPr>
        <w:t>n</w:t>
      </w:r>
      <w:r w:rsidR="00D20660" w:rsidRPr="008055AB">
        <w:rPr>
          <w:noProof w:val="0"/>
          <w:sz w:val="22"/>
          <w:lang w:val="fr-FR"/>
        </w:rPr>
        <w:t>é</w:t>
      </w:r>
      <w:r w:rsidR="00652F85" w:rsidRPr="008055AB">
        <w:rPr>
          <w:noProof w:val="0"/>
          <w:sz w:val="22"/>
          <w:lang w:val="fr-FR"/>
        </w:rPr>
        <w:t xml:space="preserve">ration </w:t>
      </w:r>
      <w:r w:rsidR="00376ACD" w:rsidRPr="008055AB">
        <w:rPr>
          <w:noProof w:val="0"/>
          <w:sz w:val="22"/>
          <w:lang w:val="fr-FR"/>
        </w:rPr>
        <w:t xml:space="preserve">et </w:t>
      </w:r>
      <w:r w:rsidR="00C57698" w:rsidRPr="008055AB">
        <w:rPr>
          <w:noProof w:val="0"/>
          <w:sz w:val="22"/>
          <w:lang w:val="fr-FR"/>
        </w:rPr>
        <w:t>actuellement mis</w:t>
      </w:r>
      <w:r w:rsidR="00376ACD" w:rsidRPr="008055AB">
        <w:rPr>
          <w:noProof w:val="0"/>
          <w:sz w:val="22"/>
          <w:lang w:val="fr-FR"/>
        </w:rPr>
        <w:t>e</w:t>
      </w:r>
      <w:r w:rsidR="00C57698" w:rsidRPr="008055AB">
        <w:rPr>
          <w:noProof w:val="0"/>
          <w:sz w:val="22"/>
          <w:lang w:val="fr-FR"/>
        </w:rPr>
        <w:t xml:space="preserve"> en œuvre par les</w:t>
      </w:r>
      <w:r w:rsidR="00652F85" w:rsidRPr="008055AB">
        <w:rPr>
          <w:noProof w:val="0"/>
          <w:sz w:val="22"/>
          <w:lang w:val="fr-FR"/>
        </w:rPr>
        <w:t xml:space="preserve"> services </w:t>
      </w:r>
      <w:r w:rsidR="00C57698" w:rsidRPr="008055AB">
        <w:rPr>
          <w:noProof w:val="0"/>
          <w:sz w:val="22"/>
          <w:lang w:val="fr-FR"/>
        </w:rPr>
        <w:t>forestiers resterait</w:t>
      </w:r>
      <w:r w:rsidR="00652F85" w:rsidRPr="008055AB">
        <w:rPr>
          <w:noProof w:val="0"/>
          <w:sz w:val="22"/>
          <w:lang w:val="fr-FR"/>
        </w:rPr>
        <w:t xml:space="preserve"> </w:t>
      </w:r>
      <w:r w:rsidR="00C57698" w:rsidRPr="008055AB">
        <w:rPr>
          <w:noProof w:val="0"/>
          <w:sz w:val="22"/>
          <w:lang w:val="fr-FR"/>
        </w:rPr>
        <w:t>un phénomène isolé et</w:t>
      </w:r>
      <w:r w:rsidR="00652F85" w:rsidRPr="008055AB">
        <w:rPr>
          <w:noProof w:val="0"/>
          <w:sz w:val="22"/>
          <w:lang w:val="fr-FR"/>
        </w:rPr>
        <w:t xml:space="preserve"> marginal </w:t>
      </w:r>
      <w:r w:rsidR="00C57698" w:rsidRPr="008055AB">
        <w:rPr>
          <w:noProof w:val="0"/>
          <w:sz w:val="22"/>
          <w:lang w:val="fr-FR"/>
        </w:rPr>
        <w:t>qui n’est pas en mesure d’inverser</w:t>
      </w:r>
      <w:r w:rsidR="00652F85" w:rsidRPr="008055AB">
        <w:rPr>
          <w:noProof w:val="0"/>
          <w:sz w:val="22"/>
          <w:lang w:val="fr-FR"/>
        </w:rPr>
        <w:t xml:space="preserve"> </w:t>
      </w:r>
      <w:r w:rsidR="00C57698" w:rsidRPr="008055AB">
        <w:rPr>
          <w:noProof w:val="0"/>
          <w:sz w:val="22"/>
          <w:lang w:val="fr-FR"/>
        </w:rPr>
        <w:t>la</w:t>
      </w:r>
      <w:r w:rsidR="00652F85" w:rsidRPr="008055AB">
        <w:rPr>
          <w:noProof w:val="0"/>
          <w:sz w:val="22"/>
          <w:lang w:val="fr-FR"/>
        </w:rPr>
        <w:t xml:space="preserve"> “fossilisation” </w:t>
      </w:r>
      <w:r w:rsidR="00C57698" w:rsidRPr="008055AB">
        <w:rPr>
          <w:noProof w:val="0"/>
          <w:sz w:val="22"/>
          <w:lang w:val="fr-FR"/>
        </w:rPr>
        <w:t xml:space="preserve">des </w:t>
      </w:r>
      <w:r w:rsidR="002D270F" w:rsidRPr="008055AB">
        <w:rPr>
          <w:noProof w:val="0"/>
          <w:sz w:val="22"/>
          <w:lang w:val="fr-FR"/>
        </w:rPr>
        <w:t>Arganeraie</w:t>
      </w:r>
      <w:r w:rsidR="00652F85" w:rsidRPr="008055AB">
        <w:rPr>
          <w:noProof w:val="0"/>
          <w:sz w:val="22"/>
          <w:lang w:val="fr-FR"/>
        </w:rPr>
        <w:t xml:space="preserve">s. </w:t>
      </w:r>
      <w:r w:rsidR="00C57698" w:rsidRPr="008055AB">
        <w:rPr>
          <w:noProof w:val="0"/>
          <w:sz w:val="22"/>
          <w:lang w:val="fr-FR"/>
        </w:rPr>
        <w:t>Dans le</w:t>
      </w:r>
      <w:r w:rsidR="00DD0640" w:rsidRPr="008055AB">
        <w:rPr>
          <w:noProof w:val="0"/>
          <w:sz w:val="22"/>
          <w:lang w:val="fr-FR"/>
        </w:rPr>
        <w:t xml:space="preserve"> scenario</w:t>
      </w:r>
      <w:r w:rsidR="00C57698" w:rsidRPr="008055AB">
        <w:rPr>
          <w:noProof w:val="0"/>
          <w:sz w:val="22"/>
          <w:lang w:val="fr-FR"/>
        </w:rPr>
        <w:t xml:space="preserve"> de base</w:t>
      </w:r>
      <w:r w:rsidR="00EE1A89" w:rsidRPr="008055AB">
        <w:rPr>
          <w:noProof w:val="0"/>
          <w:sz w:val="22"/>
          <w:lang w:val="fr-FR"/>
        </w:rPr>
        <w:t>,</w:t>
      </w:r>
      <w:r w:rsidR="00652F85" w:rsidRPr="008055AB">
        <w:rPr>
          <w:noProof w:val="0"/>
          <w:sz w:val="22"/>
          <w:lang w:val="fr-FR"/>
        </w:rPr>
        <w:t xml:space="preserve"> </w:t>
      </w:r>
      <w:r w:rsidR="00C57698" w:rsidRPr="008055AB">
        <w:rPr>
          <w:noProof w:val="0"/>
          <w:sz w:val="22"/>
          <w:lang w:val="fr-FR"/>
        </w:rPr>
        <w:t>le paie</w:t>
      </w:r>
      <w:r w:rsidR="00652F85" w:rsidRPr="008055AB">
        <w:rPr>
          <w:noProof w:val="0"/>
          <w:sz w:val="22"/>
          <w:lang w:val="fr-FR"/>
        </w:rPr>
        <w:t xml:space="preserve">ment </w:t>
      </w:r>
      <w:r w:rsidR="00C57698" w:rsidRPr="008055AB">
        <w:rPr>
          <w:noProof w:val="0"/>
          <w:sz w:val="22"/>
          <w:lang w:val="fr-FR"/>
        </w:rPr>
        <w:t>de</w:t>
      </w:r>
      <w:r w:rsidR="00652F85" w:rsidRPr="008055AB">
        <w:rPr>
          <w:noProof w:val="0"/>
          <w:sz w:val="22"/>
          <w:lang w:val="fr-FR"/>
        </w:rPr>
        <w:t xml:space="preserve"> </w:t>
      </w:r>
      <w:r w:rsidR="002D53DD" w:rsidRPr="008055AB">
        <w:rPr>
          <w:noProof w:val="0"/>
          <w:sz w:val="22"/>
          <w:lang w:val="fr-FR"/>
        </w:rPr>
        <w:t>services écosystémiques</w:t>
      </w:r>
      <w:r w:rsidR="00652F85" w:rsidRPr="008055AB">
        <w:rPr>
          <w:noProof w:val="0"/>
          <w:sz w:val="22"/>
          <w:lang w:val="fr-FR"/>
        </w:rPr>
        <w:t xml:space="preserve"> (PS</w:t>
      </w:r>
      <w:r w:rsidR="00C57698" w:rsidRPr="008055AB">
        <w:rPr>
          <w:noProof w:val="0"/>
          <w:sz w:val="22"/>
          <w:lang w:val="fr-FR"/>
        </w:rPr>
        <w:t>E</w:t>
      </w:r>
      <w:r w:rsidR="00652F85" w:rsidRPr="008055AB">
        <w:rPr>
          <w:noProof w:val="0"/>
          <w:sz w:val="22"/>
          <w:lang w:val="fr-FR"/>
        </w:rPr>
        <w:t xml:space="preserve">) </w:t>
      </w:r>
      <w:r w:rsidR="00376ACD" w:rsidRPr="008055AB">
        <w:rPr>
          <w:noProof w:val="0"/>
          <w:sz w:val="22"/>
          <w:lang w:val="fr-FR"/>
        </w:rPr>
        <w:t>comme nouvel outil efficace</w:t>
      </w:r>
      <w:r w:rsidR="00652F85" w:rsidRPr="008055AB">
        <w:rPr>
          <w:noProof w:val="0"/>
          <w:sz w:val="22"/>
          <w:lang w:val="fr-FR"/>
        </w:rPr>
        <w:t xml:space="preserve"> </w:t>
      </w:r>
      <w:r w:rsidR="005433A2" w:rsidRPr="008055AB">
        <w:rPr>
          <w:noProof w:val="0"/>
          <w:sz w:val="22"/>
          <w:lang w:val="fr-FR"/>
        </w:rPr>
        <w:t>de</w:t>
      </w:r>
      <w:r w:rsidR="00652F85" w:rsidRPr="008055AB">
        <w:rPr>
          <w:noProof w:val="0"/>
          <w:sz w:val="22"/>
          <w:lang w:val="fr-FR"/>
        </w:rPr>
        <w:t xml:space="preserve"> conservation </w:t>
      </w:r>
      <w:r w:rsidR="00C57698" w:rsidRPr="008055AB">
        <w:rPr>
          <w:noProof w:val="0"/>
          <w:sz w:val="22"/>
          <w:lang w:val="fr-FR"/>
        </w:rPr>
        <w:t xml:space="preserve">et </w:t>
      </w:r>
      <w:r w:rsidR="005433A2" w:rsidRPr="008055AB">
        <w:rPr>
          <w:noProof w:val="0"/>
          <w:sz w:val="22"/>
          <w:lang w:val="fr-FR"/>
        </w:rPr>
        <w:t>de</w:t>
      </w:r>
      <w:r w:rsidR="00C57698" w:rsidRPr="008055AB">
        <w:rPr>
          <w:noProof w:val="0"/>
          <w:sz w:val="22"/>
          <w:lang w:val="fr-FR"/>
        </w:rPr>
        <w:t xml:space="preserve"> gestion des</w:t>
      </w:r>
      <w:r w:rsidR="00652F85" w:rsidRPr="008055AB">
        <w:rPr>
          <w:noProof w:val="0"/>
          <w:sz w:val="22"/>
          <w:lang w:val="fr-FR"/>
        </w:rPr>
        <w:t xml:space="preserve"> </w:t>
      </w:r>
      <w:r w:rsidR="002D53DD" w:rsidRPr="008055AB">
        <w:rPr>
          <w:noProof w:val="0"/>
          <w:sz w:val="22"/>
          <w:lang w:val="fr-FR"/>
        </w:rPr>
        <w:t>services écosystémiques</w:t>
      </w:r>
      <w:r w:rsidR="00652F85" w:rsidRPr="008055AB">
        <w:rPr>
          <w:noProof w:val="0"/>
          <w:sz w:val="22"/>
          <w:lang w:val="fr-FR"/>
        </w:rPr>
        <w:t xml:space="preserve"> </w:t>
      </w:r>
      <w:r w:rsidR="00376ACD" w:rsidRPr="008055AB">
        <w:rPr>
          <w:noProof w:val="0"/>
          <w:sz w:val="22"/>
          <w:lang w:val="fr-FR"/>
        </w:rPr>
        <w:t xml:space="preserve">ne serait pas lancé dans un avenir </w:t>
      </w:r>
      <w:r w:rsidR="00376ACD" w:rsidRPr="008055AB">
        <w:rPr>
          <w:noProof w:val="0"/>
          <w:sz w:val="22"/>
          <w:lang w:val="fr-FR"/>
        </w:rPr>
        <w:lastRenderedPageBreak/>
        <w:t>prochain au Maroc</w:t>
      </w:r>
      <w:r w:rsidR="00652F85" w:rsidRPr="008055AB">
        <w:rPr>
          <w:noProof w:val="0"/>
          <w:sz w:val="22"/>
          <w:lang w:val="fr-FR"/>
        </w:rPr>
        <w:t xml:space="preserve">. </w:t>
      </w:r>
      <w:r w:rsidR="00376ACD" w:rsidRPr="008055AB">
        <w:rPr>
          <w:noProof w:val="0"/>
          <w:sz w:val="22"/>
          <w:lang w:val="fr-FR"/>
        </w:rPr>
        <w:t>La fourniture de</w:t>
      </w:r>
      <w:r w:rsidR="008B3E35" w:rsidRPr="008055AB">
        <w:rPr>
          <w:noProof w:val="0"/>
          <w:sz w:val="22"/>
          <w:lang w:val="fr-FR"/>
        </w:rPr>
        <w:t xml:space="preserve"> S</w:t>
      </w:r>
      <w:r w:rsidR="00C57698" w:rsidRPr="008055AB">
        <w:rPr>
          <w:noProof w:val="0"/>
          <w:sz w:val="22"/>
          <w:lang w:val="fr-FR"/>
        </w:rPr>
        <w:t>E</w:t>
      </w:r>
      <w:r w:rsidR="008B3E35" w:rsidRPr="008055AB">
        <w:rPr>
          <w:noProof w:val="0"/>
          <w:sz w:val="22"/>
          <w:lang w:val="fr-FR"/>
        </w:rPr>
        <w:t xml:space="preserve"> continue</w:t>
      </w:r>
      <w:r w:rsidR="00376ACD" w:rsidRPr="008055AB">
        <w:rPr>
          <w:noProof w:val="0"/>
          <w:sz w:val="22"/>
          <w:lang w:val="fr-FR"/>
        </w:rPr>
        <w:t>rait à ne pas être prise pleinement en</w:t>
      </w:r>
      <w:r w:rsidR="008B3E35" w:rsidRPr="008055AB">
        <w:rPr>
          <w:noProof w:val="0"/>
          <w:sz w:val="22"/>
          <w:lang w:val="fr-FR"/>
        </w:rPr>
        <w:t xml:space="preserve"> consid</w:t>
      </w:r>
      <w:r w:rsidR="00376ACD" w:rsidRPr="008055AB">
        <w:rPr>
          <w:noProof w:val="0"/>
          <w:sz w:val="22"/>
          <w:lang w:val="fr-FR"/>
        </w:rPr>
        <w:t>é</w:t>
      </w:r>
      <w:r w:rsidR="008B3E35" w:rsidRPr="008055AB">
        <w:rPr>
          <w:noProof w:val="0"/>
          <w:sz w:val="22"/>
          <w:lang w:val="fr-FR"/>
        </w:rPr>
        <w:t>r</w:t>
      </w:r>
      <w:r w:rsidR="00376ACD" w:rsidRPr="008055AB">
        <w:rPr>
          <w:noProof w:val="0"/>
          <w:sz w:val="22"/>
          <w:lang w:val="fr-FR"/>
        </w:rPr>
        <w:t>ation pour la</w:t>
      </w:r>
      <w:r w:rsidR="009F5387" w:rsidRPr="008055AB">
        <w:rPr>
          <w:noProof w:val="0"/>
          <w:sz w:val="22"/>
          <w:lang w:val="fr-FR"/>
        </w:rPr>
        <w:t xml:space="preserve"> formulation </w:t>
      </w:r>
      <w:r w:rsidR="00376ACD" w:rsidRPr="008055AB">
        <w:rPr>
          <w:noProof w:val="0"/>
          <w:sz w:val="22"/>
          <w:lang w:val="fr-FR"/>
        </w:rPr>
        <w:t xml:space="preserve">de </w:t>
      </w:r>
      <w:r w:rsidR="005433A2" w:rsidRPr="008055AB">
        <w:rPr>
          <w:noProof w:val="0"/>
          <w:sz w:val="22"/>
          <w:lang w:val="fr-FR"/>
        </w:rPr>
        <w:t>nombreuses</w:t>
      </w:r>
      <w:r w:rsidR="00376ACD" w:rsidRPr="008055AB">
        <w:rPr>
          <w:noProof w:val="0"/>
          <w:sz w:val="22"/>
          <w:lang w:val="fr-FR"/>
        </w:rPr>
        <w:t xml:space="preserve"> politiques et pour l</w:t>
      </w:r>
      <w:r w:rsidR="00550B97" w:rsidRPr="008055AB">
        <w:rPr>
          <w:noProof w:val="0"/>
          <w:sz w:val="22"/>
          <w:lang w:val="fr-FR"/>
        </w:rPr>
        <w:t>’aménagement du territoire</w:t>
      </w:r>
      <w:r w:rsidR="008B3E35" w:rsidRPr="008055AB">
        <w:rPr>
          <w:noProof w:val="0"/>
          <w:sz w:val="22"/>
          <w:lang w:val="fr-FR"/>
        </w:rPr>
        <w:t xml:space="preserve">. </w:t>
      </w:r>
      <w:r w:rsidR="00550B97" w:rsidRPr="008055AB">
        <w:rPr>
          <w:noProof w:val="0"/>
          <w:sz w:val="22"/>
          <w:lang w:val="fr-FR"/>
        </w:rPr>
        <w:t xml:space="preserve">Par conséquent, les processus décisionnels relatifs au changement de l’utilisation des sols ne prendraient pas en compte de manière appropriée les compromis en matière de fourniture de SE. </w:t>
      </w:r>
      <w:r w:rsidR="00343788" w:rsidRPr="008055AB">
        <w:rPr>
          <w:noProof w:val="0"/>
          <w:sz w:val="22"/>
          <w:lang w:val="fr-FR"/>
        </w:rPr>
        <w:t>Cela aurait pour effet net des</w:t>
      </w:r>
      <w:r w:rsidR="00550B97" w:rsidRPr="008055AB">
        <w:rPr>
          <w:noProof w:val="0"/>
          <w:sz w:val="22"/>
          <w:lang w:val="fr-FR"/>
        </w:rPr>
        <w:t xml:space="preserve"> impacts </w:t>
      </w:r>
      <w:r w:rsidR="00343788" w:rsidRPr="008055AB">
        <w:rPr>
          <w:noProof w:val="0"/>
          <w:sz w:val="22"/>
          <w:lang w:val="fr-FR"/>
        </w:rPr>
        <w:t>négatifs continus sur l’</w:t>
      </w:r>
      <w:r w:rsidR="00550B97" w:rsidRPr="008055AB">
        <w:rPr>
          <w:noProof w:val="0"/>
          <w:sz w:val="22"/>
          <w:lang w:val="fr-FR"/>
        </w:rPr>
        <w:t>environ</w:t>
      </w:r>
      <w:r w:rsidR="00343788" w:rsidRPr="008055AB">
        <w:rPr>
          <w:noProof w:val="0"/>
          <w:sz w:val="22"/>
          <w:lang w:val="fr-FR"/>
        </w:rPr>
        <w:t>ne</w:t>
      </w:r>
      <w:r w:rsidR="00550B97" w:rsidRPr="008055AB">
        <w:rPr>
          <w:noProof w:val="0"/>
          <w:sz w:val="22"/>
          <w:lang w:val="fr-FR"/>
        </w:rPr>
        <w:t xml:space="preserve">ment </w:t>
      </w:r>
      <w:r w:rsidR="00343788" w:rsidRPr="008055AB">
        <w:rPr>
          <w:noProof w:val="0"/>
          <w:sz w:val="22"/>
          <w:lang w:val="fr-FR"/>
        </w:rPr>
        <w:t>et une</w:t>
      </w:r>
      <w:r w:rsidR="00550B97" w:rsidRPr="008055AB">
        <w:rPr>
          <w:noProof w:val="0"/>
          <w:sz w:val="22"/>
          <w:lang w:val="fr-FR"/>
        </w:rPr>
        <w:t xml:space="preserve"> d</w:t>
      </w:r>
      <w:r w:rsidR="00343788" w:rsidRPr="008055AB">
        <w:rPr>
          <w:noProof w:val="0"/>
          <w:sz w:val="22"/>
          <w:lang w:val="fr-FR"/>
        </w:rPr>
        <w:t>é</w:t>
      </w:r>
      <w:r w:rsidR="00550B97" w:rsidRPr="008055AB">
        <w:rPr>
          <w:noProof w:val="0"/>
          <w:sz w:val="22"/>
          <w:lang w:val="fr-FR"/>
        </w:rPr>
        <w:t xml:space="preserve">gradation </w:t>
      </w:r>
      <w:r w:rsidR="00343788" w:rsidRPr="008055AB">
        <w:rPr>
          <w:noProof w:val="0"/>
          <w:sz w:val="22"/>
          <w:lang w:val="fr-FR"/>
        </w:rPr>
        <w:t>des</w:t>
      </w:r>
      <w:r w:rsidR="00550B97" w:rsidRPr="008055AB">
        <w:rPr>
          <w:noProof w:val="0"/>
          <w:sz w:val="22"/>
          <w:lang w:val="fr-FR"/>
        </w:rPr>
        <w:t xml:space="preserve"> bienfaits nationaux et mondiaux. Les faiblesses institutionnelles et les instruments juridiques </w:t>
      </w:r>
      <w:r w:rsidR="005433A2" w:rsidRPr="008055AB">
        <w:rPr>
          <w:noProof w:val="0"/>
          <w:sz w:val="22"/>
          <w:lang w:val="fr-FR"/>
        </w:rPr>
        <w:t>vieillissants et peu a</w:t>
      </w:r>
      <w:r w:rsidR="00550B97" w:rsidRPr="008055AB">
        <w:rPr>
          <w:noProof w:val="0"/>
          <w:sz w:val="22"/>
          <w:lang w:val="fr-FR"/>
        </w:rPr>
        <w:t xml:space="preserve">daptés actuellement disponibles limiteraient la mise en application et la mise en œuvre éventuelles des modèles PSE au Maroc. De même, un savoir-faire insuffisant et une absence de capacités techniques pour le développement de programmes de PSE continueraient à limiter l’intégration éventuelle des problèmes de l’environnement et de la biodiversité dans le développement agricole et l’utilisation durable de l’agro-biodiversité. </w:t>
      </w:r>
      <w:r w:rsidR="00376ACD" w:rsidRPr="008055AB">
        <w:rPr>
          <w:noProof w:val="0"/>
          <w:sz w:val="22"/>
          <w:lang w:val="fr-FR"/>
        </w:rPr>
        <w:t>Dans le</w:t>
      </w:r>
      <w:r w:rsidR="00927531" w:rsidRPr="008055AB">
        <w:rPr>
          <w:noProof w:val="0"/>
          <w:sz w:val="22"/>
          <w:lang w:val="fr-FR"/>
        </w:rPr>
        <w:t xml:space="preserve"> SMD</w:t>
      </w:r>
      <w:r w:rsidR="00376ACD" w:rsidRPr="008055AB">
        <w:rPr>
          <w:noProof w:val="0"/>
          <w:sz w:val="22"/>
          <w:lang w:val="fr-FR"/>
        </w:rPr>
        <w:t>,</w:t>
      </w:r>
      <w:r w:rsidR="00927531" w:rsidRPr="008055AB">
        <w:rPr>
          <w:noProof w:val="0"/>
          <w:sz w:val="22"/>
          <w:lang w:val="fr-FR"/>
        </w:rPr>
        <w:t xml:space="preserve"> </w:t>
      </w:r>
      <w:r w:rsidR="00343788" w:rsidRPr="008055AB">
        <w:rPr>
          <w:noProof w:val="0"/>
          <w:sz w:val="22"/>
          <w:lang w:val="fr-FR"/>
        </w:rPr>
        <w:t xml:space="preserve">cela serait aggravé par une mauvaise gestion continue </w:t>
      </w:r>
      <w:r w:rsidR="002B3AF1" w:rsidRPr="008055AB">
        <w:rPr>
          <w:noProof w:val="0"/>
          <w:sz w:val="22"/>
          <w:lang w:val="fr-FR"/>
        </w:rPr>
        <w:t>et une</w:t>
      </w:r>
      <w:r w:rsidR="009F5387" w:rsidRPr="008055AB">
        <w:rPr>
          <w:noProof w:val="0"/>
          <w:sz w:val="22"/>
          <w:lang w:val="fr-FR"/>
        </w:rPr>
        <w:t xml:space="preserve"> r</w:t>
      </w:r>
      <w:r w:rsidR="00550B97" w:rsidRPr="008055AB">
        <w:rPr>
          <w:noProof w:val="0"/>
          <w:sz w:val="22"/>
          <w:lang w:val="fr-FR"/>
        </w:rPr>
        <w:t>é</w:t>
      </w:r>
      <w:r w:rsidR="009F5387" w:rsidRPr="008055AB">
        <w:rPr>
          <w:noProof w:val="0"/>
          <w:sz w:val="22"/>
          <w:lang w:val="fr-FR"/>
        </w:rPr>
        <w:t>g</w:t>
      </w:r>
      <w:r w:rsidR="00550B97" w:rsidRPr="008055AB">
        <w:rPr>
          <w:noProof w:val="0"/>
          <w:sz w:val="22"/>
          <w:lang w:val="fr-FR"/>
        </w:rPr>
        <w:t>lementation</w:t>
      </w:r>
      <w:r w:rsidR="009F5387" w:rsidRPr="008055AB">
        <w:rPr>
          <w:noProof w:val="0"/>
          <w:sz w:val="22"/>
          <w:lang w:val="fr-FR"/>
        </w:rPr>
        <w:t xml:space="preserve"> </w:t>
      </w:r>
      <w:r w:rsidR="00376ACD" w:rsidRPr="008055AB">
        <w:rPr>
          <w:noProof w:val="0"/>
          <w:sz w:val="22"/>
          <w:lang w:val="fr-FR"/>
        </w:rPr>
        <w:t>des systèmes</w:t>
      </w:r>
      <w:r w:rsidR="009F5387" w:rsidRPr="008055AB">
        <w:rPr>
          <w:noProof w:val="0"/>
          <w:sz w:val="22"/>
          <w:lang w:val="fr-FR"/>
        </w:rPr>
        <w:t xml:space="preserve"> </w:t>
      </w:r>
      <w:r w:rsidR="00376ACD" w:rsidRPr="008055AB">
        <w:rPr>
          <w:noProof w:val="0"/>
          <w:sz w:val="22"/>
          <w:lang w:val="fr-FR"/>
        </w:rPr>
        <w:t>de</w:t>
      </w:r>
      <w:r w:rsidR="009F5387" w:rsidRPr="008055AB">
        <w:rPr>
          <w:noProof w:val="0"/>
          <w:sz w:val="22"/>
          <w:lang w:val="fr-FR"/>
        </w:rPr>
        <w:t xml:space="preserve"> certification </w:t>
      </w:r>
      <w:r w:rsidR="00376ACD" w:rsidRPr="008055AB">
        <w:rPr>
          <w:noProof w:val="0"/>
          <w:sz w:val="22"/>
          <w:lang w:val="fr-FR"/>
        </w:rPr>
        <w:t>existants</w:t>
      </w:r>
      <w:r w:rsidR="00927531" w:rsidRPr="008055AB">
        <w:rPr>
          <w:noProof w:val="0"/>
          <w:sz w:val="22"/>
          <w:lang w:val="fr-FR"/>
        </w:rPr>
        <w:t xml:space="preserve"> </w:t>
      </w:r>
      <w:r w:rsidR="008500B1" w:rsidRPr="008055AB">
        <w:rPr>
          <w:noProof w:val="0"/>
          <w:sz w:val="22"/>
          <w:lang w:val="fr-FR"/>
        </w:rPr>
        <w:t>menant à</w:t>
      </w:r>
      <w:r w:rsidR="00927531" w:rsidRPr="008055AB">
        <w:rPr>
          <w:noProof w:val="0"/>
          <w:sz w:val="22"/>
          <w:lang w:val="fr-FR"/>
        </w:rPr>
        <w:t xml:space="preserve"> </w:t>
      </w:r>
      <w:r w:rsidR="008500B1" w:rsidRPr="008055AB">
        <w:rPr>
          <w:noProof w:val="0"/>
          <w:sz w:val="22"/>
          <w:lang w:val="fr-FR"/>
        </w:rPr>
        <w:t>la</w:t>
      </w:r>
      <w:r w:rsidR="009F5387" w:rsidRPr="008055AB">
        <w:rPr>
          <w:noProof w:val="0"/>
          <w:sz w:val="22"/>
          <w:lang w:val="fr-FR"/>
        </w:rPr>
        <w:t xml:space="preserve"> </w:t>
      </w:r>
      <w:r w:rsidR="00166DC9" w:rsidRPr="008055AB">
        <w:rPr>
          <w:noProof w:val="0"/>
          <w:sz w:val="22"/>
          <w:lang w:val="fr-FR"/>
        </w:rPr>
        <w:t xml:space="preserve">promotion </w:t>
      </w:r>
      <w:r w:rsidR="00376ACD" w:rsidRPr="008055AB">
        <w:rPr>
          <w:noProof w:val="0"/>
          <w:sz w:val="22"/>
          <w:lang w:val="fr-FR"/>
        </w:rPr>
        <w:t>et la commercialisation</w:t>
      </w:r>
      <w:r w:rsidR="00166DC9" w:rsidRPr="008055AB">
        <w:rPr>
          <w:noProof w:val="0"/>
          <w:sz w:val="22"/>
          <w:lang w:val="fr-FR"/>
        </w:rPr>
        <w:t xml:space="preserve"> </w:t>
      </w:r>
      <w:r w:rsidR="008500B1" w:rsidRPr="008055AB">
        <w:rPr>
          <w:noProof w:val="0"/>
          <w:sz w:val="22"/>
          <w:lang w:val="fr-FR"/>
        </w:rPr>
        <w:t xml:space="preserve">dysfonctionnelles et inadéquates </w:t>
      </w:r>
      <w:r w:rsidR="00376ACD" w:rsidRPr="008055AB">
        <w:rPr>
          <w:noProof w:val="0"/>
          <w:sz w:val="22"/>
          <w:lang w:val="fr-FR"/>
        </w:rPr>
        <w:t>des produits du terroir issus d</w:t>
      </w:r>
      <w:r w:rsidR="002D53DD" w:rsidRPr="008055AB">
        <w:rPr>
          <w:noProof w:val="0"/>
          <w:sz w:val="22"/>
          <w:lang w:val="fr-FR"/>
        </w:rPr>
        <w:t>e l’é</w:t>
      </w:r>
      <w:r w:rsidR="00166DC9" w:rsidRPr="008055AB">
        <w:rPr>
          <w:noProof w:val="0"/>
          <w:sz w:val="22"/>
          <w:lang w:val="fr-FR"/>
        </w:rPr>
        <w:t>cosyst</w:t>
      </w:r>
      <w:r w:rsidR="002D53DD" w:rsidRPr="008055AB">
        <w:rPr>
          <w:noProof w:val="0"/>
          <w:sz w:val="22"/>
          <w:lang w:val="fr-FR"/>
        </w:rPr>
        <w:t xml:space="preserve">ème </w:t>
      </w:r>
      <w:r w:rsidR="002D270F" w:rsidRPr="008055AB">
        <w:rPr>
          <w:noProof w:val="0"/>
          <w:sz w:val="22"/>
          <w:lang w:val="fr-FR"/>
        </w:rPr>
        <w:t>Arganier</w:t>
      </w:r>
      <w:r w:rsidR="00927531" w:rsidRPr="008055AB">
        <w:rPr>
          <w:noProof w:val="0"/>
          <w:sz w:val="22"/>
          <w:lang w:val="fr-FR"/>
        </w:rPr>
        <w:t>.</w:t>
      </w:r>
    </w:p>
    <w:p w:rsidR="002C6EF1" w:rsidRPr="008055AB" w:rsidRDefault="002C6EF1">
      <w:pPr>
        <w:rPr>
          <w:szCs w:val="22"/>
          <w:lang w:val="fr-FR"/>
        </w:rPr>
      </w:pPr>
      <w:r w:rsidRPr="008055AB">
        <w:rPr>
          <w:lang w:val="fr-FR"/>
        </w:rPr>
        <w:br w:type="page"/>
      </w:r>
    </w:p>
    <w:p w:rsidR="006574EA" w:rsidRPr="008055AB" w:rsidRDefault="006574EA" w:rsidP="006574EA">
      <w:pPr>
        <w:pStyle w:val="Titre2"/>
        <w:rPr>
          <w:lang w:val="fr-FR"/>
        </w:rPr>
      </w:pPr>
      <w:bookmarkStart w:id="26" w:name="_Toc387698672"/>
      <w:r w:rsidRPr="008055AB">
        <w:rPr>
          <w:lang w:val="fr-FR"/>
        </w:rPr>
        <w:lastRenderedPageBreak/>
        <w:t>PARTIE II : Stratégie</w:t>
      </w:r>
      <w:bookmarkEnd w:id="26"/>
    </w:p>
    <w:p w:rsidR="006574EA" w:rsidRPr="008055AB" w:rsidRDefault="006574EA" w:rsidP="006574EA">
      <w:pPr>
        <w:pStyle w:val="Titre3"/>
        <w:rPr>
          <w:lang w:val="fr-FR"/>
        </w:rPr>
      </w:pPr>
      <w:bookmarkStart w:id="27" w:name="_Toc387698673"/>
      <w:r w:rsidRPr="008055AB">
        <w:rPr>
          <w:lang w:val="fr-FR"/>
        </w:rPr>
        <w:t>Justification du projet et conformité aux politiques</w:t>
      </w:r>
      <w:bookmarkEnd w:id="27"/>
    </w:p>
    <w:p w:rsidR="006574EA" w:rsidRPr="008055AB" w:rsidRDefault="006574EA" w:rsidP="006574EA">
      <w:pPr>
        <w:rPr>
          <w:lang w:val="fr-FR"/>
        </w:rPr>
      </w:pPr>
    </w:p>
    <w:p w:rsidR="006574EA" w:rsidRPr="008055AB" w:rsidRDefault="006574EA" w:rsidP="006574EA">
      <w:pPr>
        <w:pStyle w:val="Titre4"/>
        <w:rPr>
          <w:sz w:val="22"/>
          <w:szCs w:val="22"/>
          <w:lang w:val="fr-FR"/>
        </w:rPr>
      </w:pPr>
      <w:r w:rsidRPr="008055AB">
        <w:rPr>
          <w:sz w:val="22"/>
          <w:szCs w:val="22"/>
          <w:lang w:val="fr-FR"/>
        </w:rPr>
        <w:t xml:space="preserve">Cadrer avec la stratégie par domaine d'intervention et au programme stratégique du FEM  </w:t>
      </w:r>
    </w:p>
    <w:p w:rsidR="006574EA" w:rsidRPr="008055AB" w:rsidRDefault="006574EA" w:rsidP="006574EA">
      <w:pPr>
        <w:rPr>
          <w:sz w:val="22"/>
          <w:szCs w:val="22"/>
          <w:lang w:val="fr-FR"/>
        </w:rPr>
      </w:pPr>
    </w:p>
    <w:p w:rsidR="006574EA" w:rsidRPr="008055AB" w:rsidRDefault="006574EA" w:rsidP="006574EA">
      <w:pPr>
        <w:pStyle w:val="NumberedParas"/>
        <w:tabs>
          <w:tab w:val="num" w:pos="0"/>
        </w:tabs>
        <w:ind w:left="0" w:firstLine="0"/>
        <w:rPr>
          <w:noProof w:val="0"/>
          <w:sz w:val="22"/>
          <w:lang w:val="fr-FR"/>
        </w:rPr>
      </w:pPr>
      <w:r w:rsidRPr="008055AB">
        <w:rPr>
          <w:noProof w:val="0"/>
          <w:sz w:val="22"/>
          <w:lang w:val="fr-FR"/>
        </w:rPr>
        <w:t xml:space="preserve">Dans le cadre du domaine d’action Biodiversité, le projet cadre avec l’objectif stratégique BD-SO-2 du FEM : </w:t>
      </w:r>
      <w:r w:rsidRPr="008055AB">
        <w:rPr>
          <w:i/>
          <w:noProof w:val="0"/>
          <w:lang w:val="fr-FR"/>
        </w:rPr>
        <w:t>Intégrer la conservation de la biodiversité dans les paysages et secteurs de production terrestres et marins</w:t>
      </w:r>
      <w:r w:rsidRPr="008055AB">
        <w:rPr>
          <w:noProof w:val="0"/>
          <w:sz w:val="22"/>
          <w:lang w:val="fr-FR"/>
        </w:rPr>
        <w:t xml:space="preserve">. </w:t>
      </w:r>
      <w:r w:rsidRPr="008055AB">
        <w:rPr>
          <w:noProof w:val="0"/>
          <w:lang w:val="fr-FR"/>
        </w:rPr>
        <w:t xml:space="preserve">Le projet contribue plus précisément au programme stratégique SP-4 : </w:t>
      </w:r>
      <w:r w:rsidRPr="008055AB">
        <w:rPr>
          <w:noProof w:val="0"/>
          <w:sz w:val="22"/>
          <w:lang w:val="fr-FR"/>
        </w:rPr>
        <w:t xml:space="preserve">Renforcer le cadre stratégique et réglementaire pour l’intégration de la biodiversité et SP-5 : Favoriser les marchés de biens et services liés à la biodiversité. Dans le cadre du SP-4, le projet mettra en place les politiques </w:t>
      </w:r>
      <w:r w:rsidRPr="008055AB">
        <w:rPr>
          <w:noProof w:val="0"/>
          <w:szCs w:val="24"/>
          <w:lang w:val="fr-FR"/>
        </w:rPr>
        <w:t>nécessaires pour prendre en compte la</w:t>
      </w:r>
      <w:r w:rsidRPr="008055AB">
        <w:rPr>
          <w:noProof w:val="0"/>
          <w:sz w:val="22"/>
          <w:lang w:val="fr-FR"/>
        </w:rPr>
        <w:t xml:space="preserve"> biodiversité dans les systèmes de production par l’approche d’économie circulaire et la promotion des paiements de services écosystémiques. Conformément aux stratégies du FEM, le projet développera les capacités institutionnelles </w:t>
      </w:r>
      <w:r w:rsidRPr="008055AB">
        <w:rPr>
          <w:rFonts w:eastAsia="MS Mincho"/>
          <w:noProof w:val="0"/>
          <w:sz w:val="22"/>
          <w:lang w:val="fr-FR"/>
        </w:rPr>
        <w:t>à tous les niveaux pour la prise en compte de la biodiversité</w:t>
      </w:r>
      <w:r w:rsidRPr="008055AB">
        <w:rPr>
          <w:noProof w:val="0"/>
          <w:sz w:val="22"/>
          <w:lang w:val="fr-FR"/>
        </w:rPr>
        <w:t xml:space="preserve"> ; et contribuera à </w:t>
      </w:r>
      <w:r w:rsidRPr="008055AB">
        <w:rPr>
          <w:rFonts w:eastAsia="MS Mincho"/>
          <w:noProof w:val="0"/>
          <w:sz w:val="22"/>
          <w:lang w:val="fr-FR"/>
        </w:rPr>
        <w:t>éliminer les principaux goulots d'étranglement et obstacles au développement du PSE dans les systèmes de production agricole d</w:t>
      </w:r>
      <w:r w:rsidR="001C5E70" w:rsidRPr="008055AB">
        <w:rPr>
          <w:rFonts w:eastAsia="MS Mincho"/>
          <w:noProof w:val="0"/>
          <w:sz w:val="22"/>
          <w:lang w:val="fr-FR"/>
        </w:rPr>
        <w:t>e</w:t>
      </w:r>
      <w:r w:rsidRPr="008055AB">
        <w:rPr>
          <w:rFonts w:eastAsia="MS Mincho"/>
          <w:noProof w:val="0"/>
          <w:sz w:val="22"/>
          <w:lang w:val="fr-FR"/>
        </w:rPr>
        <w:t xml:space="preserve"> la région SMD en particulier et au Maroc en général</w:t>
      </w:r>
      <w:r w:rsidRPr="008055AB">
        <w:rPr>
          <w:noProof w:val="0"/>
          <w:sz w:val="22"/>
          <w:lang w:val="fr-FR"/>
        </w:rPr>
        <w:t xml:space="preserve">. Dans le cadre du SP-5, le projet développera la capacité institutionnelle </w:t>
      </w:r>
      <w:r w:rsidR="001C5E70" w:rsidRPr="008055AB">
        <w:rPr>
          <w:noProof w:val="0"/>
          <w:sz w:val="22"/>
          <w:lang w:val="fr-FR"/>
        </w:rPr>
        <w:t>d’</w:t>
      </w:r>
      <w:r w:rsidRPr="008055AB">
        <w:rPr>
          <w:noProof w:val="0"/>
          <w:sz w:val="22"/>
          <w:lang w:val="fr-FR"/>
        </w:rPr>
        <w:t xml:space="preserve">instruments financiers promouvant la conservation de biens et services issus de l’agro-biodiversité, ainsi que la conception et la mise en œuvre de modèles </w:t>
      </w:r>
      <w:proofErr w:type="gramStart"/>
      <w:r w:rsidRPr="008055AB">
        <w:rPr>
          <w:noProof w:val="0"/>
          <w:sz w:val="22"/>
          <w:lang w:val="fr-FR"/>
        </w:rPr>
        <w:t>pilotes</w:t>
      </w:r>
      <w:proofErr w:type="gramEnd"/>
      <w:r w:rsidRPr="008055AB">
        <w:rPr>
          <w:noProof w:val="0"/>
          <w:sz w:val="22"/>
          <w:lang w:val="fr-FR"/>
        </w:rPr>
        <w:t xml:space="preserve"> PSE au niveau communautaire. Le socle du travail de sensibilisation aux valeurs des services écosystémiques sera constitué par l’évaluation des principaux services écosystémiques et de l'utilisation des ressources locales, argument de poids à l’appui des budgets opérationnels pour le</w:t>
      </w:r>
      <w:r w:rsidR="001C5E70" w:rsidRPr="008055AB">
        <w:rPr>
          <w:noProof w:val="0"/>
          <w:sz w:val="22"/>
          <w:lang w:val="fr-FR"/>
        </w:rPr>
        <w:t>s</w:t>
      </w:r>
      <w:r w:rsidRPr="008055AB">
        <w:rPr>
          <w:noProof w:val="0"/>
          <w:sz w:val="22"/>
          <w:lang w:val="fr-FR"/>
        </w:rPr>
        <w:t xml:space="preserve"> PSE. Les ressources du FEM couvriront les coûts supplémentaires associés aux investissements susmentionnés et permettront en particulier de renforcer les efforts visant la conservation et l’utilisation durable de l’écosystème </w:t>
      </w:r>
      <w:r w:rsidR="002D270F" w:rsidRPr="008055AB">
        <w:rPr>
          <w:noProof w:val="0"/>
          <w:sz w:val="22"/>
          <w:lang w:val="fr-FR"/>
        </w:rPr>
        <w:t>Arganier</w:t>
      </w:r>
      <w:r w:rsidRPr="008055AB">
        <w:rPr>
          <w:noProof w:val="0"/>
          <w:sz w:val="22"/>
          <w:lang w:val="fr-FR"/>
        </w:rPr>
        <w:t>. L’approche PSE et les outils pilotés par ce projet pour la première fois au Maroc seront capitalisés et intégrés au niveau national.</w:t>
      </w:r>
    </w:p>
    <w:p w:rsidR="006574EA" w:rsidRPr="008055AB" w:rsidRDefault="006574EA" w:rsidP="006574EA">
      <w:pPr>
        <w:rPr>
          <w:sz w:val="22"/>
          <w:szCs w:val="22"/>
          <w:lang w:val="fr-FR"/>
        </w:rPr>
      </w:pPr>
    </w:p>
    <w:p w:rsidR="006574EA" w:rsidRPr="008055AB" w:rsidRDefault="006574EA" w:rsidP="006574EA">
      <w:pPr>
        <w:pStyle w:val="NumberedParas"/>
        <w:spacing w:after="240"/>
        <w:ind w:left="0" w:firstLine="0"/>
        <w:rPr>
          <w:noProof w:val="0"/>
          <w:sz w:val="22"/>
          <w:lang w:val="fr-FR"/>
        </w:rPr>
      </w:pPr>
      <w:r w:rsidRPr="008055AB">
        <w:rPr>
          <w:noProof w:val="0"/>
          <w:sz w:val="22"/>
          <w:lang w:val="fr-FR"/>
        </w:rPr>
        <w:t xml:space="preserve">Le projet contribuera à l’atteinte des 4 indicateurs pertinents suivants du FEM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3318"/>
        <w:gridCol w:w="4209"/>
      </w:tblGrid>
      <w:tr w:rsidR="006574EA" w:rsidRPr="00F37F76" w:rsidTr="00091024">
        <w:trPr>
          <w:tblHeader/>
        </w:trPr>
        <w:tc>
          <w:tcPr>
            <w:tcW w:w="0" w:type="auto"/>
            <w:shd w:val="clear" w:color="auto" w:fill="595959"/>
          </w:tcPr>
          <w:p w:rsidR="006574EA" w:rsidRPr="008055AB" w:rsidRDefault="006574EA" w:rsidP="00091024">
            <w:pPr>
              <w:tabs>
                <w:tab w:val="left" w:pos="8640"/>
              </w:tabs>
              <w:contextualSpacing/>
              <w:jc w:val="left"/>
              <w:rPr>
                <w:b/>
                <w:color w:val="FFFFFF"/>
                <w:sz w:val="20"/>
                <w:szCs w:val="20"/>
                <w:lang w:val="fr-FR"/>
              </w:rPr>
            </w:pPr>
            <w:r w:rsidRPr="008055AB">
              <w:rPr>
                <w:b/>
                <w:color w:val="FFFFFF"/>
                <w:sz w:val="20"/>
                <w:szCs w:val="20"/>
                <w:lang w:val="fr-FR"/>
              </w:rPr>
              <w:t xml:space="preserve">FEM-4 BD </w:t>
            </w:r>
            <w:r w:rsidRPr="008055AB">
              <w:rPr>
                <w:b/>
                <w:color w:val="FFFFFF"/>
                <w:sz w:val="20"/>
                <w:szCs w:val="20"/>
                <w:lang w:val="fr-FR"/>
              </w:rPr>
              <w:br/>
              <w:t xml:space="preserve">SO / SP </w:t>
            </w:r>
          </w:p>
        </w:tc>
        <w:tc>
          <w:tcPr>
            <w:tcW w:w="0" w:type="auto"/>
            <w:shd w:val="clear" w:color="auto" w:fill="595959"/>
          </w:tcPr>
          <w:p w:rsidR="006574EA" w:rsidRPr="008055AB" w:rsidRDefault="006574EA" w:rsidP="001C5E70">
            <w:pPr>
              <w:tabs>
                <w:tab w:val="left" w:pos="8640"/>
              </w:tabs>
              <w:contextualSpacing/>
              <w:jc w:val="left"/>
              <w:rPr>
                <w:b/>
                <w:color w:val="FFFFFF"/>
                <w:sz w:val="20"/>
                <w:szCs w:val="20"/>
                <w:lang w:val="fr-FR"/>
              </w:rPr>
            </w:pPr>
            <w:r w:rsidRPr="008055AB">
              <w:rPr>
                <w:b/>
                <w:color w:val="FFFFFF"/>
                <w:sz w:val="20"/>
                <w:szCs w:val="20"/>
                <w:lang w:val="fr-FR"/>
              </w:rPr>
              <w:t>Impact/Résultats prévus à long-terme</w:t>
            </w:r>
          </w:p>
        </w:tc>
        <w:tc>
          <w:tcPr>
            <w:tcW w:w="0" w:type="auto"/>
            <w:shd w:val="clear" w:color="auto" w:fill="595959"/>
          </w:tcPr>
          <w:p w:rsidR="006574EA" w:rsidRPr="008055AB" w:rsidRDefault="006574EA" w:rsidP="00091024">
            <w:pPr>
              <w:tabs>
                <w:tab w:val="left" w:pos="8640"/>
              </w:tabs>
              <w:contextualSpacing/>
              <w:rPr>
                <w:b/>
                <w:color w:val="FFFFFF"/>
                <w:sz w:val="20"/>
                <w:szCs w:val="20"/>
                <w:lang w:val="fr-FR"/>
              </w:rPr>
            </w:pPr>
            <w:r w:rsidRPr="008055AB">
              <w:rPr>
                <w:b/>
                <w:color w:val="FFFFFF"/>
                <w:sz w:val="20"/>
                <w:szCs w:val="20"/>
                <w:lang w:val="fr-FR"/>
              </w:rPr>
              <w:t xml:space="preserve">Contribution du projet aux indicateurs pertinents FEM-4 BD </w:t>
            </w:r>
          </w:p>
        </w:tc>
      </w:tr>
      <w:tr w:rsidR="006574EA" w:rsidRPr="00F37F76" w:rsidTr="00091024">
        <w:tc>
          <w:tcPr>
            <w:tcW w:w="0" w:type="auto"/>
          </w:tcPr>
          <w:p w:rsidR="006574EA" w:rsidRPr="008055AB" w:rsidRDefault="006574EA" w:rsidP="00091024">
            <w:pPr>
              <w:tabs>
                <w:tab w:val="left" w:pos="8640"/>
              </w:tabs>
              <w:contextualSpacing/>
              <w:jc w:val="left"/>
              <w:rPr>
                <w:sz w:val="20"/>
                <w:szCs w:val="20"/>
                <w:lang w:val="fr-FR"/>
              </w:rPr>
            </w:pPr>
            <w:r w:rsidRPr="008055AB">
              <w:rPr>
                <w:sz w:val="20"/>
                <w:szCs w:val="20"/>
                <w:lang w:val="fr-FR"/>
              </w:rPr>
              <w:t>SO-2 :</w:t>
            </w:r>
          </w:p>
          <w:p w:rsidR="006574EA" w:rsidRPr="008055AB" w:rsidRDefault="006574EA" w:rsidP="00091024">
            <w:pPr>
              <w:tabs>
                <w:tab w:val="left" w:pos="8640"/>
              </w:tabs>
              <w:contextualSpacing/>
              <w:jc w:val="left"/>
              <w:rPr>
                <w:sz w:val="20"/>
                <w:szCs w:val="20"/>
                <w:lang w:val="fr-FR"/>
              </w:rPr>
            </w:pPr>
            <w:r w:rsidRPr="008055AB">
              <w:rPr>
                <w:sz w:val="20"/>
                <w:szCs w:val="20"/>
                <w:lang w:val="fr-FR"/>
              </w:rPr>
              <w:t>Intégrer la conservation de la biodiversité dans les paysages et secteurs de production terrestres et marins.</w:t>
            </w:r>
          </w:p>
        </w:tc>
        <w:tc>
          <w:tcPr>
            <w:tcW w:w="0" w:type="auto"/>
          </w:tcPr>
          <w:p w:rsidR="006574EA" w:rsidRPr="008055AB" w:rsidRDefault="006574EA" w:rsidP="00091024">
            <w:pPr>
              <w:tabs>
                <w:tab w:val="left" w:pos="8640"/>
              </w:tabs>
              <w:contextualSpacing/>
              <w:jc w:val="left"/>
              <w:rPr>
                <w:sz w:val="20"/>
                <w:szCs w:val="20"/>
                <w:lang w:val="fr-FR"/>
              </w:rPr>
            </w:pPr>
            <w:r w:rsidRPr="008055AB">
              <w:rPr>
                <w:sz w:val="20"/>
                <w:szCs w:val="20"/>
                <w:lang w:val="fr-FR"/>
              </w:rPr>
              <w:t>La préservation et l’utilisation durable de la biodiversité sont intégrées dans les paysages et secteurs de production terrestres et marins.</w:t>
            </w:r>
          </w:p>
        </w:tc>
        <w:tc>
          <w:tcPr>
            <w:tcW w:w="0" w:type="auto"/>
          </w:tcPr>
          <w:p w:rsidR="006574EA" w:rsidRPr="008055AB" w:rsidRDefault="006574EA" w:rsidP="00091024">
            <w:pPr>
              <w:tabs>
                <w:tab w:val="left" w:pos="8640"/>
              </w:tabs>
              <w:ind w:left="74"/>
              <w:contextualSpacing/>
              <w:jc w:val="left"/>
              <w:rPr>
                <w:sz w:val="20"/>
                <w:szCs w:val="20"/>
                <w:lang w:val="fr-FR"/>
              </w:rPr>
            </w:pPr>
            <w:r w:rsidRPr="008055AB">
              <w:rPr>
                <w:sz w:val="20"/>
                <w:szCs w:val="20"/>
                <w:lang w:val="fr-FR"/>
              </w:rPr>
              <w:t>560.700 hectares supplémentaires de paysages de production de la région SMD sous gestion durable mais pas encore certifiés.</w:t>
            </w:r>
          </w:p>
          <w:p w:rsidR="006574EA" w:rsidRPr="008055AB" w:rsidRDefault="006574EA" w:rsidP="00091024">
            <w:pPr>
              <w:tabs>
                <w:tab w:val="left" w:pos="8640"/>
              </w:tabs>
              <w:ind w:left="74"/>
              <w:contextualSpacing/>
              <w:jc w:val="left"/>
              <w:rPr>
                <w:sz w:val="20"/>
                <w:szCs w:val="20"/>
                <w:lang w:val="fr-FR"/>
              </w:rPr>
            </w:pPr>
            <w:r w:rsidRPr="008055AB">
              <w:rPr>
                <w:sz w:val="20"/>
                <w:szCs w:val="20"/>
                <w:lang w:val="fr-FR"/>
              </w:rPr>
              <w:t>9.715 hectares supplémentaires dans la région SMD sous des pratiques de production certifiées répondant à des normes de durabilité et de biodiversité.</w:t>
            </w:r>
          </w:p>
        </w:tc>
      </w:tr>
      <w:tr w:rsidR="006574EA" w:rsidRPr="00F37F76" w:rsidTr="00091024">
        <w:tc>
          <w:tcPr>
            <w:tcW w:w="0" w:type="auto"/>
          </w:tcPr>
          <w:p w:rsidR="006574EA" w:rsidRPr="008055AB" w:rsidRDefault="006574EA" w:rsidP="00091024">
            <w:pPr>
              <w:tabs>
                <w:tab w:val="left" w:pos="8640"/>
              </w:tabs>
              <w:contextualSpacing/>
              <w:jc w:val="left"/>
              <w:rPr>
                <w:sz w:val="20"/>
                <w:szCs w:val="20"/>
                <w:lang w:val="fr-FR"/>
              </w:rPr>
            </w:pPr>
            <w:r w:rsidRPr="008055AB">
              <w:rPr>
                <w:sz w:val="20"/>
                <w:szCs w:val="20"/>
                <w:lang w:val="fr-FR"/>
              </w:rPr>
              <w:t>SP-4 : Renforcer le cadre stratégique et réglementaire pour l’intégration de la biodiversité.</w:t>
            </w:r>
          </w:p>
        </w:tc>
        <w:tc>
          <w:tcPr>
            <w:tcW w:w="0" w:type="auto"/>
          </w:tcPr>
          <w:p w:rsidR="006574EA" w:rsidRPr="008055AB" w:rsidRDefault="006574EA" w:rsidP="00091024">
            <w:pPr>
              <w:tabs>
                <w:tab w:val="left" w:pos="8640"/>
              </w:tabs>
              <w:contextualSpacing/>
              <w:jc w:val="left"/>
              <w:rPr>
                <w:sz w:val="20"/>
                <w:szCs w:val="20"/>
                <w:lang w:val="fr-FR"/>
              </w:rPr>
            </w:pPr>
            <w:r w:rsidRPr="008055AB">
              <w:rPr>
                <w:sz w:val="20"/>
                <w:szCs w:val="20"/>
                <w:lang w:val="fr-FR"/>
              </w:rPr>
              <w:t>Cadres stratégiques et réglementaires régissant les secteurs, hormis le secteur de l’environnement, englobant des mesures de conservation de la biodiversité.</w:t>
            </w:r>
          </w:p>
        </w:tc>
        <w:tc>
          <w:tcPr>
            <w:tcW w:w="0" w:type="auto"/>
          </w:tcPr>
          <w:p w:rsidR="006574EA" w:rsidRPr="008055AB" w:rsidRDefault="006574EA" w:rsidP="00091024">
            <w:pPr>
              <w:tabs>
                <w:tab w:val="left" w:pos="8640"/>
              </w:tabs>
              <w:ind w:left="72"/>
              <w:contextualSpacing/>
              <w:jc w:val="left"/>
              <w:rPr>
                <w:sz w:val="20"/>
                <w:szCs w:val="20"/>
                <w:lang w:val="fr-FR"/>
              </w:rPr>
            </w:pPr>
            <w:r w:rsidRPr="008055AB">
              <w:rPr>
                <w:sz w:val="20"/>
                <w:szCs w:val="20"/>
                <w:lang w:val="fr-FR"/>
              </w:rPr>
              <w:t xml:space="preserve">L’atteinte des cibles du projet comme prévu à mi-parcours et en fin de projet par l’outil de suivi du FEM montre de quelle manière l’amélioration des mesures de conservation et d’utilisation durable de la biodiversité </w:t>
            </w:r>
            <w:proofErr w:type="gramStart"/>
            <w:r w:rsidRPr="008055AB">
              <w:rPr>
                <w:sz w:val="20"/>
                <w:szCs w:val="20"/>
                <w:lang w:val="fr-FR"/>
              </w:rPr>
              <w:t>est</w:t>
            </w:r>
            <w:proofErr w:type="gramEnd"/>
            <w:r w:rsidRPr="008055AB">
              <w:rPr>
                <w:sz w:val="20"/>
                <w:szCs w:val="20"/>
                <w:lang w:val="fr-FR"/>
              </w:rPr>
              <w:t xml:space="preserve"> intégrée dans les politiques publiques et les réglementations. </w:t>
            </w:r>
          </w:p>
        </w:tc>
      </w:tr>
      <w:tr w:rsidR="006574EA" w:rsidRPr="00F37F76" w:rsidTr="00091024">
        <w:tc>
          <w:tcPr>
            <w:tcW w:w="0" w:type="auto"/>
          </w:tcPr>
          <w:p w:rsidR="006574EA" w:rsidRPr="008055AB" w:rsidRDefault="006574EA" w:rsidP="00091024">
            <w:pPr>
              <w:tabs>
                <w:tab w:val="left" w:pos="8640"/>
              </w:tabs>
              <w:contextualSpacing/>
              <w:jc w:val="left"/>
              <w:rPr>
                <w:sz w:val="20"/>
                <w:szCs w:val="20"/>
                <w:lang w:val="fr-FR"/>
              </w:rPr>
            </w:pPr>
            <w:r w:rsidRPr="008055AB">
              <w:rPr>
                <w:sz w:val="20"/>
                <w:szCs w:val="20"/>
                <w:lang w:val="fr-FR"/>
              </w:rPr>
              <w:t xml:space="preserve">SP-5 : </w:t>
            </w:r>
          </w:p>
          <w:p w:rsidR="006574EA" w:rsidRPr="008055AB" w:rsidRDefault="006574EA" w:rsidP="00091024">
            <w:pPr>
              <w:tabs>
                <w:tab w:val="left" w:pos="8640"/>
              </w:tabs>
              <w:contextualSpacing/>
              <w:jc w:val="left"/>
              <w:rPr>
                <w:sz w:val="20"/>
                <w:szCs w:val="20"/>
                <w:lang w:val="fr-FR"/>
              </w:rPr>
            </w:pPr>
            <w:r w:rsidRPr="008055AB">
              <w:rPr>
                <w:sz w:val="20"/>
                <w:szCs w:val="20"/>
                <w:lang w:val="fr-FR"/>
              </w:rPr>
              <w:t xml:space="preserve">Favoriser les marchés de biens et services liés à la biodiversité. </w:t>
            </w:r>
          </w:p>
        </w:tc>
        <w:tc>
          <w:tcPr>
            <w:tcW w:w="0" w:type="auto"/>
          </w:tcPr>
          <w:p w:rsidR="006574EA" w:rsidRPr="008055AB" w:rsidRDefault="006574EA" w:rsidP="00091024">
            <w:pPr>
              <w:tabs>
                <w:tab w:val="left" w:pos="8640"/>
              </w:tabs>
              <w:contextualSpacing/>
              <w:jc w:val="left"/>
              <w:rPr>
                <w:sz w:val="20"/>
                <w:szCs w:val="20"/>
                <w:lang w:val="fr-FR"/>
              </w:rPr>
            </w:pPr>
            <w:r w:rsidRPr="008055AB">
              <w:rPr>
                <w:sz w:val="20"/>
                <w:szCs w:val="20"/>
                <w:lang w:val="fr-FR"/>
              </w:rPr>
              <w:t>Marchés créés pour les services environnementaux.</w:t>
            </w:r>
          </w:p>
          <w:p w:rsidR="006574EA" w:rsidRPr="008055AB" w:rsidRDefault="006574EA" w:rsidP="00091024">
            <w:pPr>
              <w:tabs>
                <w:tab w:val="left" w:pos="8640"/>
              </w:tabs>
              <w:contextualSpacing/>
              <w:jc w:val="left"/>
              <w:rPr>
                <w:sz w:val="20"/>
                <w:szCs w:val="20"/>
                <w:lang w:val="fr-FR"/>
              </w:rPr>
            </w:pPr>
            <w:r w:rsidRPr="008055AB">
              <w:rPr>
                <w:sz w:val="20"/>
                <w:szCs w:val="20"/>
                <w:lang w:val="fr-FR"/>
              </w:rPr>
              <w:t>Système collectif de certification pour les biens de l’agriculture, la pêche, la foresterie et autres secteurs incluant des normes techniquement rigoureuses relatives à la biodiversité.</w:t>
            </w:r>
          </w:p>
        </w:tc>
        <w:tc>
          <w:tcPr>
            <w:tcW w:w="0" w:type="auto"/>
          </w:tcPr>
          <w:p w:rsidR="006574EA" w:rsidRPr="008055AB" w:rsidRDefault="006574EA" w:rsidP="00091024">
            <w:pPr>
              <w:pStyle w:val="Default"/>
              <w:contextualSpacing/>
              <w:jc w:val="left"/>
              <w:rPr>
                <w:iCs/>
                <w:sz w:val="20"/>
                <w:szCs w:val="20"/>
                <w:lang w:val="fr-FR"/>
              </w:rPr>
            </w:pPr>
            <w:r w:rsidRPr="008055AB">
              <w:rPr>
                <w:iCs/>
                <w:sz w:val="20"/>
                <w:szCs w:val="20"/>
                <w:lang w:val="fr-FR"/>
              </w:rPr>
              <w:t xml:space="preserve">Des programmes de paiement pour services liés aux écosystèmes sont créés dans la région SMD couvrant un total de 9.715 ha et génèrent des paiements d’un minimum de 350 DH/ha/an (41 $/ha/an) dans les principales aires de PSE. </w:t>
            </w:r>
          </w:p>
          <w:p w:rsidR="006574EA" w:rsidRPr="008055AB" w:rsidRDefault="006574EA" w:rsidP="00091024">
            <w:pPr>
              <w:pStyle w:val="Default"/>
              <w:contextualSpacing/>
              <w:jc w:val="left"/>
              <w:rPr>
                <w:iCs/>
                <w:sz w:val="20"/>
                <w:szCs w:val="20"/>
                <w:lang w:val="fr-FR"/>
              </w:rPr>
            </w:pPr>
            <w:r w:rsidRPr="008055AB">
              <w:rPr>
                <w:iCs/>
                <w:sz w:val="20"/>
                <w:szCs w:val="20"/>
                <w:lang w:val="fr-FR"/>
              </w:rPr>
              <w:t xml:space="preserve">Un nouveau système de certification </w:t>
            </w:r>
            <w:r w:rsidRPr="008055AB">
              <w:rPr>
                <w:sz w:val="20"/>
                <w:szCs w:val="20"/>
                <w:lang w:val="fr-FR"/>
              </w:rPr>
              <w:t>incluant des normes techniquement rigoureuses relatives à la biodiversité</w:t>
            </w:r>
            <w:r w:rsidRPr="008055AB">
              <w:rPr>
                <w:iCs/>
                <w:sz w:val="20"/>
                <w:szCs w:val="20"/>
                <w:lang w:val="fr-FR"/>
              </w:rPr>
              <w:t xml:space="preserve"> est établi pour la RBA au Maroc.</w:t>
            </w:r>
          </w:p>
        </w:tc>
      </w:tr>
    </w:tbl>
    <w:p w:rsidR="006574EA" w:rsidRPr="008055AB" w:rsidRDefault="006574EA" w:rsidP="006574EA">
      <w:pPr>
        <w:pStyle w:val="NumberedParas"/>
        <w:numPr>
          <w:ilvl w:val="0"/>
          <w:numId w:val="0"/>
        </w:numPr>
        <w:rPr>
          <w:noProof w:val="0"/>
          <w:lang w:val="fr-FR"/>
        </w:rPr>
      </w:pPr>
    </w:p>
    <w:p w:rsidR="006574EA" w:rsidRPr="008055AB" w:rsidRDefault="006574EA" w:rsidP="006574EA">
      <w:pPr>
        <w:pStyle w:val="NumberedParas"/>
        <w:spacing w:after="240"/>
        <w:ind w:left="0" w:firstLine="0"/>
        <w:rPr>
          <w:noProof w:val="0"/>
          <w:sz w:val="22"/>
          <w:lang w:val="fr-FR"/>
        </w:rPr>
      </w:pPr>
      <w:r w:rsidRPr="008055AB">
        <w:rPr>
          <w:noProof w:val="0"/>
          <w:sz w:val="22"/>
          <w:lang w:val="fr-FR"/>
        </w:rPr>
        <w:t>Ce projet s'inscrit dans le cadre plus large du programme MENARID du FEM (</w:t>
      </w:r>
      <w:r w:rsidRPr="008055AB">
        <w:rPr>
          <w:bCs/>
          <w:noProof w:val="0"/>
          <w:sz w:val="22"/>
          <w:lang w:val="fr-FR"/>
        </w:rPr>
        <w:t xml:space="preserve">Gestion intégrée </w:t>
      </w:r>
      <w:r w:rsidRPr="008055AB">
        <w:rPr>
          <w:noProof w:val="0"/>
          <w:sz w:val="22"/>
          <w:lang w:val="fr-FR"/>
        </w:rPr>
        <w:t xml:space="preserve">des </w:t>
      </w:r>
      <w:r w:rsidRPr="008055AB">
        <w:rPr>
          <w:bCs/>
          <w:noProof w:val="0"/>
          <w:sz w:val="22"/>
          <w:lang w:val="fr-FR"/>
        </w:rPr>
        <w:t xml:space="preserve">ressources </w:t>
      </w:r>
      <w:r w:rsidRPr="008055AB">
        <w:rPr>
          <w:noProof w:val="0"/>
          <w:sz w:val="22"/>
          <w:lang w:val="fr-FR"/>
        </w:rPr>
        <w:t xml:space="preserve">naturelles au </w:t>
      </w:r>
      <w:r w:rsidRPr="008055AB">
        <w:rPr>
          <w:bCs/>
          <w:noProof w:val="0"/>
          <w:sz w:val="22"/>
          <w:lang w:val="fr-FR"/>
        </w:rPr>
        <w:t>Moyen</w:t>
      </w:r>
      <w:r w:rsidRPr="008055AB">
        <w:rPr>
          <w:noProof w:val="0"/>
          <w:sz w:val="22"/>
          <w:lang w:val="fr-FR"/>
        </w:rPr>
        <w:t>-O</w:t>
      </w:r>
      <w:r w:rsidRPr="008055AB">
        <w:rPr>
          <w:bCs/>
          <w:noProof w:val="0"/>
          <w:sz w:val="22"/>
          <w:lang w:val="fr-FR"/>
        </w:rPr>
        <w:t xml:space="preserve">rient </w:t>
      </w:r>
      <w:r w:rsidRPr="008055AB">
        <w:rPr>
          <w:noProof w:val="0"/>
          <w:sz w:val="22"/>
          <w:lang w:val="fr-FR"/>
        </w:rPr>
        <w:t xml:space="preserve">et en </w:t>
      </w:r>
      <w:r w:rsidRPr="008055AB">
        <w:rPr>
          <w:bCs/>
          <w:noProof w:val="0"/>
          <w:sz w:val="22"/>
          <w:lang w:val="fr-FR"/>
        </w:rPr>
        <w:t xml:space="preserve">Afrique </w:t>
      </w:r>
      <w:r w:rsidRPr="008055AB">
        <w:rPr>
          <w:noProof w:val="0"/>
          <w:sz w:val="22"/>
          <w:lang w:val="fr-FR"/>
        </w:rPr>
        <w:t>du N</w:t>
      </w:r>
      <w:r w:rsidRPr="008055AB">
        <w:rPr>
          <w:bCs/>
          <w:noProof w:val="0"/>
          <w:sz w:val="22"/>
          <w:lang w:val="fr-FR"/>
        </w:rPr>
        <w:t>ord</w:t>
      </w:r>
      <w:r w:rsidRPr="008055AB">
        <w:rPr>
          <w:noProof w:val="0"/>
          <w:sz w:val="22"/>
          <w:lang w:val="fr-FR"/>
        </w:rPr>
        <w:t>)</w:t>
      </w:r>
      <w:r w:rsidR="001C5E70" w:rsidRPr="008055AB">
        <w:rPr>
          <w:noProof w:val="0"/>
          <w:sz w:val="22"/>
          <w:lang w:val="fr-FR"/>
        </w:rPr>
        <w:t>,</w:t>
      </w:r>
      <w:r w:rsidRPr="008055AB">
        <w:rPr>
          <w:noProof w:val="0"/>
          <w:sz w:val="22"/>
          <w:lang w:val="fr-FR"/>
        </w:rPr>
        <w:t xml:space="preserve"> un programme multifocal intégrant la </w:t>
      </w:r>
      <w:r w:rsidRPr="008055AB">
        <w:rPr>
          <w:noProof w:val="0"/>
          <w:sz w:val="22"/>
          <w:lang w:val="fr-FR"/>
        </w:rPr>
        <w:lastRenderedPageBreak/>
        <w:t xml:space="preserve">dégradation des terres, la gestion des eaux internationales, l’adaptation au changement climatique et la conservation de la biodiversité qui "adopte une approche intégrée de la gestion </w:t>
      </w:r>
      <w:r w:rsidR="00415E92" w:rsidRPr="008055AB">
        <w:rPr>
          <w:noProof w:val="0"/>
          <w:sz w:val="22"/>
          <w:lang w:val="fr-FR"/>
        </w:rPr>
        <w:t>d</w:t>
      </w:r>
      <w:r w:rsidRPr="008055AB">
        <w:rPr>
          <w:noProof w:val="0"/>
          <w:sz w:val="22"/>
          <w:lang w:val="fr-FR"/>
        </w:rPr>
        <w:t xml:space="preserve">es ressources naturelles dans les zones arides pour améliorer le bien-être économique et social des communautés ciblées par la restauration et l'entretien des fonctions clés de l'écosystème". Ce projet ciblera principalement les PR 1 et PR2 de MENARID (correspondant également </w:t>
      </w:r>
      <w:proofErr w:type="gramStart"/>
      <w:r w:rsidRPr="008055AB">
        <w:rPr>
          <w:noProof w:val="0"/>
          <w:sz w:val="22"/>
          <w:lang w:val="fr-FR"/>
        </w:rPr>
        <w:t>aux composantes</w:t>
      </w:r>
      <w:proofErr w:type="gramEnd"/>
      <w:r w:rsidRPr="008055AB">
        <w:rPr>
          <w:noProof w:val="0"/>
          <w:sz w:val="22"/>
          <w:lang w:val="fr-FR"/>
        </w:rPr>
        <w:t xml:space="preserve"> 1 et 2 du programme). En réunissant les enseignements tirés, il contribuera également à la composante transversale 4 MENARID.</w:t>
      </w:r>
      <w:bookmarkStart w:id="28" w:name="OLE_LINK2"/>
    </w:p>
    <w:p w:rsidR="006574EA" w:rsidRPr="008055AB" w:rsidRDefault="006574EA" w:rsidP="006574EA">
      <w:pPr>
        <w:pStyle w:val="NumberedParas"/>
        <w:spacing w:after="240"/>
        <w:ind w:left="0" w:firstLine="0"/>
        <w:rPr>
          <w:noProof w:val="0"/>
          <w:sz w:val="22"/>
          <w:lang w:val="fr-FR"/>
        </w:rPr>
      </w:pPr>
      <w:r w:rsidRPr="008055AB">
        <w:rPr>
          <w:noProof w:val="0"/>
          <w:sz w:val="22"/>
          <w:lang w:val="fr-FR"/>
        </w:rPr>
        <w:t xml:space="preserve">Le projet aborde également les recommandations formulées </w:t>
      </w:r>
      <w:r w:rsidR="00415E92" w:rsidRPr="008055AB">
        <w:rPr>
          <w:noProof w:val="0"/>
          <w:sz w:val="22"/>
          <w:lang w:val="fr-FR"/>
        </w:rPr>
        <w:t xml:space="preserve">par </w:t>
      </w:r>
      <w:r w:rsidRPr="008055AB">
        <w:rPr>
          <w:noProof w:val="0"/>
          <w:sz w:val="22"/>
          <w:lang w:val="fr-FR"/>
        </w:rPr>
        <w:t>le document d'orientation du STAP sur le PSE</w:t>
      </w:r>
      <w:r w:rsidRPr="008055AB">
        <w:rPr>
          <w:noProof w:val="0"/>
          <w:sz w:val="22"/>
          <w:vertAlign w:val="superscript"/>
          <w:lang w:val="fr-FR"/>
        </w:rPr>
        <w:footnoteReference w:id="43"/>
      </w:r>
      <w:r w:rsidRPr="008055AB">
        <w:rPr>
          <w:noProof w:val="0"/>
          <w:sz w:val="22"/>
          <w:lang w:val="fr-FR"/>
        </w:rPr>
        <w:t>, en particulier celles qui concernent les régimes financ</w:t>
      </w:r>
      <w:r w:rsidR="00415E92" w:rsidRPr="008055AB">
        <w:rPr>
          <w:noProof w:val="0"/>
          <w:sz w:val="22"/>
          <w:lang w:val="fr-FR"/>
        </w:rPr>
        <w:t>é</w:t>
      </w:r>
      <w:r w:rsidRPr="008055AB">
        <w:rPr>
          <w:noProof w:val="0"/>
          <w:sz w:val="22"/>
          <w:lang w:val="fr-FR"/>
        </w:rPr>
        <w:t xml:space="preserve">s par l’Etat. Afin de promouvoir l'adoption réussie du PSE, les interventions soutenues par ce projet ont été conçues pour surmonter les problèmes opérationnels comme les </w:t>
      </w:r>
      <w:proofErr w:type="spellStart"/>
      <w:r w:rsidRPr="008055AB">
        <w:rPr>
          <w:noProof w:val="0"/>
          <w:sz w:val="22"/>
          <w:lang w:val="fr-FR"/>
        </w:rPr>
        <w:t>ty</w:t>
      </w:r>
      <w:r w:rsidR="002D270F" w:rsidRPr="008055AB">
        <w:rPr>
          <w:noProof w:val="0"/>
          <w:sz w:val="22"/>
          <w:lang w:val="fr-FR"/>
        </w:rPr>
        <w:t>PSE</w:t>
      </w:r>
      <w:proofErr w:type="spellEnd"/>
      <w:r w:rsidRPr="008055AB">
        <w:rPr>
          <w:noProof w:val="0"/>
          <w:sz w:val="22"/>
          <w:lang w:val="fr-FR"/>
        </w:rPr>
        <w:t xml:space="preserve"> de contrats et les mécanismes de livraison de paiement. Les ressources du FEM seront utilisées pour faciliter les mécanismes du PSE </w:t>
      </w:r>
      <w:r w:rsidR="00415E92" w:rsidRPr="008055AB">
        <w:rPr>
          <w:noProof w:val="0"/>
          <w:sz w:val="22"/>
          <w:lang w:val="fr-FR"/>
        </w:rPr>
        <w:t>en vue de</w:t>
      </w:r>
      <w:r w:rsidRPr="008055AB">
        <w:rPr>
          <w:noProof w:val="0"/>
          <w:sz w:val="22"/>
          <w:lang w:val="fr-FR"/>
        </w:rPr>
        <w:t xml:space="preserve"> faire face aux coûts de démarrage et </w:t>
      </w:r>
      <w:r w:rsidR="00415E92" w:rsidRPr="008055AB">
        <w:rPr>
          <w:noProof w:val="0"/>
          <w:sz w:val="22"/>
          <w:lang w:val="fr-FR"/>
        </w:rPr>
        <w:t>seulement</w:t>
      </w:r>
      <w:r w:rsidRPr="008055AB">
        <w:rPr>
          <w:noProof w:val="0"/>
          <w:sz w:val="22"/>
          <w:lang w:val="fr-FR"/>
        </w:rPr>
        <w:t xml:space="preserve"> pour contribuer aux paiements dans un nombre limité de cas pilotes, à condition que l'acheteur final du SE ait été identifié et que son engagement ait été officiellement confirmé. En outre, le projet s'appuiera sur le mécanisme </w:t>
      </w:r>
      <w:r w:rsidR="00415E92" w:rsidRPr="008055AB">
        <w:rPr>
          <w:noProof w:val="0"/>
          <w:sz w:val="22"/>
          <w:lang w:val="fr-FR"/>
        </w:rPr>
        <w:t>de mise en défense des forêts</w:t>
      </w:r>
      <w:r w:rsidRPr="008055AB">
        <w:rPr>
          <w:noProof w:val="0"/>
          <w:sz w:val="22"/>
          <w:lang w:val="fr-FR"/>
        </w:rPr>
        <w:t xml:space="preserve"> déjà mis en œuvre au Maroc, réduisant ainsi l'un des risques les plus importants du PSE car il garantit des ressources pour le paiement par les acheteurs déjà engagés, tout en offrant une plateforme fonctionnelle pour la reproduction de ces modèles de PSE, une fois les obstacles opérationnels surmontés</w:t>
      </w:r>
      <w:r w:rsidR="00415E92" w:rsidRPr="008055AB">
        <w:rPr>
          <w:noProof w:val="0"/>
          <w:sz w:val="22"/>
          <w:lang w:val="fr-FR"/>
        </w:rPr>
        <w:t>.</w:t>
      </w:r>
    </w:p>
    <w:bookmarkEnd w:id="28"/>
    <w:p w:rsidR="006574EA" w:rsidRPr="008055AB" w:rsidRDefault="006574EA" w:rsidP="006574EA">
      <w:pPr>
        <w:pStyle w:val="Titre4"/>
        <w:rPr>
          <w:sz w:val="22"/>
          <w:szCs w:val="22"/>
          <w:lang w:val="fr-FR"/>
        </w:rPr>
      </w:pPr>
      <w:r w:rsidRPr="008055AB">
        <w:rPr>
          <w:sz w:val="22"/>
          <w:szCs w:val="22"/>
          <w:lang w:val="fr-FR"/>
        </w:rPr>
        <w:t>Justificatif et résumé de l’alternative du FEM</w:t>
      </w:r>
    </w:p>
    <w:p w:rsidR="006574EA" w:rsidRPr="008055AB" w:rsidRDefault="006574EA" w:rsidP="006574EA">
      <w:pPr>
        <w:rPr>
          <w:sz w:val="22"/>
          <w:szCs w:val="22"/>
          <w:lang w:val="fr-FR"/>
        </w:rPr>
      </w:pPr>
    </w:p>
    <w:p w:rsidR="006574EA" w:rsidRPr="008055AB" w:rsidRDefault="00415E92" w:rsidP="006574EA">
      <w:pPr>
        <w:pStyle w:val="NumberedParas"/>
        <w:spacing w:after="240"/>
        <w:ind w:left="0" w:firstLine="0"/>
        <w:rPr>
          <w:noProof w:val="0"/>
          <w:sz w:val="22"/>
          <w:lang w:val="fr-FR"/>
        </w:rPr>
      </w:pPr>
      <w:r w:rsidRPr="008055AB">
        <w:rPr>
          <w:noProof w:val="0"/>
          <w:sz w:val="22"/>
          <w:lang w:val="fr-FR"/>
        </w:rPr>
        <w:t>C</w:t>
      </w:r>
      <w:r w:rsidR="006574EA" w:rsidRPr="008055AB">
        <w:rPr>
          <w:noProof w:val="0"/>
          <w:sz w:val="22"/>
          <w:lang w:val="fr-FR"/>
        </w:rPr>
        <w:t xml:space="preserve">omme indiqué ci-dessus, </w:t>
      </w:r>
      <w:r w:rsidRPr="008055AB">
        <w:rPr>
          <w:noProof w:val="0"/>
          <w:sz w:val="22"/>
          <w:lang w:val="fr-FR"/>
        </w:rPr>
        <w:t xml:space="preserve">dans le scénario de base, </w:t>
      </w:r>
      <w:r w:rsidR="006574EA" w:rsidRPr="008055AB">
        <w:rPr>
          <w:noProof w:val="0"/>
          <w:sz w:val="22"/>
          <w:lang w:val="fr-FR"/>
        </w:rPr>
        <w:t xml:space="preserve">les principaux obstacles à la conservation de l'écosystème </w:t>
      </w:r>
      <w:r w:rsidR="002D270F" w:rsidRPr="008055AB">
        <w:rPr>
          <w:noProof w:val="0"/>
          <w:sz w:val="22"/>
          <w:lang w:val="fr-FR"/>
        </w:rPr>
        <w:t>Arganier</w:t>
      </w:r>
      <w:r w:rsidR="006574EA" w:rsidRPr="008055AB">
        <w:rPr>
          <w:noProof w:val="0"/>
          <w:sz w:val="22"/>
          <w:lang w:val="fr-FR"/>
        </w:rPr>
        <w:t xml:space="preserve"> resteraient en grande partie ignorés. Les forêts d'</w:t>
      </w:r>
      <w:r w:rsidR="002D270F" w:rsidRPr="008055AB">
        <w:rPr>
          <w:noProof w:val="0"/>
          <w:sz w:val="22"/>
          <w:lang w:val="fr-FR"/>
        </w:rPr>
        <w:t>Arganier</w:t>
      </w:r>
      <w:r w:rsidR="006574EA" w:rsidRPr="008055AB">
        <w:rPr>
          <w:noProof w:val="0"/>
          <w:sz w:val="22"/>
          <w:lang w:val="fr-FR"/>
        </w:rPr>
        <w:t xml:space="preserve"> restantes continueraient à décliner et, au rythme actuel de l'intervention humaine, la durabilité des services écosystémiques dans le SMD sera compromise à un rythme supérieur à celui de la capacité de la région à inverser la situation. Dans le moyen/long terme, cela réduirait la productivité des secteurs agricoles et de l'élevage et par là même la production alimentaire et les revenus des filières de l’agro-biodiversité locale. En fin de compte, cela aurait une incidence négative sur les moyens de subsistance des producteurs - en particulier les petits producteurs et </w:t>
      </w:r>
      <w:r w:rsidRPr="008055AB">
        <w:rPr>
          <w:noProof w:val="0"/>
          <w:sz w:val="22"/>
          <w:lang w:val="fr-FR"/>
        </w:rPr>
        <w:t>les producteurs</w:t>
      </w:r>
      <w:r w:rsidR="006574EA" w:rsidRPr="008055AB">
        <w:rPr>
          <w:noProof w:val="0"/>
          <w:sz w:val="22"/>
          <w:lang w:val="fr-FR"/>
        </w:rPr>
        <w:t xml:space="preserve"> pauvres - et sur l'économie générale de la région SMD et du pays. En outre, cela aura également des répercussions négatives sur les bénéfices environnementaux globaux (BDB) dérivés d</w:t>
      </w:r>
      <w:r w:rsidRPr="008055AB">
        <w:rPr>
          <w:noProof w:val="0"/>
          <w:sz w:val="22"/>
          <w:lang w:val="fr-FR"/>
        </w:rPr>
        <w:t>’</w:t>
      </w:r>
      <w:r w:rsidR="006574EA" w:rsidRPr="008055AB">
        <w:rPr>
          <w:noProof w:val="0"/>
          <w:sz w:val="22"/>
          <w:lang w:val="fr-FR"/>
        </w:rPr>
        <w:t>écosystèmes bien conservés, à savoir la conservation d’une biodiversité d'importance mondiale et la fourniture des services écosystémiques qui y sont associés.</w:t>
      </w:r>
    </w:p>
    <w:p w:rsidR="006574EA" w:rsidRPr="008055AB" w:rsidRDefault="006574EA" w:rsidP="006574EA">
      <w:pPr>
        <w:pStyle w:val="NumberedParas"/>
        <w:spacing w:after="240"/>
        <w:ind w:left="0" w:firstLine="0"/>
        <w:rPr>
          <w:noProof w:val="0"/>
          <w:sz w:val="22"/>
          <w:lang w:val="fr-FR"/>
        </w:rPr>
      </w:pPr>
      <w:r w:rsidRPr="008055AB">
        <w:rPr>
          <w:noProof w:val="0"/>
          <w:sz w:val="22"/>
          <w:lang w:val="fr-FR"/>
        </w:rPr>
        <w:t>Dans l'alternative du FEM, la perte de l'agro-biodiversité dans le SMD serait traitée tout en maintenant les services écosystémiques des zones de production de la région. L'alternative s'appuiera sur le scenario de base et l</w:t>
      </w:r>
      <w:r w:rsidR="00415E92" w:rsidRPr="008055AB">
        <w:rPr>
          <w:noProof w:val="0"/>
          <w:sz w:val="22"/>
          <w:lang w:val="fr-FR"/>
        </w:rPr>
        <w:t>e</w:t>
      </w:r>
      <w:r w:rsidRPr="008055AB">
        <w:rPr>
          <w:noProof w:val="0"/>
          <w:sz w:val="22"/>
          <w:lang w:val="fr-FR"/>
        </w:rPr>
        <w:t xml:space="preserve"> renforcera par l'approche proposée d'économie circulaire. Les mesures prévues par le FEM pour créer un environnement propice au PSE contribueront notablement à l'intégration des questions de biodiversité d'une manière novatrice qui autrement ne seraient pas traitées. Le projet contribuerait à l’introduction du PSE au Maroc comme outil stratégique d'utilisation des terres et de conservation avec la possibilité d'obtenir des SE cruciaux. En soutenant le développement d'un cadre stratégique et réglementaire approprié qui favorise et oriente l'adoption de systèmes de PSE, l'alternative du FEM contribuerait à jeter des bases solides </w:t>
      </w:r>
      <w:r w:rsidR="00415E92" w:rsidRPr="008055AB">
        <w:rPr>
          <w:noProof w:val="0"/>
          <w:sz w:val="22"/>
          <w:lang w:val="fr-FR"/>
        </w:rPr>
        <w:t>aux</w:t>
      </w:r>
      <w:r w:rsidRPr="008055AB">
        <w:rPr>
          <w:noProof w:val="0"/>
          <w:sz w:val="22"/>
          <w:lang w:val="fr-FR"/>
        </w:rPr>
        <w:t xml:space="preserve"> PSE dans le pays sur le long terme.</w:t>
      </w:r>
    </w:p>
    <w:p w:rsidR="006574EA" w:rsidRPr="008055AB" w:rsidRDefault="006574EA" w:rsidP="006574EA">
      <w:pPr>
        <w:pStyle w:val="NumberedParas"/>
        <w:spacing w:after="240"/>
        <w:ind w:left="0" w:firstLine="0"/>
        <w:rPr>
          <w:noProof w:val="0"/>
          <w:sz w:val="22"/>
          <w:lang w:val="fr-FR"/>
        </w:rPr>
      </w:pPr>
      <w:r w:rsidRPr="008055AB">
        <w:rPr>
          <w:noProof w:val="0"/>
          <w:sz w:val="22"/>
          <w:lang w:val="fr-FR"/>
        </w:rPr>
        <w:t xml:space="preserve">L'investissement du FEM contribuera de manière importante aux efforts progressifs de conservation dans la région SMD, en ciblant les pratiques non durables d'utilisation des terres qui entraînent la dégradation des </w:t>
      </w:r>
      <w:r w:rsidR="002D270F" w:rsidRPr="008055AB">
        <w:rPr>
          <w:noProof w:val="0"/>
          <w:sz w:val="22"/>
          <w:lang w:val="fr-FR"/>
        </w:rPr>
        <w:t>Arganeraie</w:t>
      </w:r>
      <w:r w:rsidRPr="008055AB">
        <w:rPr>
          <w:noProof w:val="0"/>
          <w:sz w:val="22"/>
          <w:lang w:val="fr-FR"/>
        </w:rPr>
        <w:t xml:space="preserve">s qui autrement recevraient un financement insuffisant dans le cadre du scénario de référence. </w:t>
      </w:r>
      <w:r w:rsidRPr="008055AB">
        <w:rPr>
          <w:rFonts w:eastAsia="MS Mincho"/>
          <w:noProof w:val="0"/>
          <w:sz w:val="22"/>
          <w:lang w:val="fr-FR"/>
        </w:rPr>
        <w:t>Sur le terrain, le projet pilotera un système de PSE axé sur la conservation de l’</w:t>
      </w:r>
      <w:r w:rsidR="002D270F" w:rsidRPr="008055AB">
        <w:rPr>
          <w:rFonts w:eastAsia="MS Mincho"/>
          <w:noProof w:val="0"/>
          <w:sz w:val="22"/>
          <w:lang w:val="fr-FR"/>
        </w:rPr>
        <w:t>Arganier</w:t>
      </w:r>
      <w:r w:rsidRPr="008055AB">
        <w:rPr>
          <w:rFonts w:eastAsia="MS Mincho"/>
          <w:noProof w:val="0"/>
          <w:sz w:val="22"/>
          <w:lang w:val="fr-FR"/>
        </w:rPr>
        <w:t xml:space="preserve"> pour pallier l’absence critique de régénération naturelle de l’espèce. Cette absence est en effet considérée comme la menace la plus importante </w:t>
      </w:r>
      <w:proofErr w:type="spellStart"/>
      <w:r w:rsidR="002D270F" w:rsidRPr="008055AB">
        <w:rPr>
          <w:rFonts w:eastAsia="MS Mincho"/>
          <w:noProof w:val="0"/>
          <w:sz w:val="22"/>
          <w:lang w:val="fr-FR"/>
        </w:rPr>
        <w:t>PSE</w:t>
      </w:r>
      <w:r w:rsidRPr="008055AB">
        <w:rPr>
          <w:rFonts w:eastAsia="MS Mincho"/>
          <w:noProof w:val="0"/>
          <w:sz w:val="22"/>
          <w:lang w:val="fr-FR"/>
        </w:rPr>
        <w:t>ant</w:t>
      </w:r>
      <w:proofErr w:type="spellEnd"/>
      <w:r w:rsidRPr="008055AB">
        <w:rPr>
          <w:rFonts w:eastAsia="MS Mincho"/>
          <w:noProof w:val="0"/>
          <w:sz w:val="22"/>
          <w:lang w:val="fr-FR"/>
        </w:rPr>
        <w:t xml:space="preserve"> sur l’écosystème </w:t>
      </w:r>
      <w:r w:rsidR="002D270F" w:rsidRPr="008055AB">
        <w:rPr>
          <w:rFonts w:eastAsia="MS Mincho"/>
          <w:noProof w:val="0"/>
          <w:sz w:val="22"/>
          <w:lang w:val="fr-FR"/>
        </w:rPr>
        <w:t>Arganier</w:t>
      </w:r>
      <w:r w:rsidRPr="008055AB">
        <w:rPr>
          <w:rFonts w:eastAsia="MS Mincho"/>
          <w:noProof w:val="0"/>
          <w:sz w:val="22"/>
          <w:lang w:val="fr-FR"/>
        </w:rPr>
        <w:t xml:space="preserve"> et qui, si aucune mesure n’est prise, conduirait inévitablement à la dégradation de l’espèce. Le projet permettra de renforcer les capacités techniques et de </w:t>
      </w:r>
      <w:r w:rsidRPr="008055AB">
        <w:rPr>
          <w:rFonts w:eastAsia="MS Mincho"/>
          <w:noProof w:val="0"/>
          <w:sz w:val="22"/>
          <w:lang w:val="fr-FR"/>
        </w:rPr>
        <w:lastRenderedPageBreak/>
        <w:t xml:space="preserve">gestion des fournisseurs de SE et de leurs associations dans le SMD ainsi que des institutions nationales </w:t>
      </w:r>
      <w:r w:rsidR="00415E92" w:rsidRPr="008055AB">
        <w:rPr>
          <w:rFonts w:eastAsia="MS Mincho"/>
          <w:noProof w:val="0"/>
          <w:sz w:val="22"/>
          <w:lang w:val="fr-FR"/>
        </w:rPr>
        <w:t>à</w:t>
      </w:r>
      <w:r w:rsidRPr="008055AB">
        <w:rPr>
          <w:rFonts w:eastAsia="MS Mincho"/>
          <w:noProof w:val="0"/>
          <w:sz w:val="22"/>
          <w:lang w:val="fr-FR"/>
        </w:rPr>
        <w:t xml:space="preserve"> concevoir, mettre en œuvre et gérer des modèles PSE et des systèmes de production alimentaire biologique.</w:t>
      </w:r>
      <w:r w:rsidRPr="008055AB">
        <w:rPr>
          <w:noProof w:val="0"/>
          <w:sz w:val="22"/>
          <w:lang w:val="fr-FR"/>
        </w:rPr>
        <w:t xml:space="preserve"> En promouvant les filières de l’agro-biodiversité locale dérivées de l’écosystème </w:t>
      </w:r>
      <w:r w:rsidR="002D270F" w:rsidRPr="008055AB">
        <w:rPr>
          <w:noProof w:val="0"/>
          <w:sz w:val="22"/>
          <w:lang w:val="fr-FR"/>
        </w:rPr>
        <w:t>Arganier</w:t>
      </w:r>
      <w:r w:rsidRPr="008055AB">
        <w:rPr>
          <w:noProof w:val="0"/>
          <w:sz w:val="22"/>
          <w:lang w:val="fr-FR"/>
        </w:rPr>
        <w:t xml:space="preserve"> par le biais de mécanismes innovants de stimulation axés sur les forces du marché, le projet attestera concrètement de la relation entre la gestion durable des ressources naturelles et la </w:t>
      </w:r>
      <w:r w:rsidR="00415E92" w:rsidRPr="008055AB">
        <w:rPr>
          <w:noProof w:val="0"/>
          <w:sz w:val="22"/>
          <w:lang w:val="fr-FR"/>
        </w:rPr>
        <w:t>fourniture</w:t>
      </w:r>
      <w:r w:rsidRPr="008055AB">
        <w:rPr>
          <w:noProof w:val="0"/>
          <w:sz w:val="22"/>
          <w:lang w:val="fr-FR"/>
        </w:rPr>
        <w:t xml:space="preserve"> réussie de services écosystémiques. En outre, la viabilité financière et écologique des systèmes de production sera améliorée par </w:t>
      </w:r>
      <w:r w:rsidR="00415E92" w:rsidRPr="008055AB">
        <w:rPr>
          <w:noProof w:val="0"/>
          <w:sz w:val="22"/>
          <w:lang w:val="fr-FR"/>
        </w:rPr>
        <w:t xml:space="preserve">des </w:t>
      </w:r>
      <w:r w:rsidRPr="008055AB">
        <w:rPr>
          <w:noProof w:val="0"/>
          <w:sz w:val="22"/>
          <w:lang w:val="fr-FR"/>
        </w:rPr>
        <w:t>investissement</w:t>
      </w:r>
      <w:r w:rsidR="00415E92" w:rsidRPr="008055AB">
        <w:rPr>
          <w:noProof w:val="0"/>
          <w:sz w:val="22"/>
          <w:lang w:val="fr-FR"/>
        </w:rPr>
        <w:t>s</w:t>
      </w:r>
      <w:r w:rsidRPr="008055AB">
        <w:rPr>
          <w:noProof w:val="0"/>
          <w:sz w:val="22"/>
          <w:lang w:val="fr-FR"/>
        </w:rPr>
        <w:t xml:space="preserve"> ciblé</w:t>
      </w:r>
      <w:r w:rsidR="00415E92" w:rsidRPr="008055AB">
        <w:rPr>
          <w:noProof w:val="0"/>
          <w:sz w:val="22"/>
          <w:lang w:val="fr-FR"/>
        </w:rPr>
        <w:t>s</w:t>
      </w:r>
      <w:r w:rsidRPr="008055AB">
        <w:rPr>
          <w:noProof w:val="0"/>
          <w:sz w:val="22"/>
          <w:lang w:val="fr-FR"/>
        </w:rPr>
        <w:t xml:space="preserve"> pour soutenir la production biologique, la labellisation et la certification écologique des produits du terroir. Enfin, le </w:t>
      </w:r>
      <w:r w:rsidR="00415E92" w:rsidRPr="008055AB">
        <w:rPr>
          <w:noProof w:val="0"/>
          <w:sz w:val="22"/>
          <w:lang w:val="fr-FR"/>
        </w:rPr>
        <w:t>scenario de l’</w:t>
      </w:r>
      <w:r w:rsidRPr="008055AB">
        <w:rPr>
          <w:noProof w:val="0"/>
          <w:sz w:val="22"/>
          <w:lang w:val="fr-FR"/>
        </w:rPr>
        <w:t xml:space="preserve">alternative contribuera aux connaissances et expériences relatives au PSE et aux approches d’économie circulaire au Maroc, tout en offrant des </w:t>
      </w:r>
      <w:r w:rsidRPr="008055AB">
        <w:rPr>
          <w:rFonts w:eastAsia="MS Mincho"/>
          <w:noProof w:val="0"/>
          <w:sz w:val="22"/>
          <w:lang w:val="fr-FR"/>
        </w:rPr>
        <w:t>avantages mondiaux pour l'environnement</w:t>
      </w:r>
      <w:r w:rsidRPr="008055AB">
        <w:rPr>
          <w:noProof w:val="0"/>
          <w:sz w:val="22"/>
          <w:lang w:val="fr-FR"/>
        </w:rPr>
        <w:t xml:space="preserve"> à côté d’avantages nationaux accrus et </w:t>
      </w:r>
      <w:r w:rsidR="00BC177C" w:rsidRPr="008055AB">
        <w:rPr>
          <w:noProof w:val="0"/>
          <w:sz w:val="22"/>
          <w:lang w:val="fr-FR"/>
        </w:rPr>
        <w:t>un</w:t>
      </w:r>
      <w:r w:rsidRPr="008055AB">
        <w:rPr>
          <w:noProof w:val="0"/>
          <w:sz w:val="22"/>
          <w:lang w:val="fr-FR"/>
        </w:rPr>
        <w:t xml:space="preserve"> cadre pour la reproduction et la mise </w:t>
      </w:r>
      <w:r w:rsidR="00BC177C" w:rsidRPr="008055AB">
        <w:rPr>
          <w:noProof w:val="0"/>
          <w:sz w:val="22"/>
          <w:lang w:val="fr-FR"/>
        </w:rPr>
        <w:t xml:space="preserve">en </w:t>
      </w:r>
      <w:r w:rsidRPr="008055AB">
        <w:rPr>
          <w:noProof w:val="0"/>
          <w:sz w:val="22"/>
          <w:lang w:val="fr-FR"/>
        </w:rPr>
        <w:t xml:space="preserve">échelle des modèles PSE dans tout le pays et </w:t>
      </w:r>
      <w:r w:rsidR="00BC177C" w:rsidRPr="008055AB">
        <w:rPr>
          <w:noProof w:val="0"/>
          <w:sz w:val="22"/>
          <w:lang w:val="fr-FR"/>
        </w:rPr>
        <w:t xml:space="preserve">dans </w:t>
      </w:r>
      <w:r w:rsidRPr="008055AB">
        <w:rPr>
          <w:noProof w:val="0"/>
          <w:sz w:val="22"/>
          <w:lang w:val="fr-FR"/>
        </w:rPr>
        <w:t>l'ensemble de la région.</w:t>
      </w:r>
      <w:bookmarkStart w:id="29" w:name="_Toc221730667"/>
      <w:bookmarkStart w:id="30" w:name="_Toc101181415"/>
      <w:bookmarkStart w:id="31" w:name="_Toc101181471"/>
      <w:bookmarkStart w:id="32" w:name="_Toc101301213"/>
      <w:bookmarkStart w:id="33" w:name="_Toc101301219"/>
    </w:p>
    <w:p w:rsidR="006574EA" w:rsidRPr="008055AB" w:rsidRDefault="006574EA" w:rsidP="006574EA">
      <w:pPr>
        <w:pStyle w:val="NumberedParas"/>
        <w:spacing w:after="240"/>
        <w:ind w:left="0" w:firstLine="0"/>
        <w:rPr>
          <w:noProof w:val="0"/>
          <w:sz w:val="22"/>
          <w:lang w:val="fr-FR"/>
        </w:rPr>
      </w:pPr>
      <w:r w:rsidRPr="008055AB">
        <w:rPr>
          <w:noProof w:val="0"/>
          <w:sz w:val="22"/>
          <w:lang w:val="fr-FR"/>
        </w:rPr>
        <w:t xml:space="preserve">Une attention particulière sera accordée à l'autonomisation des femmes et à la prise en compte des traditions locales et des pratiques culturelles des populations participantes tout au long de la phase de mise en œuvre. </w:t>
      </w:r>
      <w:r w:rsidR="00BC177C" w:rsidRPr="008055AB">
        <w:rPr>
          <w:noProof w:val="0"/>
          <w:sz w:val="22"/>
          <w:lang w:val="fr-FR"/>
        </w:rPr>
        <w:t>Les femmes, d</w:t>
      </w:r>
      <w:r w:rsidRPr="008055AB">
        <w:rPr>
          <w:noProof w:val="0"/>
          <w:sz w:val="22"/>
          <w:lang w:val="fr-FR"/>
        </w:rPr>
        <w:t>ans les communautés locales jouant un rôle majeur dans les filières de l’agro-biodiversité sont incluses parmi les principaux bénéficiaires locaux du projet. La participation des femmes sera encore renforcée par le soutien des coopératives locales, comme celles de production d'huile d'argan dont les femmes sont les principales participantes</w:t>
      </w:r>
      <w:r w:rsidR="00BC177C" w:rsidRPr="008055AB">
        <w:rPr>
          <w:noProof w:val="0"/>
          <w:sz w:val="22"/>
          <w:lang w:val="fr-FR"/>
        </w:rPr>
        <w:t>, ainsi que</w:t>
      </w:r>
      <w:r w:rsidRPr="008055AB">
        <w:rPr>
          <w:noProof w:val="0"/>
          <w:sz w:val="22"/>
          <w:lang w:val="fr-FR"/>
        </w:rPr>
        <w:t xml:space="preserve"> par l’encourag</w:t>
      </w:r>
      <w:r w:rsidR="00BC177C" w:rsidRPr="008055AB">
        <w:rPr>
          <w:noProof w:val="0"/>
          <w:sz w:val="22"/>
          <w:lang w:val="fr-FR"/>
        </w:rPr>
        <w:t>e</w:t>
      </w:r>
      <w:r w:rsidRPr="008055AB">
        <w:rPr>
          <w:noProof w:val="0"/>
          <w:sz w:val="22"/>
          <w:lang w:val="fr-FR"/>
        </w:rPr>
        <w:t>ment de partenariats clés avec des entreprises détenues ou exploité</w:t>
      </w:r>
      <w:r w:rsidR="00BC177C" w:rsidRPr="008055AB">
        <w:rPr>
          <w:noProof w:val="0"/>
          <w:sz w:val="22"/>
          <w:lang w:val="fr-FR"/>
        </w:rPr>
        <w:t>e</w:t>
      </w:r>
      <w:r w:rsidRPr="008055AB">
        <w:rPr>
          <w:noProof w:val="0"/>
          <w:sz w:val="22"/>
          <w:lang w:val="fr-FR"/>
        </w:rPr>
        <w:t>s par des femmes. Le projet fera progresser les questions d'égalité entre les hommes et les</w:t>
      </w:r>
      <w:r w:rsidR="00BC177C" w:rsidRPr="008055AB">
        <w:rPr>
          <w:noProof w:val="0"/>
          <w:sz w:val="22"/>
          <w:lang w:val="fr-FR"/>
        </w:rPr>
        <w:t xml:space="preserve"> </w:t>
      </w:r>
      <w:r w:rsidRPr="008055AB">
        <w:rPr>
          <w:noProof w:val="0"/>
          <w:sz w:val="22"/>
          <w:lang w:val="fr-FR"/>
        </w:rPr>
        <w:t xml:space="preserve">femmes en les intégrant dans la conception, la négociation et la mise en œuvre de modèles </w:t>
      </w:r>
      <w:proofErr w:type="gramStart"/>
      <w:r w:rsidRPr="008055AB">
        <w:rPr>
          <w:noProof w:val="0"/>
          <w:sz w:val="22"/>
          <w:lang w:val="fr-FR"/>
        </w:rPr>
        <w:t>pilotes</w:t>
      </w:r>
      <w:proofErr w:type="gramEnd"/>
      <w:r w:rsidRPr="008055AB">
        <w:rPr>
          <w:noProof w:val="0"/>
          <w:sz w:val="22"/>
          <w:lang w:val="fr-FR"/>
        </w:rPr>
        <w:t xml:space="preserve"> PSE et le développement des filières de l’agro-biodiversité locale et du secteur des entreprises. Le contenu des outils de communication produits par le projet visera à présenter les interactions équitables entre les deux sexes, tout en favorisant les objectifs liés à la conservation de la biodiversité et des services écosystémiques.</w:t>
      </w:r>
    </w:p>
    <w:p w:rsidR="006574EA" w:rsidRPr="008055AB" w:rsidRDefault="006574EA" w:rsidP="006574EA">
      <w:pPr>
        <w:pStyle w:val="Titre3"/>
        <w:rPr>
          <w:lang w:val="fr-FR"/>
        </w:rPr>
      </w:pPr>
      <w:bookmarkStart w:id="34" w:name="_Toc387698674"/>
      <w:r w:rsidRPr="008055AB">
        <w:rPr>
          <w:lang w:val="fr-FR"/>
        </w:rPr>
        <w:t>But, Objectif, Composantes et Produits/activités</w:t>
      </w:r>
      <w:bookmarkEnd w:id="29"/>
      <w:bookmarkEnd w:id="30"/>
      <w:bookmarkEnd w:id="31"/>
      <w:bookmarkEnd w:id="32"/>
      <w:bookmarkEnd w:id="33"/>
      <w:r w:rsidRPr="008055AB">
        <w:rPr>
          <w:lang w:val="fr-FR"/>
        </w:rPr>
        <w:t xml:space="preserve"> du projet</w:t>
      </w:r>
      <w:bookmarkEnd w:id="34"/>
      <w:r w:rsidRPr="008055AB">
        <w:rPr>
          <w:lang w:val="fr-FR"/>
        </w:rPr>
        <w:t xml:space="preserve"> </w:t>
      </w:r>
    </w:p>
    <w:p w:rsidR="006574EA" w:rsidRPr="008055AB" w:rsidRDefault="006574EA" w:rsidP="006574EA">
      <w:pPr>
        <w:pStyle w:val="NumberedParas"/>
        <w:numPr>
          <w:ilvl w:val="0"/>
          <w:numId w:val="0"/>
        </w:numPr>
        <w:rPr>
          <w:rFonts w:eastAsia="Calibri"/>
          <w:noProof w:val="0"/>
          <w:lang w:val="fr-FR"/>
        </w:rPr>
      </w:pPr>
    </w:p>
    <w:p w:rsidR="006574EA" w:rsidRPr="008055AB" w:rsidRDefault="006574EA" w:rsidP="006574EA">
      <w:pPr>
        <w:pStyle w:val="NumberedParas"/>
        <w:ind w:left="0" w:firstLine="0"/>
        <w:rPr>
          <w:rFonts w:eastAsia="Calibri"/>
          <w:noProof w:val="0"/>
          <w:sz w:val="22"/>
          <w:lang w:val="fr-FR"/>
        </w:rPr>
      </w:pPr>
      <w:r w:rsidRPr="008055AB">
        <w:rPr>
          <w:rFonts w:eastAsia="Calibri"/>
          <w:b/>
          <w:noProof w:val="0"/>
          <w:sz w:val="22"/>
          <w:lang w:val="fr-FR"/>
        </w:rPr>
        <w:t>Le but du projet</w:t>
      </w:r>
      <w:r w:rsidRPr="008055AB">
        <w:rPr>
          <w:rFonts w:eastAsia="Calibri"/>
          <w:noProof w:val="0"/>
          <w:sz w:val="22"/>
          <w:lang w:val="fr-FR"/>
        </w:rPr>
        <w:t xml:space="preserve"> est de contribuer à la préservation et à l’utilisation durable de la biodiversité </w:t>
      </w:r>
      <w:r w:rsidRPr="008055AB">
        <w:rPr>
          <w:noProof w:val="0"/>
          <w:sz w:val="22"/>
          <w:lang w:val="fr-FR"/>
        </w:rPr>
        <w:t>d’importance mondiale</w:t>
      </w:r>
      <w:r w:rsidRPr="008055AB">
        <w:rPr>
          <w:rFonts w:eastAsia="Calibri"/>
          <w:noProof w:val="0"/>
          <w:sz w:val="22"/>
          <w:lang w:val="fr-FR"/>
        </w:rPr>
        <w:t xml:space="preserve"> dans la région du </w:t>
      </w:r>
      <w:proofErr w:type="spellStart"/>
      <w:r w:rsidRPr="008055AB">
        <w:rPr>
          <w:rFonts w:eastAsia="Calibri"/>
          <w:noProof w:val="0"/>
          <w:sz w:val="22"/>
          <w:lang w:val="fr-FR"/>
        </w:rPr>
        <w:t>Souss</w:t>
      </w:r>
      <w:proofErr w:type="spellEnd"/>
      <w:r w:rsidRPr="008055AB">
        <w:rPr>
          <w:rFonts w:eastAsia="Calibri"/>
          <w:noProof w:val="0"/>
          <w:sz w:val="22"/>
          <w:lang w:val="fr-FR"/>
        </w:rPr>
        <w:t xml:space="preserve"> Massa </w:t>
      </w:r>
      <w:proofErr w:type="spellStart"/>
      <w:r w:rsidRPr="008055AB">
        <w:rPr>
          <w:rFonts w:eastAsia="Calibri"/>
          <w:noProof w:val="0"/>
          <w:sz w:val="22"/>
          <w:lang w:val="fr-FR"/>
        </w:rPr>
        <w:t>Drâa</w:t>
      </w:r>
      <w:proofErr w:type="spellEnd"/>
      <w:r w:rsidRPr="008055AB">
        <w:rPr>
          <w:rFonts w:eastAsia="Calibri"/>
          <w:noProof w:val="0"/>
          <w:sz w:val="22"/>
          <w:lang w:val="fr-FR"/>
        </w:rPr>
        <w:t xml:space="preserve"> (SMD) au Maroc. </w:t>
      </w:r>
    </w:p>
    <w:p w:rsidR="006574EA" w:rsidRPr="008055AB" w:rsidRDefault="006574EA" w:rsidP="006574EA">
      <w:pPr>
        <w:pStyle w:val="NumberedParas"/>
        <w:numPr>
          <w:ilvl w:val="0"/>
          <w:numId w:val="0"/>
        </w:numPr>
        <w:rPr>
          <w:rFonts w:eastAsia="Calibri"/>
          <w:noProof w:val="0"/>
          <w:sz w:val="22"/>
          <w:lang w:val="fr-FR"/>
        </w:rPr>
      </w:pPr>
    </w:p>
    <w:p w:rsidR="006574EA" w:rsidRPr="008055AB" w:rsidRDefault="006574EA" w:rsidP="006574EA">
      <w:pPr>
        <w:pStyle w:val="NumberedParas"/>
        <w:ind w:left="0" w:firstLine="0"/>
        <w:rPr>
          <w:rFonts w:eastAsia="Calibri"/>
          <w:noProof w:val="0"/>
          <w:sz w:val="22"/>
          <w:lang w:val="fr-FR"/>
        </w:rPr>
      </w:pPr>
      <w:r w:rsidRPr="008055AB">
        <w:rPr>
          <w:b/>
          <w:noProof w:val="0"/>
          <w:color w:val="000000"/>
          <w:sz w:val="22"/>
          <w:lang w:val="fr-FR"/>
        </w:rPr>
        <w:t xml:space="preserve">L’objectif du projet </w:t>
      </w:r>
      <w:r w:rsidRPr="008055AB">
        <w:rPr>
          <w:noProof w:val="0"/>
          <w:color w:val="000000"/>
          <w:sz w:val="22"/>
          <w:lang w:val="fr-FR"/>
        </w:rPr>
        <w:t xml:space="preserve">est </w:t>
      </w:r>
      <w:r w:rsidRPr="008055AB">
        <w:rPr>
          <w:noProof w:val="0"/>
          <w:sz w:val="22"/>
          <w:lang w:val="fr-FR"/>
        </w:rPr>
        <w:t xml:space="preserve">de conserver l’écosystème </w:t>
      </w:r>
      <w:r w:rsidR="002D270F" w:rsidRPr="008055AB">
        <w:rPr>
          <w:noProof w:val="0"/>
          <w:sz w:val="22"/>
          <w:lang w:val="fr-FR"/>
        </w:rPr>
        <w:t>Arganier</w:t>
      </w:r>
      <w:r w:rsidRPr="008055AB">
        <w:rPr>
          <w:noProof w:val="0"/>
          <w:sz w:val="22"/>
          <w:lang w:val="fr-FR"/>
        </w:rPr>
        <w:t xml:space="preserve"> d’importance </w:t>
      </w:r>
      <w:r w:rsidR="00BC177C" w:rsidRPr="008055AB">
        <w:rPr>
          <w:noProof w:val="0"/>
          <w:sz w:val="22"/>
          <w:lang w:val="fr-FR"/>
        </w:rPr>
        <w:t>internatio</w:t>
      </w:r>
      <w:r w:rsidRPr="008055AB">
        <w:rPr>
          <w:noProof w:val="0"/>
          <w:sz w:val="22"/>
          <w:lang w:val="fr-FR"/>
        </w:rPr>
        <w:t xml:space="preserve">nale </w:t>
      </w:r>
      <w:r w:rsidRPr="008055AB">
        <w:rPr>
          <w:rFonts w:eastAsia="Calibri"/>
          <w:noProof w:val="0"/>
          <w:sz w:val="22"/>
          <w:lang w:val="fr-FR"/>
        </w:rPr>
        <w:t xml:space="preserve">dans la région du </w:t>
      </w:r>
      <w:proofErr w:type="spellStart"/>
      <w:r w:rsidRPr="008055AB">
        <w:rPr>
          <w:rFonts w:eastAsia="Calibri"/>
          <w:noProof w:val="0"/>
          <w:sz w:val="22"/>
          <w:lang w:val="fr-FR"/>
        </w:rPr>
        <w:t>Souss</w:t>
      </w:r>
      <w:proofErr w:type="spellEnd"/>
      <w:r w:rsidRPr="008055AB">
        <w:rPr>
          <w:rFonts w:eastAsia="Calibri"/>
          <w:noProof w:val="0"/>
          <w:sz w:val="22"/>
          <w:lang w:val="fr-FR"/>
        </w:rPr>
        <w:t xml:space="preserve"> Massa </w:t>
      </w:r>
      <w:proofErr w:type="spellStart"/>
      <w:r w:rsidRPr="008055AB">
        <w:rPr>
          <w:rFonts w:eastAsia="Calibri"/>
          <w:noProof w:val="0"/>
          <w:sz w:val="22"/>
          <w:lang w:val="fr-FR"/>
        </w:rPr>
        <w:t>Drâa</w:t>
      </w:r>
      <w:proofErr w:type="spellEnd"/>
      <w:r w:rsidRPr="008055AB">
        <w:rPr>
          <w:rFonts w:eastAsia="Calibri"/>
          <w:noProof w:val="0"/>
          <w:sz w:val="22"/>
          <w:lang w:val="fr-FR"/>
        </w:rPr>
        <w:t xml:space="preserve"> (SMD) </w:t>
      </w:r>
      <w:r w:rsidRPr="008055AB">
        <w:rPr>
          <w:noProof w:val="0"/>
          <w:sz w:val="22"/>
          <w:lang w:val="fr-FR"/>
        </w:rPr>
        <w:t xml:space="preserve">à travers le paiement des services écosystémiques et </w:t>
      </w:r>
      <w:r w:rsidRPr="008055AB">
        <w:rPr>
          <w:rFonts w:eastAsia="Calibri"/>
          <w:noProof w:val="0"/>
          <w:sz w:val="22"/>
          <w:lang w:val="fr-FR"/>
        </w:rPr>
        <w:t>l’utilisation durable de l’</w:t>
      </w:r>
      <w:r w:rsidRPr="008055AB">
        <w:rPr>
          <w:noProof w:val="0"/>
          <w:sz w:val="22"/>
          <w:lang w:val="fr-FR"/>
        </w:rPr>
        <w:t>agro-biodiversité qui y est associée.</w:t>
      </w:r>
    </w:p>
    <w:p w:rsidR="006574EA" w:rsidRPr="008055AB" w:rsidRDefault="006574EA" w:rsidP="006574EA">
      <w:pPr>
        <w:pStyle w:val="Paragraphedeliste"/>
        <w:ind w:left="0"/>
        <w:rPr>
          <w:sz w:val="22"/>
          <w:szCs w:val="22"/>
          <w:lang w:val="fr-FR"/>
        </w:rPr>
      </w:pPr>
    </w:p>
    <w:p w:rsidR="006574EA" w:rsidRPr="008055AB" w:rsidRDefault="006574EA" w:rsidP="006574EA">
      <w:pPr>
        <w:pStyle w:val="NumberedParas"/>
        <w:ind w:left="0" w:firstLine="0"/>
        <w:rPr>
          <w:rFonts w:eastAsia="Calibri"/>
          <w:noProof w:val="0"/>
          <w:sz w:val="22"/>
          <w:lang w:val="fr-FR"/>
        </w:rPr>
      </w:pPr>
      <w:r w:rsidRPr="008055AB">
        <w:rPr>
          <w:noProof w:val="0"/>
          <w:sz w:val="22"/>
          <w:lang w:val="fr-FR"/>
        </w:rPr>
        <w:t xml:space="preserve">Pour atteindre l’objectif ci-dessus, et sur la base d’une analyse des obstacles (voir Section I, Partie I), qui a identifié : (i) le problème abordé par le projet ; (ii) ses causes profondes ; et (iii) les obstacles qui doivent être supprimés pour s'attaquer réellement au problème et à ses causes profondes, l’intervention du projet a été déclinée en quatre principales composantes (en harmonie avec le concept présenté à l’étape PIF) : </w:t>
      </w:r>
    </w:p>
    <w:p w:rsidR="006574EA" w:rsidRPr="008055AB" w:rsidRDefault="006574EA" w:rsidP="006574EA">
      <w:pPr>
        <w:rPr>
          <w:color w:val="000000"/>
          <w:lang w:val="fr-FR"/>
        </w:rPr>
      </w:pPr>
    </w:p>
    <w:p w:rsidR="006574EA" w:rsidRPr="008055AB" w:rsidRDefault="006574EA" w:rsidP="006574EA">
      <w:pPr>
        <w:rPr>
          <w:b/>
          <w:sz w:val="22"/>
          <w:szCs w:val="22"/>
          <w:lang w:val="fr-FR"/>
        </w:rPr>
      </w:pPr>
      <w:r w:rsidRPr="008055AB">
        <w:rPr>
          <w:b/>
          <w:sz w:val="22"/>
          <w:szCs w:val="22"/>
          <w:lang w:val="fr-FR"/>
        </w:rPr>
        <w:t xml:space="preserve">Composante 1 : </w:t>
      </w:r>
      <w:r w:rsidRPr="008055AB">
        <w:rPr>
          <w:sz w:val="22"/>
          <w:szCs w:val="22"/>
          <w:lang w:val="fr-FR"/>
        </w:rPr>
        <w:t>Environnement plus propice à l’établissement et à la promotion de modèles PSE dans la région SMD et à l’intégration de l’approche au niveau national.</w:t>
      </w:r>
    </w:p>
    <w:p w:rsidR="006574EA" w:rsidRPr="008055AB" w:rsidRDefault="006574EA" w:rsidP="006574EA">
      <w:pPr>
        <w:rPr>
          <w:b/>
          <w:sz w:val="22"/>
          <w:szCs w:val="22"/>
          <w:lang w:val="fr-FR"/>
        </w:rPr>
      </w:pPr>
    </w:p>
    <w:p w:rsidR="006574EA" w:rsidRPr="008055AB" w:rsidRDefault="006574EA" w:rsidP="006574EA">
      <w:pPr>
        <w:rPr>
          <w:b/>
          <w:sz w:val="22"/>
          <w:szCs w:val="22"/>
          <w:lang w:val="fr-FR"/>
        </w:rPr>
      </w:pPr>
      <w:r w:rsidRPr="008055AB">
        <w:rPr>
          <w:b/>
          <w:sz w:val="22"/>
          <w:szCs w:val="22"/>
          <w:lang w:val="fr-FR"/>
        </w:rPr>
        <w:t xml:space="preserve">Composante 2 : </w:t>
      </w:r>
      <w:r w:rsidRPr="008055AB">
        <w:rPr>
          <w:sz w:val="22"/>
          <w:szCs w:val="22"/>
          <w:lang w:val="fr-FR"/>
        </w:rPr>
        <w:t>Renforcement des capacités pour mettre en œuvre et intégrer le paiement des services écosystémiques et l’utilisation durable de l’agro-biodiversité qui y est associée.</w:t>
      </w:r>
    </w:p>
    <w:p w:rsidR="006574EA" w:rsidRPr="008055AB" w:rsidRDefault="006574EA" w:rsidP="006574EA">
      <w:pPr>
        <w:rPr>
          <w:b/>
          <w:sz w:val="22"/>
          <w:szCs w:val="22"/>
          <w:lang w:val="fr-FR"/>
        </w:rPr>
      </w:pPr>
    </w:p>
    <w:p w:rsidR="006574EA" w:rsidRPr="008055AB" w:rsidRDefault="006574EA" w:rsidP="006574EA">
      <w:pPr>
        <w:rPr>
          <w:b/>
          <w:sz w:val="22"/>
          <w:szCs w:val="22"/>
          <w:lang w:val="fr-FR"/>
        </w:rPr>
      </w:pPr>
      <w:r w:rsidRPr="008055AB">
        <w:rPr>
          <w:b/>
          <w:sz w:val="22"/>
          <w:szCs w:val="22"/>
          <w:lang w:val="fr-FR"/>
        </w:rPr>
        <w:t xml:space="preserve">Composante 3 : </w:t>
      </w:r>
      <w:r w:rsidRPr="008055AB">
        <w:rPr>
          <w:sz w:val="22"/>
          <w:szCs w:val="22"/>
          <w:lang w:val="fr-FR"/>
        </w:rPr>
        <w:t xml:space="preserve">Renforcement des entreprises biologiques respectueuses de la biodiversité par le biais d’une amélioration de la labellisation et de la commercialisation des produits du terroir issus de l’écosystème </w:t>
      </w:r>
      <w:r w:rsidR="002D270F" w:rsidRPr="008055AB">
        <w:rPr>
          <w:sz w:val="22"/>
          <w:szCs w:val="22"/>
          <w:lang w:val="fr-FR"/>
        </w:rPr>
        <w:t>Arganier</w:t>
      </w:r>
      <w:r w:rsidRPr="008055AB">
        <w:rPr>
          <w:b/>
          <w:sz w:val="22"/>
          <w:szCs w:val="22"/>
          <w:lang w:val="fr-FR"/>
        </w:rPr>
        <w:t>.</w:t>
      </w:r>
    </w:p>
    <w:p w:rsidR="006574EA" w:rsidRPr="008055AB" w:rsidRDefault="006574EA" w:rsidP="006574EA">
      <w:pPr>
        <w:rPr>
          <w:b/>
          <w:sz w:val="22"/>
          <w:szCs w:val="22"/>
          <w:lang w:val="fr-FR"/>
        </w:rPr>
      </w:pPr>
    </w:p>
    <w:p w:rsidR="006574EA" w:rsidRPr="008055AB" w:rsidRDefault="006574EA" w:rsidP="006574EA">
      <w:pPr>
        <w:rPr>
          <w:b/>
          <w:sz w:val="22"/>
          <w:szCs w:val="22"/>
          <w:lang w:val="fr-FR"/>
        </w:rPr>
      </w:pPr>
      <w:r w:rsidRPr="008055AB">
        <w:rPr>
          <w:b/>
          <w:sz w:val="22"/>
          <w:szCs w:val="22"/>
          <w:lang w:val="fr-FR"/>
        </w:rPr>
        <w:t xml:space="preserve">Composante 4 : </w:t>
      </w:r>
      <w:r w:rsidRPr="008055AB">
        <w:rPr>
          <w:sz w:val="22"/>
          <w:szCs w:val="22"/>
          <w:lang w:val="fr-FR"/>
        </w:rPr>
        <w:t xml:space="preserve">Renforcement des modèles pilotes de PSE en vue de la préservation de l’agro-biodiversité de l’écosystème </w:t>
      </w:r>
      <w:r w:rsidR="002D270F" w:rsidRPr="008055AB">
        <w:rPr>
          <w:sz w:val="22"/>
          <w:szCs w:val="22"/>
          <w:lang w:val="fr-FR"/>
        </w:rPr>
        <w:t>Arganier</w:t>
      </w:r>
      <w:r w:rsidRPr="008055AB">
        <w:rPr>
          <w:sz w:val="22"/>
          <w:szCs w:val="22"/>
          <w:lang w:val="fr-FR"/>
        </w:rPr>
        <w:t xml:space="preserve">. </w:t>
      </w:r>
    </w:p>
    <w:p w:rsidR="006574EA" w:rsidRPr="008055AB" w:rsidRDefault="006574EA" w:rsidP="006574EA">
      <w:pPr>
        <w:rPr>
          <w:b/>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lastRenderedPageBreak/>
        <w:t xml:space="preserve">Les activités des quatre composantes seront réparties selon trois niveaux d’intervention : (i) le niveau institutionnel, en travaillant avec les autorités et les institutions régionales et nationales et en suscitant l'engagement des décideurs à développer la capacité systémique, institutionnelle et individuelle en vue de concevoir, mettre en œuvre et superviser efficacement les modèles PSE ; (ii) le niveau technique, en appuyant le renforcement des capacités du personnel des institutions et départements concernés à gérer et contrôler les modèles PSE et à renforcer les filières de l’agro-biodiversité locale ; et (iii) le niveau local, en travaillant directement avec les </w:t>
      </w:r>
      <w:proofErr w:type="spellStart"/>
      <w:r w:rsidRPr="008055AB">
        <w:rPr>
          <w:noProof w:val="0"/>
          <w:sz w:val="22"/>
          <w:lang w:val="fr-FR"/>
        </w:rPr>
        <w:t>grou</w:t>
      </w:r>
      <w:r w:rsidR="002D270F" w:rsidRPr="008055AB">
        <w:rPr>
          <w:noProof w:val="0"/>
          <w:sz w:val="22"/>
          <w:lang w:val="fr-FR"/>
        </w:rPr>
        <w:t>PSE</w:t>
      </w:r>
      <w:proofErr w:type="spellEnd"/>
      <w:r w:rsidRPr="008055AB">
        <w:rPr>
          <w:noProof w:val="0"/>
          <w:sz w:val="22"/>
          <w:lang w:val="fr-FR"/>
        </w:rPr>
        <w:t xml:space="preserve"> d'intervenants choisis et les communautés locales sur la mise en œuvre des modèles PSE et les activités de sensibilisation qui y sont associées et en soutenant une gamme d’activités de démonstration dans les sites pilotes.</w:t>
      </w:r>
    </w:p>
    <w:p w:rsidR="006574EA" w:rsidRPr="008055AB" w:rsidRDefault="006574EA" w:rsidP="006574EA">
      <w:pPr>
        <w:pStyle w:val="NumberedParas"/>
        <w:numPr>
          <w:ilvl w:val="0"/>
          <w:numId w:val="0"/>
        </w:numPr>
        <w:rPr>
          <w:noProof w:val="0"/>
          <w:sz w:val="22"/>
          <w:lang w:val="fr-FR"/>
        </w:rPr>
      </w:pPr>
    </w:p>
    <w:p w:rsidR="006574EA" w:rsidRPr="008055AB" w:rsidRDefault="00BC177C" w:rsidP="006574EA">
      <w:pPr>
        <w:pStyle w:val="NumberedParas"/>
        <w:ind w:left="0" w:firstLine="0"/>
        <w:rPr>
          <w:noProof w:val="0"/>
          <w:sz w:val="22"/>
          <w:lang w:val="fr-FR"/>
        </w:rPr>
      </w:pPr>
      <w:r w:rsidRPr="008055AB">
        <w:rPr>
          <w:noProof w:val="0"/>
          <w:sz w:val="22"/>
          <w:lang w:val="fr-FR"/>
        </w:rPr>
        <w:t>Pour</w:t>
      </w:r>
      <w:r w:rsidR="006574EA" w:rsidRPr="008055AB">
        <w:rPr>
          <w:noProof w:val="0"/>
          <w:sz w:val="22"/>
          <w:lang w:val="fr-FR"/>
        </w:rPr>
        <w:t xml:space="preserve"> atteindre les objectifs du projet, les principales activités et produits clés suivants sont prévus dans le cadre des quatre composantes respectives : </w:t>
      </w:r>
    </w:p>
    <w:p w:rsidR="006574EA" w:rsidRPr="008055AB" w:rsidRDefault="006574EA" w:rsidP="006574EA">
      <w:pPr>
        <w:rPr>
          <w:b/>
          <w:sz w:val="22"/>
          <w:szCs w:val="22"/>
          <w:lang w:val="fr-FR"/>
        </w:rPr>
      </w:pPr>
    </w:p>
    <w:p w:rsidR="006574EA" w:rsidRPr="008055AB" w:rsidRDefault="006574EA" w:rsidP="006574EA">
      <w:pPr>
        <w:pStyle w:val="Titre4"/>
        <w:rPr>
          <w:sz w:val="22"/>
          <w:szCs w:val="22"/>
          <w:lang w:val="fr-FR"/>
        </w:rPr>
      </w:pPr>
      <w:bookmarkStart w:id="35" w:name="OLE_LINK1"/>
      <w:bookmarkStart w:id="36" w:name="_Toc315435332"/>
      <w:bookmarkStart w:id="37" w:name="_Toc315435579"/>
      <w:bookmarkStart w:id="38" w:name="_Toc315436009"/>
      <w:bookmarkStart w:id="39" w:name="_Toc315802403"/>
      <w:bookmarkStart w:id="40" w:name="_Toc318918011"/>
      <w:r w:rsidRPr="008055AB">
        <w:rPr>
          <w:sz w:val="22"/>
          <w:szCs w:val="22"/>
          <w:lang w:val="fr-FR"/>
        </w:rPr>
        <w:t>Composante 1. Environnement plus propice à l’établissement et à la promotion de modèles PSE dans la région SMD et à l’intégration de l’approche au niveau national.</w:t>
      </w:r>
    </w:p>
    <w:bookmarkEnd w:id="35"/>
    <w:p w:rsidR="006574EA" w:rsidRPr="008055AB" w:rsidRDefault="006574EA" w:rsidP="006574EA">
      <w:pPr>
        <w:spacing w:before="120"/>
        <w:rPr>
          <w:b/>
          <w:sz w:val="22"/>
          <w:szCs w:val="22"/>
          <w:lang w:val="fr-FR"/>
        </w:rPr>
      </w:pPr>
      <w:r w:rsidRPr="008055AB">
        <w:rPr>
          <w:i/>
          <w:sz w:val="22"/>
          <w:szCs w:val="22"/>
          <w:lang w:val="fr-FR"/>
        </w:rPr>
        <w:t>(Coût total : 667.942 $ ; FEM  217.942 $ ; Cofinancement 450.000 $)</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A travers cette composante, le projet visera à faciliter la création d'un environnement propice à l’introduction du PSE au Maroc en mettant l'accent sur le cadre institutionnel</w:t>
      </w:r>
      <w:r w:rsidR="00BC177C" w:rsidRPr="008055AB">
        <w:rPr>
          <w:noProof w:val="0"/>
          <w:sz w:val="22"/>
          <w:lang w:val="fr-FR"/>
        </w:rPr>
        <w:t xml:space="preserve"> et</w:t>
      </w:r>
      <w:r w:rsidRPr="008055AB">
        <w:rPr>
          <w:noProof w:val="0"/>
          <w:sz w:val="22"/>
          <w:lang w:val="fr-FR"/>
        </w:rPr>
        <w:t xml:space="preserve"> les changements politiques et juridiques nécessaires pour soutenir la mise en place de ce mécanisme dans la région SMD. Le projet appuiera d’abord la révision du cadre institutionnel et réglementaire existant et établira un débat sur le PSE aux</w:t>
      </w:r>
      <w:r w:rsidR="00BC177C" w:rsidRPr="008055AB">
        <w:rPr>
          <w:noProof w:val="0"/>
          <w:sz w:val="22"/>
          <w:lang w:val="fr-FR"/>
        </w:rPr>
        <w:t xml:space="preserve"> niveaux national et régional. C</w:t>
      </w:r>
      <w:r w:rsidRPr="008055AB">
        <w:rPr>
          <w:noProof w:val="0"/>
          <w:sz w:val="22"/>
          <w:lang w:val="fr-FR"/>
        </w:rPr>
        <w:t>e processus vise à aligner les approches et à mettre en commun les efforts de tou</w:t>
      </w:r>
      <w:r w:rsidR="00BC177C" w:rsidRPr="008055AB">
        <w:rPr>
          <w:noProof w:val="0"/>
          <w:sz w:val="22"/>
          <w:lang w:val="fr-FR"/>
        </w:rPr>
        <w:t>te</w:t>
      </w:r>
      <w:r w:rsidRPr="008055AB">
        <w:rPr>
          <w:noProof w:val="0"/>
          <w:sz w:val="22"/>
          <w:lang w:val="fr-FR"/>
        </w:rPr>
        <w:t xml:space="preserve">s les </w:t>
      </w:r>
      <w:r w:rsidR="00BC177C" w:rsidRPr="008055AB">
        <w:rPr>
          <w:noProof w:val="0"/>
          <w:sz w:val="22"/>
          <w:lang w:val="fr-FR"/>
        </w:rPr>
        <w:t>parties prenantes</w:t>
      </w:r>
      <w:r w:rsidRPr="008055AB">
        <w:rPr>
          <w:noProof w:val="0"/>
          <w:sz w:val="22"/>
          <w:lang w:val="fr-FR"/>
        </w:rPr>
        <w:t xml:space="preserve"> clés. En catalysant la coordination intersectorielle et interministérielle, le projet appuiera le développement progressif d'un cadre réglementaire et financier adéquat pour la conception et la mise en œuvre de systèmes PSE dans la région SMD et comme une base pour la mise à l'échelle d’outils de PSE au niveau national. En vertu de cette composante, le projet appuiera également la mise en place officielle d'une structure dédiée à la mise en œuvre et au suivi du système de PSE qui sera piloté dans la région SMD (voir Composante 4).</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Les produits nécessaires à la réalisation de cette composante sont décrits ci-après.</w:t>
      </w:r>
    </w:p>
    <w:p w:rsidR="00BC177C" w:rsidRPr="008055AB" w:rsidRDefault="00BC177C" w:rsidP="006574EA">
      <w:pPr>
        <w:pStyle w:val="NumberedParas"/>
        <w:numPr>
          <w:ilvl w:val="0"/>
          <w:numId w:val="0"/>
        </w:numPr>
        <w:rPr>
          <w:noProof w:val="0"/>
          <w:sz w:val="22"/>
          <w:lang w:val="fr-FR"/>
        </w:rPr>
      </w:pPr>
    </w:p>
    <w:p w:rsidR="006574EA" w:rsidRPr="008055AB" w:rsidRDefault="006574EA" w:rsidP="006574EA">
      <w:pPr>
        <w:pStyle w:val="Titre5"/>
        <w:rPr>
          <w:sz w:val="22"/>
          <w:szCs w:val="22"/>
          <w:lang w:val="fr-FR"/>
        </w:rPr>
      </w:pPr>
      <w:r w:rsidRPr="008055AB">
        <w:rPr>
          <w:sz w:val="22"/>
          <w:szCs w:val="22"/>
          <w:lang w:val="fr-FR"/>
        </w:rPr>
        <w:t>Produit 1.1 : Révision du cadre institutionnel et réglementaire et recommandations pour faciliter la mise en œuvre des modèles de PSE.</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Afin de promouvoir l'adoption du </w:t>
      </w:r>
      <w:r w:rsidR="002D270F" w:rsidRPr="008055AB">
        <w:rPr>
          <w:noProof w:val="0"/>
          <w:sz w:val="22"/>
          <w:lang w:val="fr-FR"/>
        </w:rPr>
        <w:t>PSE</w:t>
      </w:r>
      <w:r w:rsidRPr="008055AB">
        <w:rPr>
          <w:noProof w:val="0"/>
          <w:sz w:val="22"/>
          <w:lang w:val="fr-FR"/>
        </w:rPr>
        <w:t xml:space="preserve"> au Maroc, le projet appuiera la révision du cadre institutionnel et réglementaire pertinent actuellement en vigueur dans le pays. Comme souligné plus haut, l'un des principaux obstacles au traitement des questions environnementales au Maroc est la grande ancienneté de</w:t>
      </w:r>
      <w:r w:rsidR="001D72B1" w:rsidRPr="008055AB">
        <w:rPr>
          <w:noProof w:val="0"/>
          <w:sz w:val="22"/>
          <w:lang w:val="fr-FR"/>
        </w:rPr>
        <w:t>s</w:t>
      </w:r>
      <w:r w:rsidRPr="008055AB">
        <w:rPr>
          <w:noProof w:val="0"/>
          <w:sz w:val="22"/>
          <w:lang w:val="fr-FR"/>
        </w:rPr>
        <w:t xml:space="preserve"> nombreux textes </w:t>
      </w:r>
      <w:r w:rsidR="001D72B1" w:rsidRPr="008055AB">
        <w:rPr>
          <w:noProof w:val="0"/>
          <w:sz w:val="22"/>
          <w:lang w:val="fr-FR"/>
        </w:rPr>
        <w:t>législatifs</w:t>
      </w:r>
      <w:r w:rsidRPr="008055AB">
        <w:rPr>
          <w:noProof w:val="0"/>
          <w:sz w:val="22"/>
          <w:lang w:val="fr-FR"/>
        </w:rPr>
        <w:t xml:space="preserve"> et le fait qu'ils sont souvent mal adaptés au contexte socio-économique qui prévaut actuellement dans le pays. Grâce à la mobilisation de l'assistance technique spécialisée, le cadre </w:t>
      </w:r>
      <w:r w:rsidR="001D72B1" w:rsidRPr="008055AB">
        <w:rPr>
          <w:noProof w:val="0"/>
          <w:sz w:val="22"/>
          <w:lang w:val="fr-FR"/>
        </w:rPr>
        <w:t>législatif</w:t>
      </w:r>
      <w:r w:rsidRPr="008055AB">
        <w:rPr>
          <w:noProof w:val="0"/>
          <w:sz w:val="22"/>
          <w:lang w:val="fr-FR"/>
        </w:rPr>
        <w:t xml:space="preserve"> global et les politiques pertinentes seront analysés et les principales lacunes identifiées. Une attention particulière sera accordée à un certain nombre de questions clés qui doivent être abordées pour l'adoption et l'application du PSE au niveau national et régional : (i) l'élaboration</w:t>
      </w:r>
      <w:r w:rsidR="001D72B1" w:rsidRPr="008055AB">
        <w:rPr>
          <w:noProof w:val="0"/>
          <w:sz w:val="22"/>
          <w:lang w:val="fr-FR"/>
        </w:rPr>
        <w:t xml:space="preserve"> </w:t>
      </w:r>
      <w:r w:rsidRPr="008055AB">
        <w:rPr>
          <w:noProof w:val="0"/>
          <w:sz w:val="22"/>
          <w:lang w:val="fr-FR"/>
        </w:rPr>
        <w:t>des politiques et de la législation applicable en matière de production de SE ; (ii) la négociation de contrats entre vendeurs et acheteurs, notamment la structure de paiement et le système de distribution de paiement ; (iii) le développement de systèmes de surveillance et de vérification appropriées ; (iv) la mise en place et le fonctionnement d’</w:t>
      </w:r>
      <w:r w:rsidR="001D72B1" w:rsidRPr="008055AB">
        <w:rPr>
          <w:noProof w:val="0"/>
          <w:sz w:val="22"/>
          <w:lang w:val="fr-FR"/>
        </w:rPr>
        <w:t>organismes</w:t>
      </w:r>
      <w:r w:rsidRPr="008055AB">
        <w:rPr>
          <w:noProof w:val="0"/>
          <w:sz w:val="22"/>
          <w:lang w:val="fr-FR"/>
        </w:rPr>
        <w:t xml:space="preserve"> de contrôle appropriées pour gérer et faire appliquer les contrats de PSE. </w:t>
      </w:r>
    </w:p>
    <w:p w:rsidR="006574EA" w:rsidRPr="008055AB" w:rsidRDefault="006574EA" w:rsidP="006574EA">
      <w:pPr>
        <w:pStyle w:val="NumberedParas"/>
        <w:numPr>
          <w:ilvl w:val="0"/>
          <w:numId w:val="0"/>
        </w:numPr>
        <w:ind w:left="340" w:hanging="340"/>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Une série de recommandations concrètes issues de cet examen sera discutée par des experts nationaux, les autorités et les </w:t>
      </w:r>
      <w:r w:rsidR="001D72B1" w:rsidRPr="008055AB">
        <w:rPr>
          <w:noProof w:val="0"/>
          <w:sz w:val="22"/>
          <w:lang w:val="fr-FR"/>
        </w:rPr>
        <w:t>parties prenantes</w:t>
      </w:r>
      <w:r w:rsidRPr="008055AB">
        <w:rPr>
          <w:noProof w:val="0"/>
          <w:sz w:val="22"/>
          <w:lang w:val="fr-FR"/>
        </w:rPr>
        <w:t xml:space="preserve"> clés. Cela permettra aux résultats finaux de bénéficier des nombreuses études sur la conservation de la biodiversité, l'agriculture et le développement rural, qui ont été menées au cours des trois dernières décennies au Maroc et dans la région SMD en particulier. Lorsque cela est possible, le projet s'appuiera sur l'expertise technique déjà utilisée dans les précédentes </w:t>
      </w:r>
      <w:r w:rsidR="001D72B1" w:rsidRPr="008055AB">
        <w:rPr>
          <w:noProof w:val="0"/>
          <w:sz w:val="22"/>
          <w:lang w:val="fr-FR"/>
        </w:rPr>
        <w:t>études</w:t>
      </w:r>
      <w:r w:rsidRPr="008055AB">
        <w:rPr>
          <w:noProof w:val="0"/>
          <w:sz w:val="22"/>
          <w:lang w:val="fr-FR"/>
        </w:rPr>
        <w:t xml:space="preserve"> ainsi que sur les organismes publics, les ONG et les centres de recherche concernés, en vue de forger une approche inclusive </w:t>
      </w:r>
      <w:r w:rsidRPr="008055AB">
        <w:rPr>
          <w:noProof w:val="0"/>
          <w:sz w:val="22"/>
          <w:lang w:val="fr-FR"/>
        </w:rPr>
        <w:lastRenderedPageBreak/>
        <w:t>pour le développement du PSE au Maroc. L’intégration des recommandations dans les politiques et les processus de planification pertinents aux niveaux national et régional nécessitera des activités de communication et des réunions de suivi des comités et grou</w:t>
      </w:r>
      <w:r w:rsidR="008C67B5" w:rsidRPr="008055AB">
        <w:rPr>
          <w:noProof w:val="0"/>
          <w:sz w:val="22"/>
          <w:lang w:val="fr-FR"/>
        </w:rPr>
        <w:t>pes</w:t>
      </w:r>
      <w:r w:rsidRPr="008055AB">
        <w:rPr>
          <w:noProof w:val="0"/>
          <w:sz w:val="22"/>
          <w:lang w:val="fr-FR"/>
        </w:rPr>
        <w:t xml:space="preserve"> de travail concernés. A cet effet, le projet appuiera l'élaboration de documents politiques et de stratégies nationales et régionales sur le PSE pour examen et adoption par les décideurs comme détaillé dans le produit suivant.</w:t>
      </w:r>
    </w:p>
    <w:p w:rsidR="006574EA" w:rsidRPr="008055AB" w:rsidRDefault="006574EA" w:rsidP="006574EA">
      <w:pPr>
        <w:pStyle w:val="Paragraphedeliste"/>
        <w:ind w:left="0"/>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1.2 : Groupe de travail interministériel et débat national sur le PSE.</w:t>
      </w:r>
    </w:p>
    <w:p w:rsidR="006574EA" w:rsidRPr="008055AB" w:rsidRDefault="006574EA" w:rsidP="006574EA">
      <w:pPr>
        <w:spacing w:after="40"/>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Aux termes de ce produit, le projet conduira les changements institutionnels, politiques et juridiques requis pour promouvoir le PSE et d</w:t>
      </w:r>
      <w:r w:rsidR="001D72B1" w:rsidRPr="008055AB">
        <w:rPr>
          <w:noProof w:val="0"/>
          <w:sz w:val="22"/>
          <w:lang w:val="fr-FR"/>
        </w:rPr>
        <w:t xml:space="preserve">es </w:t>
      </w:r>
      <w:r w:rsidRPr="008055AB">
        <w:rPr>
          <w:noProof w:val="0"/>
          <w:sz w:val="22"/>
          <w:lang w:val="fr-FR"/>
        </w:rPr>
        <w:t>investissements innovants au Maroc et dans la région SMD. L'objectif est de faire en sorte que les recommandations politiques et juridiques découlant du produit 1.1 soient adoptées et utilisées pour promouvoir les approches PSE à la conservation. C</w:t>
      </w:r>
      <w:r w:rsidR="001D72B1" w:rsidRPr="008055AB">
        <w:rPr>
          <w:noProof w:val="0"/>
          <w:sz w:val="22"/>
          <w:lang w:val="fr-FR"/>
        </w:rPr>
        <w:t>e</w:t>
      </w:r>
      <w:r w:rsidRPr="008055AB">
        <w:rPr>
          <w:noProof w:val="0"/>
          <w:sz w:val="22"/>
          <w:lang w:val="fr-FR"/>
        </w:rPr>
        <w:t>la signifie qu’il faudra mettre l'accent sur la coordination intersectorielle et la mise en place de grou</w:t>
      </w:r>
      <w:r w:rsidR="008C49CB" w:rsidRPr="008055AB">
        <w:rPr>
          <w:noProof w:val="0"/>
          <w:sz w:val="22"/>
          <w:lang w:val="fr-FR"/>
        </w:rPr>
        <w:t>pes</w:t>
      </w:r>
      <w:r w:rsidRPr="008055AB">
        <w:rPr>
          <w:noProof w:val="0"/>
          <w:sz w:val="22"/>
          <w:lang w:val="fr-FR"/>
        </w:rPr>
        <w:t xml:space="preserve"> de travail ministériels et interministériels sur le PSE pour harmoniser les approches et coordonner les efforts. Le projet soutiendra le fonctionnement eff</w:t>
      </w:r>
      <w:r w:rsidR="001D72B1" w:rsidRPr="008055AB">
        <w:rPr>
          <w:noProof w:val="0"/>
          <w:sz w:val="22"/>
          <w:lang w:val="fr-FR"/>
        </w:rPr>
        <w:t>ect</w:t>
      </w:r>
      <w:r w:rsidRPr="008055AB">
        <w:rPr>
          <w:noProof w:val="0"/>
          <w:sz w:val="22"/>
          <w:lang w:val="fr-FR"/>
        </w:rPr>
        <w:t>i</w:t>
      </w:r>
      <w:r w:rsidR="001D72B1" w:rsidRPr="008055AB">
        <w:rPr>
          <w:noProof w:val="0"/>
          <w:sz w:val="22"/>
          <w:lang w:val="fr-FR"/>
        </w:rPr>
        <w:t>f</w:t>
      </w:r>
      <w:r w:rsidRPr="008055AB">
        <w:rPr>
          <w:noProof w:val="0"/>
          <w:sz w:val="22"/>
          <w:lang w:val="fr-FR"/>
        </w:rPr>
        <w:t xml:space="preserve"> de ces </w:t>
      </w:r>
      <w:proofErr w:type="spellStart"/>
      <w:r w:rsidRPr="008055AB">
        <w:rPr>
          <w:noProof w:val="0"/>
          <w:sz w:val="22"/>
          <w:lang w:val="fr-FR"/>
        </w:rPr>
        <w:t>grou</w:t>
      </w:r>
      <w:r w:rsidR="002D270F" w:rsidRPr="008055AB">
        <w:rPr>
          <w:noProof w:val="0"/>
          <w:sz w:val="22"/>
          <w:lang w:val="fr-FR"/>
        </w:rPr>
        <w:t>PSE</w:t>
      </w:r>
      <w:proofErr w:type="spellEnd"/>
      <w:r w:rsidRPr="008055AB">
        <w:rPr>
          <w:noProof w:val="0"/>
          <w:sz w:val="22"/>
          <w:lang w:val="fr-FR"/>
        </w:rPr>
        <w:t xml:space="preserve"> de travail en fournissant les informations, les outils d'analyse et l’appui technique. Cela sera facilité par un système de communication convivial basé sur Internet, complété par des réunions périodiques axées sur des thèmes spécifiques et le soutien aux sous-grou</w:t>
      </w:r>
      <w:r w:rsidR="00315630" w:rsidRPr="008055AB">
        <w:rPr>
          <w:noProof w:val="0"/>
          <w:sz w:val="22"/>
          <w:lang w:val="fr-FR"/>
        </w:rPr>
        <w:t>pes</w:t>
      </w:r>
      <w:r w:rsidRPr="008055AB">
        <w:rPr>
          <w:noProof w:val="0"/>
          <w:sz w:val="22"/>
          <w:lang w:val="fr-FR"/>
        </w:rPr>
        <w:t xml:space="preserve"> intéressés par des sujets particuliers.</w:t>
      </w:r>
    </w:p>
    <w:p w:rsidR="006574EA" w:rsidRPr="008055AB" w:rsidRDefault="006574EA" w:rsidP="006574EA">
      <w:pPr>
        <w:pStyle w:val="NumberedParas"/>
        <w:numPr>
          <w:ilvl w:val="0"/>
          <w:numId w:val="0"/>
        </w:numPr>
        <w:spacing w:after="40"/>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Les membres du groupe de travail seront stratégiquement issus de divers secteurs, notamment d’associations de conservation, de ministères publics, d’associations à base communautaire, d’entreprises privées, d’institutions financières, d’instituts de recherche ou d’universités, d’ONG, etc. De nouveaux membres seront introduits au cours du projet, au fur et à mesure que surviennent des occasions stratégiques ou des besoins pour le développement d</w:t>
      </w:r>
      <w:r w:rsidR="001D72B1" w:rsidRPr="008055AB">
        <w:rPr>
          <w:noProof w:val="0"/>
          <w:sz w:val="22"/>
          <w:lang w:val="fr-FR"/>
        </w:rPr>
        <w:t>u</w:t>
      </w:r>
      <w:r w:rsidRPr="008055AB">
        <w:rPr>
          <w:noProof w:val="0"/>
          <w:sz w:val="22"/>
          <w:lang w:val="fr-FR"/>
        </w:rPr>
        <w:t xml:space="preserve"> PSE. Par ailleurs, le projet s’efforcera de capitaliser les expériences internationales et les enseignements tirés des principaux projets PSE comme le projet global PNUD-FEM "Institutionnalisation du paiement pour services écosystémiques".</w:t>
      </w:r>
      <w:r w:rsidRPr="008055AB">
        <w:rPr>
          <w:rStyle w:val="Appelnotedebasdep"/>
          <w:noProof w:val="0"/>
          <w:sz w:val="22"/>
          <w:lang w:val="fr-FR"/>
        </w:rPr>
        <w:footnoteReference w:id="44"/>
      </w:r>
      <w:r w:rsidRPr="008055AB">
        <w:rPr>
          <w:noProof w:val="0"/>
          <w:sz w:val="22"/>
          <w:lang w:val="fr-FR"/>
        </w:rPr>
        <w:t xml:space="preserve"> Le projet cherchera activement à impliquer des réseaux professionnels internationaux comme le groupe </w:t>
      </w:r>
      <w:proofErr w:type="spellStart"/>
      <w:r w:rsidRPr="008055AB">
        <w:rPr>
          <w:noProof w:val="0"/>
          <w:sz w:val="22"/>
          <w:lang w:val="fr-FR"/>
        </w:rPr>
        <w:t>Katoomba</w:t>
      </w:r>
      <w:proofErr w:type="spellEnd"/>
      <w:r w:rsidRPr="008055AB">
        <w:rPr>
          <w:rStyle w:val="Appelnotedebasdep"/>
          <w:noProof w:val="0"/>
          <w:sz w:val="22"/>
          <w:lang w:val="fr-FR"/>
        </w:rPr>
        <w:footnoteReference w:id="45"/>
      </w:r>
      <w:r w:rsidRPr="008055AB">
        <w:rPr>
          <w:noProof w:val="0"/>
          <w:sz w:val="22"/>
          <w:lang w:val="fr-FR"/>
        </w:rPr>
        <w:t xml:space="preserve"> en vue de mobiliser des spécialistes pour aider les grou</w:t>
      </w:r>
      <w:r w:rsidR="00731FE7" w:rsidRPr="008055AB">
        <w:rPr>
          <w:noProof w:val="0"/>
          <w:sz w:val="22"/>
          <w:lang w:val="fr-FR"/>
        </w:rPr>
        <w:t>pes</w:t>
      </w:r>
      <w:r w:rsidRPr="008055AB">
        <w:rPr>
          <w:noProof w:val="0"/>
          <w:sz w:val="22"/>
          <w:lang w:val="fr-FR"/>
        </w:rPr>
        <w:t xml:space="preserve"> de travail dans les questions techniques et </w:t>
      </w:r>
      <w:r w:rsidR="001D72B1" w:rsidRPr="008055AB">
        <w:rPr>
          <w:noProof w:val="0"/>
          <w:sz w:val="22"/>
          <w:lang w:val="fr-FR"/>
        </w:rPr>
        <w:t>d’</w:t>
      </w:r>
      <w:r w:rsidRPr="008055AB">
        <w:rPr>
          <w:noProof w:val="0"/>
          <w:sz w:val="22"/>
          <w:lang w:val="fr-FR"/>
        </w:rPr>
        <w:t>intégrer dans la conception des nouvelles politiques des princi</w:t>
      </w:r>
      <w:r w:rsidR="00731FE7" w:rsidRPr="008055AB">
        <w:rPr>
          <w:noProof w:val="0"/>
          <w:sz w:val="22"/>
          <w:lang w:val="fr-FR"/>
        </w:rPr>
        <w:t>pes</w:t>
      </w:r>
      <w:r w:rsidRPr="008055AB">
        <w:rPr>
          <w:noProof w:val="0"/>
          <w:sz w:val="22"/>
          <w:lang w:val="fr-FR"/>
        </w:rPr>
        <w:t xml:space="preserve"> PSE avec une forte incidence sur la biodiversité, de faibles coûts de transaction et favorable</w:t>
      </w:r>
      <w:r w:rsidR="001D72B1" w:rsidRPr="008055AB">
        <w:rPr>
          <w:noProof w:val="0"/>
          <w:sz w:val="22"/>
          <w:lang w:val="fr-FR"/>
        </w:rPr>
        <w:t>s</w:t>
      </w:r>
      <w:r w:rsidRPr="008055AB">
        <w:rPr>
          <w:noProof w:val="0"/>
          <w:sz w:val="22"/>
          <w:lang w:val="fr-FR"/>
        </w:rPr>
        <w:t xml:space="preserve"> aux pauvres. Sous la coordination générale de l’ADA, une réunion annuelle sera tenue chaque année du projet et organisée par les associations des membres du groupe de travail. Les réunions comprendront des séances d’examen de politiques et initiatives spécifiques, de renforcement des capacités autour d’au moins un thème majeur, de mise en réseau et des visites de sites PSE.</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Titre5"/>
        <w:rPr>
          <w:sz w:val="22"/>
          <w:szCs w:val="22"/>
          <w:lang w:val="fr-FR"/>
        </w:rPr>
      </w:pPr>
      <w:r w:rsidRPr="008055AB">
        <w:rPr>
          <w:sz w:val="22"/>
          <w:szCs w:val="22"/>
          <w:lang w:val="fr-FR"/>
        </w:rPr>
        <w:t>Produit 1.3 : Cadre réglementaire général pour le PSE dans la réserve de biosphère de l’</w:t>
      </w:r>
      <w:r w:rsidR="002D270F" w:rsidRPr="008055AB">
        <w:rPr>
          <w:sz w:val="22"/>
          <w:szCs w:val="22"/>
          <w:lang w:val="fr-FR"/>
        </w:rPr>
        <w:t>Arganeraie</w:t>
      </w:r>
      <w:r w:rsidRPr="008055AB">
        <w:rPr>
          <w:sz w:val="22"/>
          <w:szCs w:val="22"/>
          <w:lang w:val="fr-FR"/>
        </w:rPr>
        <w:t xml:space="preserve"> (RBA) soumise par les principaux intervenants pour adoption.</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Dans le cadre de ce produit, il est prévu qu’un cadre propice au développement de modèles de PSE à différentes échelles de la région SMD s</w:t>
      </w:r>
      <w:r w:rsidR="001D72B1" w:rsidRPr="008055AB">
        <w:rPr>
          <w:noProof w:val="0"/>
          <w:sz w:val="22"/>
          <w:lang w:val="fr-FR"/>
        </w:rPr>
        <w:t>oit</w:t>
      </w:r>
      <w:r w:rsidRPr="008055AB">
        <w:rPr>
          <w:noProof w:val="0"/>
          <w:sz w:val="22"/>
          <w:lang w:val="fr-FR"/>
        </w:rPr>
        <w:t xml:space="preserve"> </w:t>
      </w:r>
      <w:r w:rsidR="001D72B1" w:rsidRPr="008055AB">
        <w:rPr>
          <w:noProof w:val="0"/>
          <w:sz w:val="22"/>
          <w:lang w:val="fr-FR"/>
        </w:rPr>
        <w:t>établi</w:t>
      </w:r>
      <w:r w:rsidRPr="008055AB">
        <w:rPr>
          <w:noProof w:val="0"/>
          <w:sz w:val="22"/>
          <w:lang w:val="fr-FR"/>
        </w:rPr>
        <w:t xml:space="preserve">, intégrant un nouvel instrument dans le cadre des outils de conservation disponibles au Maroc. Le projet travaillera à l'élaboration d'un cadre réglementaire général du PSE pour la zone d'intervention du projet dans la RBA. Ce cadre pilote, qui comprend des directives et des mécanismes pour l'établissement de systèmes de PSE, sera développé et testé dans la région SMD en vue d’une future mise </w:t>
      </w:r>
      <w:r w:rsidR="001D72B1" w:rsidRPr="008055AB">
        <w:rPr>
          <w:noProof w:val="0"/>
          <w:sz w:val="22"/>
          <w:lang w:val="fr-FR"/>
        </w:rPr>
        <w:t xml:space="preserve">en </w:t>
      </w:r>
      <w:r w:rsidRPr="008055AB">
        <w:rPr>
          <w:noProof w:val="0"/>
          <w:sz w:val="22"/>
          <w:lang w:val="fr-FR"/>
        </w:rPr>
        <w:t xml:space="preserve">échelle de l'instrument dans le reste du Maroc. A cet effet, le projet fera appel à une assistance technique spécialisée pour contribuer à la réalisation progressive du cadre du PSE proposé et mènera des activités de sensibilisation et de lobbying pour soutenir le nouvel instrument. Les stratégies ou documents politiques nationaux et régionaux relatifs au PSE seront produits et soumis aux décideurs. Sur la </w:t>
      </w:r>
      <w:r w:rsidRPr="008055AB">
        <w:rPr>
          <w:noProof w:val="0"/>
          <w:sz w:val="22"/>
          <w:lang w:val="fr-FR"/>
        </w:rPr>
        <w:lastRenderedPageBreak/>
        <w:t xml:space="preserve">base de l'examen des outils réglementaires existants (produit 1.1) et le dialogue politique stratégique mené par les </w:t>
      </w:r>
      <w:proofErr w:type="spellStart"/>
      <w:r w:rsidRPr="008055AB">
        <w:rPr>
          <w:noProof w:val="0"/>
          <w:sz w:val="22"/>
          <w:lang w:val="fr-FR"/>
        </w:rPr>
        <w:t>grou</w:t>
      </w:r>
      <w:r w:rsidR="002D270F" w:rsidRPr="008055AB">
        <w:rPr>
          <w:noProof w:val="0"/>
          <w:sz w:val="22"/>
          <w:lang w:val="fr-FR"/>
        </w:rPr>
        <w:t>PSE</w:t>
      </w:r>
      <w:proofErr w:type="spellEnd"/>
      <w:r w:rsidRPr="008055AB">
        <w:rPr>
          <w:noProof w:val="0"/>
          <w:sz w:val="22"/>
          <w:lang w:val="fr-FR"/>
        </w:rPr>
        <w:t xml:space="preserve"> de travail du PSE (produit 1.2), le projet étudiera progressivement diverses options. Un éventuel cadre général pour le développement d'une méthodologie pour évaluer et noter les pratiques agricoles et le niveau de prestation de SE ainsi que les niveaux des primes et des paiements pour les modèles potentiels de PSE est résumée sous le produit 4.2. </w:t>
      </w:r>
    </w:p>
    <w:p w:rsidR="006574EA" w:rsidRPr="008055AB" w:rsidRDefault="006574EA" w:rsidP="006574EA">
      <w:pPr>
        <w:pStyle w:val="NumberedParas"/>
        <w:numPr>
          <w:ilvl w:val="0"/>
          <w:numId w:val="0"/>
        </w:numPr>
        <w:spacing w:after="40"/>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permettra également d'identifier des mécanismes de fourniture appropriés pour s'assurer que les communautés agricoles reçoivent </w:t>
      </w:r>
      <w:r w:rsidR="00B26B33" w:rsidRPr="008055AB">
        <w:rPr>
          <w:noProof w:val="0"/>
          <w:sz w:val="22"/>
          <w:lang w:val="fr-FR"/>
        </w:rPr>
        <w:t xml:space="preserve">effectivement </w:t>
      </w:r>
      <w:r w:rsidRPr="008055AB">
        <w:rPr>
          <w:noProof w:val="0"/>
          <w:sz w:val="22"/>
          <w:lang w:val="fr-FR"/>
        </w:rPr>
        <w:t>leurs rétributions et que les paiements soient effectués au niveau de la communauté basée en fonction du niveau de rendement cumulatif des agriculteurs. Etant donné que, du moins initialement, le principal acheteur de SE au Maroc sera l'Etat, la première option à évaluer est l'utilisation de structures publiques ou semi-publiques qui peuvent établir des contrats directs avec les fournisseurs de SE organisés en associations, coopératives ou d'autres ty</w:t>
      </w:r>
      <w:r w:rsidR="00CC346A" w:rsidRPr="008055AB">
        <w:rPr>
          <w:noProof w:val="0"/>
          <w:sz w:val="22"/>
          <w:lang w:val="fr-FR"/>
        </w:rPr>
        <w:t>pes</w:t>
      </w:r>
      <w:r w:rsidRPr="008055AB">
        <w:rPr>
          <w:noProof w:val="0"/>
          <w:sz w:val="22"/>
          <w:lang w:val="fr-FR"/>
        </w:rPr>
        <w:t xml:space="preserve"> de groupements structurés. Ces organisations paysannes qui acceptent de fournir les SE recevraient une compensation financière annuelle, après vérification de la conformité avec les termes et conditions du contrat ou seraient compensées en nature par la mise en œuvre de projets de développement définis en commun. A cet égard, deux exemples actuellement en cours seront examinés et capitalisés, à savoir le programme mis en œuvre par le HCEFLCD pour la mise en </w:t>
      </w:r>
      <w:r w:rsidR="00B26B33" w:rsidRPr="008055AB">
        <w:rPr>
          <w:noProof w:val="0"/>
          <w:sz w:val="22"/>
          <w:lang w:val="fr-FR"/>
        </w:rPr>
        <w:t>défense</w:t>
      </w:r>
      <w:r w:rsidRPr="008055AB">
        <w:rPr>
          <w:noProof w:val="0"/>
          <w:sz w:val="22"/>
          <w:lang w:val="fr-FR"/>
        </w:rPr>
        <w:t xml:space="preserve"> des zones forestières critiques et le programme récemment mis en place par l’ANDZOA pour la restauration des terrasses abandonnées dans la RBA en raison </w:t>
      </w:r>
      <w:r w:rsidR="00B26B33" w:rsidRPr="008055AB">
        <w:rPr>
          <w:noProof w:val="0"/>
          <w:sz w:val="22"/>
          <w:lang w:val="fr-FR"/>
        </w:rPr>
        <w:t>de</w:t>
      </w:r>
      <w:r w:rsidRPr="008055AB">
        <w:rPr>
          <w:noProof w:val="0"/>
          <w:sz w:val="22"/>
          <w:lang w:val="fr-FR"/>
        </w:rPr>
        <w:t xml:space="preserve"> l'émigration de la main-d'œuvre locale.</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Une piste supplémentaire à explorer pour aider à financer le mécanisme PSE est la mobilisation du Fonds de développement agricole (FDA) qui est chargé de promouvoir l'investissement privé dans le secteur agricole et d'optimiser le potentiel agricole de l’Etat par le biais de subventions et de primes ciblées pour les activités concernées. L’une des possibilités à examiner pourrait être l'ouverture d'une sous-section spécifique PSE du Fonds en vue de soutenir les services écosystémiques </w:t>
      </w:r>
      <w:r w:rsidR="00B26B33" w:rsidRPr="008055AB">
        <w:rPr>
          <w:noProof w:val="0"/>
          <w:sz w:val="22"/>
          <w:lang w:val="fr-FR"/>
        </w:rPr>
        <w:t>li</w:t>
      </w:r>
      <w:r w:rsidRPr="008055AB">
        <w:rPr>
          <w:noProof w:val="0"/>
          <w:sz w:val="22"/>
          <w:lang w:val="fr-FR"/>
        </w:rPr>
        <w:t xml:space="preserve">és à l’agro-biodiversité et aux ressources en eau. C'est une hypothèse plausible, étant donné que le FDA a récemment adopté des procédures pour aider les agriculteurs </w:t>
      </w:r>
      <w:r w:rsidR="00B26B33" w:rsidRPr="008055AB">
        <w:rPr>
          <w:noProof w:val="0"/>
          <w:sz w:val="22"/>
          <w:lang w:val="fr-FR"/>
        </w:rPr>
        <w:t>à utiliser</w:t>
      </w:r>
      <w:r w:rsidRPr="008055AB">
        <w:rPr>
          <w:noProof w:val="0"/>
          <w:sz w:val="22"/>
          <w:lang w:val="fr-FR"/>
        </w:rPr>
        <w:t xml:space="preserve"> l'énergie solaire dans le secteur agricole</w:t>
      </w:r>
      <w:r w:rsidRPr="008055AB">
        <w:rPr>
          <w:noProof w:val="0"/>
          <w:sz w:val="22"/>
          <w:vertAlign w:val="superscript"/>
          <w:lang w:val="fr-FR"/>
        </w:rPr>
        <w:footnoteReference w:id="46"/>
      </w:r>
      <w:r w:rsidRPr="008055AB">
        <w:rPr>
          <w:noProof w:val="0"/>
          <w:sz w:val="22"/>
          <w:lang w:val="fr-FR"/>
        </w:rPr>
        <w:t>. Le même raisonnement pourrait également s'appliquer au Fonds forestier national géré par le HCEFLCD. L’une des autres possibilités qui pourrait également être évaluée est l’allocation en faveur des modèles PSE d’au moins une partie du produit de la vente des ressources forestières qui revient actuellement aux communes rurales. Dans le cadre du Dahir de 1976, une partie de ces fonds devrait être réinvestie dans la conservation des forêts. De même, les autorités locales pourraient aussi éventuellement aider à financer les futurs mécanismes de PSE à travers l’établissement de taxes liées au PSE. Enfin, le secteur privé pourrait éventuellement contribuer au mécanisme des PSE. Dans la région SMD, les éventuels acheteurs de SE comprendraient les opérateurs touristiques, l’industrie locale comme les cimenteries, la société nationale des a</w:t>
      </w:r>
      <w:r w:rsidRPr="008055AB">
        <w:rPr>
          <w:bCs/>
          <w:noProof w:val="0"/>
          <w:sz w:val="22"/>
          <w:lang w:val="fr-FR"/>
        </w:rPr>
        <w:t>utoroutes</w:t>
      </w:r>
      <w:r w:rsidRPr="008055AB">
        <w:rPr>
          <w:noProof w:val="0"/>
          <w:sz w:val="22"/>
          <w:lang w:val="fr-FR"/>
        </w:rPr>
        <w:t xml:space="preserve"> et les grandes exploitations agricoles. Ces dernières ont en fait déjà souscrit, à titre volontaire, à une convention, par l’entremise de l</w:t>
      </w:r>
      <w:r w:rsidR="00B26B33" w:rsidRPr="008055AB">
        <w:rPr>
          <w:noProof w:val="0"/>
          <w:sz w:val="22"/>
          <w:lang w:val="fr-FR"/>
        </w:rPr>
        <w:t xml:space="preserve">’office </w:t>
      </w:r>
      <w:r w:rsidRPr="008055AB">
        <w:rPr>
          <w:noProof w:val="0"/>
          <w:sz w:val="22"/>
          <w:lang w:val="fr-FR"/>
        </w:rPr>
        <w:t>local</w:t>
      </w:r>
      <w:r w:rsidR="00B26B33" w:rsidRPr="008055AB">
        <w:rPr>
          <w:noProof w:val="0"/>
          <w:sz w:val="22"/>
          <w:lang w:val="fr-FR"/>
        </w:rPr>
        <w:t xml:space="preserve"> de distribution d’eau</w:t>
      </w:r>
      <w:r w:rsidRPr="008055AB">
        <w:rPr>
          <w:noProof w:val="0"/>
          <w:sz w:val="22"/>
          <w:lang w:val="fr-FR"/>
        </w:rPr>
        <w:t>, pour aider à financer l’adoption de systèmes d’irrigation goutte-à-goutte par les paysans qui les entourent en vue d’économiser l’usage des ressources en eau limitées de la région SMD.</w:t>
      </w:r>
      <w:r w:rsidRPr="008055AB">
        <w:rPr>
          <w:noProof w:val="0"/>
          <w:sz w:val="22"/>
          <w:vertAlign w:val="superscript"/>
          <w:lang w:val="fr-FR"/>
        </w:rPr>
        <w:footnoteReference w:id="47"/>
      </w:r>
    </w:p>
    <w:p w:rsidR="006574EA" w:rsidRPr="008055AB" w:rsidRDefault="006574EA" w:rsidP="006574EA">
      <w:pPr>
        <w:rPr>
          <w:lang w:val="fr-FR"/>
        </w:rPr>
      </w:pPr>
    </w:p>
    <w:p w:rsidR="006574EA" w:rsidRPr="008055AB" w:rsidRDefault="006574EA" w:rsidP="006574EA">
      <w:pPr>
        <w:pStyle w:val="Titre5"/>
        <w:rPr>
          <w:sz w:val="22"/>
          <w:szCs w:val="22"/>
          <w:lang w:val="fr-FR"/>
        </w:rPr>
      </w:pPr>
      <w:r w:rsidRPr="008055AB">
        <w:rPr>
          <w:sz w:val="22"/>
          <w:szCs w:val="22"/>
          <w:lang w:val="fr-FR"/>
        </w:rPr>
        <w:t xml:space="preserve">Produit 1.4 : Structure destinée à la gestion et le financement du PSE dans la réserve de biosphère </w:t>
      </w:r>
      <w:r w:rsidR="002D270F" w:rsidRPr="008055AB">
        <w:rPr>
          <w:sz w:val="22"/>
          <w:szCs w:val="22"/>
          <w:lang w:val="fr-FR"/>
        </w:rPr>
        <w:t>Arganier</w:t>
      </w:r>
      <w:r w:rsidRPr="008055AB">
        <w:rPr>
          <w:sz w:val="22"/>
          <w:szCs w:val="22"/>
          <w:lang w:val="fr-FR"/>
        </w:rPr>
        <w:t xml:space="preserve"> (RBA). </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Dans les 18 premiers mois de la mise en œuvre du projet, une structure dédiée à la gestion du PSE dans la réserve de biosphère </w:t>
      </w:r>
      <w:r w:rsidR="00CB06A0" w:rsidRPr="008055AB">
        <w:rPr>
          <w:noProof w:val="0"/>
          <w:sz w:val="22"/>
          <w:lang w:val="fr-FR"/>
        </w:rPr>
        <w:t>de l’</w:t>
      </w:r>
      <w:r w:rsidR="002D270F" w:rsidRPr="008055AB">
        <w:rPr>
          <w:noProof w:val="0"/>
          <w:sz w:val="22"/>
          <w:lang w:val="fr-FR"/>
        </w:rPr>
        <w:t>Arganeraie</w:t>
      </w:r>
      <w:r w:rsidRPr="008055AB">
        <w:rPr>
          <w:noProof w:val="0"/>
          <w:sz w:val="22"/>
          <w:lang w:val="fr-FR"/>
        </w:rPr>
        <w:t xml:space="preserve"> (RBA) sera établie. Tirant parti du cadre réglementaire développé conjointement dans le cadre des produits 1.1-1.3, le projet promouvra les liens intersectoriels qui sont essentiels au développement des institutions hybrides nécessaires et des relations requises pour des PSE effectifs. Cela sera crucial pour assurer la transparence et l’efficacité des transactions menées dans le cadre </w:t>
      </w:r>
      <w:r w:rsidRPr="008055AB">
        <w:rPr>
          <w:noProof w:val="0"/>
          <w:sz w:val="22"/>
          <w:lang w:val="fr-FR"/>
        </w:rPr>
        <w:lastRenderedPageBreak/>
        <w:t>du modèle pilote PSE établi au titre de la Composante 4. Le projet veillera à la pleine représentation des parties concernées en encourageant la participation et la collaboration active de tou</w:t>
      </w:r>
      <w:r w:rsidR="00B26B33" w:rsidRPr="008055AB">
        <w:rPr>
          <w:noProof w:val="0"/>
          <w:sz w:val="22"/>
          <w:lang w:val="fr-FR"/>
        </w:rPr>
        <w:t>te</w:t>
      </w:r>
      <w:r w:rsidRPr="008055AB">
        <w:rPr>
          <w:noProof w:val="0"/>
          <w:sz w:val="22"/>
          <w:lang w:val="fr-FR"/>
        </w:rPr>
        <w:t xml:space="preserve">s les </w:t>
      </w:r>
      <w:r w:rsidR="00B26B33" w:rsidRPr="008055AB">
        <w:rPr>
          <w:noProof w:val="0"/>
          <w:sz w:val="22"/>
          <w:lang w:val="fr-FR"/>
        </w:rPr>
        <w:t>parties prenantes</w:t>
      </w:r>
      <w:r w:rsidRPr="008055AB">
        <w:rPr>
          <w:noProof w:val="0"/>
          <w:sz w:val="22"/>
          <w:lang w:val="fr-FR"/>
        </w:rPr>
        <w:t xml:space="preserve"> </w:t>
      </w:r>
      <w:r w:rsidR="00B26B33" w:rsidRPr="008055AB">
        <w:rPr>
          <w:noProof w:val="0"/>
          <w:sz w:val="22"/>
          <w:lang w:val="fr-FR"/>
        </w:rPr>
        <w:t>concernées par</w:t>
      </w:r>
      <w:r w:rsidRPr="008055AB">
        <w:rPr>
          <w:noProof w:val="0"/>
          <w:sz w:val="22"/>
          <w:lang w:val="fr-FR"/>
        </w:rPr>
        <w:t xml:space="preserve"> la mise en place de la structure proposée de gestion des PSE pour la RBA. Jusqu’à l’établissement de ce</w:t>
      </w:r>
      <w:r w:rsidR="00B26B33" w:rsidRPr="008055AB">
        <w:rPr>
          <w:noProof w:val="0"/>
          <w:sz w:val="22"/>
          <w:lang w:val="fr-FR"/>
        </w:rPr>
        <w:t>tte</w:t>
      </w:r>
      <w:r w:rsidRPr="008055AB">
        <w:rPr>
          <w:noProof w:val="0"/>
          <w:sz w:val="22"/>
          <w:lang w:val="fr-FR"/>
        </w:rPr>
        <w:t xml:space="preserve"> derni</w:t>
      </w:r>
      <w:r w:rsidR="00B26B33" w:rsidRPr="008055AB">
        <w:rPr>
          <w:noProof w:val="0"/>
          <w:sz w:val="22"/>
          <w:lang w:val="fr-FR"/>
        </w:rPr>
        <w:t>ère</w:t>
      </w:r>
      <w:r w:rsidRPr="008055AB">
        <w:rPr>
          <w:noProof w:val="0"/>
          <w:sz w:val="22"/>
          <w:lang w:val="fr-FR"/>
        </w:rPr>
        <w:t>, le Comité de pilotage du projet (CPP) remplira temporairement son rôle étant donné que les membres du CPP représentent toutes les institutions et intervenants clés au sein de la RBA (voir § 163). Une liste indicative et non exhaustive des principales fonctions et responsabilités prévues pour la structure de gestion RBA-PSE proposée comprend : (i) l</w:t>
      </w:r>
      <w:r w:rsidR="00B26B33" w:rsidRPr="008055AB">
        <w:rPr>
          <w:noProof w:val="0"/>
          <w:sz w:val="22"/>
          <w:lang w:val="fr-FR"/>
        </w:rPr>
        <w:t>a création</w:t>
      </w:r>
      <w:r w:rsidRPr="008055AB">
        <w:rPr>
          <w:noProof w:val="0"/>
          <w:sz w:val="22"/>
          <w:lang w:val="fr-FR"/>
        </w:rPr>
        <w:t xml:space="preserve"> de comités locaux comprenant les principa</w:t>
      </w:r>
      <w:r w:rsidR="00B26B33" w:rsidRPr="008055AB">
        <w:rPr>
          <w:noProof w:val="0"/>
          <w:sz w:val="22"/>
          <w:lang w:val="fr-FR"/>
        </w:rPr>
        <w:t>les parties prenantes</w:t>
      </w:r>
      <w:r w:rsidRPr="008055AB">
        <w:rPr>
          <w:noProof w:val="0"/>
          <w:sz w:val="22"/>
          <w:lang w:val="fr-FR"/>
        </w:rPr>
        <w:t xml:space="preserve"> participant au modèle PSE ; (ii) la coordination des institutions publiques régionales et nationales et autres décideurs impliqués dans les modèles PSE ; (iii) la surveillance de la conception de</w:t>
      </w:r>
      <w:r w:rsidR="00B26B33" w:rsidRPr="008055AB">
        <w:rPr>
          <w:noProof w:val="0"/>
          <w:sz w:val="22"/>
          <w:lang w:val="fr-FR"/>
        </w:rPr>
        <w:t>s</w:t>
      </w:r>
      <w:r w:rsidRPr="008055AB">
        <w:rPr>
          <w:noProof w:val="0"/>
          <w:sz w:val="22"/>
          <w:lang w:val="fr-FR"/>
        </w:rPr>
        <w:t xml:space="preserve"> modèles PSE, notamment la valorisation des SE et la détermination des niveaux de paiement ; (iv) la mise en œuvre de modèles PSE, </w:t>
      </w:r>
      <w:r w:rsidR="00B26B33" w:rsidRPr="008055AB">
        <w:rPr>
          <w:noProof w:val="0"/>
          <w:sz w:val="22"/>
          <w:lang w:val="fr-FR"/>
        </w:rPr>
        <w:t xml:space="preserve">en </w:t>
      </w:r>
      <w:r w:rsidRPr="008055AB">
        <w:rPr>
          <w:noProof w:val="0"/>
          <w:sz w:val="22"/>
          <w:lang w:val="fr-FR"/>
        </w:rPr>
        <w:t xml:space="preserve">travaillant directement avec les fournisseurs et acheteurs de SE ; (v) le suivi et l’audit rapide et efficace de modèles PSE en cours de mise en œuvre ; (vi) la promulgation de procédures de résolution de conflits afin d’atténuer et de régler les éventuels différends résultant des modèles PSE  ; (vii) l’élaboration de plans annuels d'investissement pour la structure de gestion ; (viii) </w:t>
      </w:r>
      <w:r w:rsidR="00B26B33" w:rsidRPr="008055AB">
        <w:rPr>
          <w:noProof w:val="0"/>
          <w:sz w:val="22"/>
          <w:lang w:val="fr-FR"/>
        </w:rPr>
        <w:t>la gestion</w:t>
      </w:r>
      <w:r w:rsidRPr="008055AB">
        <w:rPr>
          <w:noProof w:val="0"/>
          <w:sz w:val="22"/>
          <w:lang w:val="fr-FR"/>
        </w:rPr>
        <w:t xml:space="preserve"> de</w:t>
      </w:r>
      <w:r w:rsidR="00B26B33" w:rsidRPr="008055AB">
        <w:rPr>
          <w:noProof w:val="0"/>
          <w:sz w:val="22"/>
          <w:lang w:val="fr-FR"/>
        </w:rPr>
        <w:t>s</w:t>
      </w:r>
      <w:r w:rsidRPr="008055AB">
        <w:rPr>
          <w:noProof w:val="0"/>
          <w:sz w:val="22"/>
          <w:lang w:val="fr-FR"/>
        </w:rPr>
        <w:t xml:space="preserve"> fonds, contrats, paiements et autres ressources financières.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statut prévu </w:t>
      </w:r>
      <w:r w:rsidR="00B26B33" w:rsidRPr="008055AB">
        <w:rPr>
          <w:noProof w:val="0"/>
          <w:sz w:val="22"/>
          <w:lang w:val="fr-FR"/>
        </w:rPr>
        <w:t>pour</w:t>
      </w:r>
      <w:r w:rsidRPr="008055AB">
        <w:rPr>
          <w:noProof w:val="0"/>
          <w:sz w:val="22"/>
          <w:lang w:val="fr-FR"/>
        </w:rPr>
        <w:t xml:space="preserve"> la structure proposée pour la gestion des PSE de la RBA est qu’un groupe d’intérêt public, régi par la Loi 08-00 relative aux entités publiques, promulguée par le Dahir 1-00-204 du 1</w:t>
      </w:r>
      <w:r w:rsidRPr="008055AB">
        <w:rPr>
          <w:noProof w:val="0"/>
          <w:sz w:val="22"/>
          <w:vertAlign w:val="superscript"/>
          <w:lang w:val="fr-FR"/>
        </w:rPr>
        <w:t>er</w:t>
      </w:r>
      <w:r w:rsidRPr="008055AB">
        <w:rPr>
          <w:noProof w:val="0"/>
          <w:sz w:val="22"/>
          <w:lang w:val="fr-FR"/>
        </w:rPr>
        <w:t xml:space="preserve"> juin 2000 et son Décret d'application 2-06-108 du 4 mai 2006. Tout en veillant à la préservation de l’intérêt public, la loi accorde à ces </w:t>
      </w:r>
      <w:proofErr w:type="spellStart"/>
      <w:r w:rsidRPr="008055AB">
        <w:rPr>
          <w:noProof w:val="0"/>
          <w:sz w:val="22"/>
          <w:lang w:val="fr-FR"/>
        </w:rPr>
        <w:t>grou</w:t>
      </w:r>
      <w:r w:rsidR="002D270F" w:rsidRPr="008055AB">
        <w:rPr>
          <w:noProof w:val="0"/>
          <w:sz w:val="22"/>
          <w:lang w:val="fr-FR"/>
        </w:rPr>
        <w:t>PSE</w:t>
      </w:r>
      <w:proofErr w:type="spellEnd"/>
      <w:r w:rsidRPr="008055AB">
        <w:rPr>
          <w:noProof w:val="0"/>
          <w:sz w:val="22"/>
          <w:lang w:val="fr-FR"/>
        </w:rPr>
        <w:t xml:space="preserve"> d’intérêt public un important degré d’autonomie administrative et financière et une certaine souplesse d'exploitation pour ce qui a trait à la comptabilité et à d’autres obligations normalement associées aux entités publiques. Dans la région SMD, ce dispositif institutionnel a déjà été utilisé avec succès dans le cas de plusieurs projets réunissant divers intervenants impliquant les secteurs public et privé et la société civile comme par exemple la structure de gestion responsable du contrat du bassin versant du </w:t>
      </w:r>
      <w:proofErr w:type="spellStart"/>
      <w:r w:rsidRPr="008055AB">
        <w:rPr>
          <w:noProof w:val="0"/>
          <w:sz w:val="22"/>
          <w:lang w:val="fr-FR"/>
        </w:rPr>
        <w:t>Souss</w:t>
      </w:r>
      <w:proofErr w:type="spellEnd"/>
      <w:r w:rsidRPr="008055AB">
        <w:rPr>
          <w:noProof w:val="0"/>
          <w:sz w:val="22"/>
          <w:lang w:val="fr-FR"/>
        </w:rPr>
        <w:t xml:space="preserve"> Massa. L’Observatoire régional de l’environnement et du développement durable (OREDD) à Agadir a aussi récemment soumis une demande pour réviser ses propres statuts et devenir un groupe d’intérêt public. </w:t>
      </w:r>
    </w:p>
    <w:p w:rsidR="006574EA" w:rsidRPr="008055AB" w:rsidRDefault="006574EA" w:rsidP="006574EA">
      <w:pPr>
        <w:rPr>
          <w:lang w:val="fr-FR"/>
        </w:rPr>
      </w:pPr>
    </w:p>
    <w:bookmarkEnd w:id="36"/>
    <w:bookmarkEnd w:id="37"/>
    <w:bookmarkEnd w:id="38"/>
    <w:bookmarkEnd w:id="39"/>
    <w:bookmarkEnd w:id="40"/>
    <w:p w:rsidR="006574EA" w:rsidRPr="008055AB" w:rsidRDefault="006574EA" w:rsidP="006574EA">
      <w:pPr>
        <w:pStyle w:val="Titre4"/>
        <w:rPr>
          <w:sz w:val="22"/>
          <w:szCs w:val="22"/>
          <w:lang w:val="fr-FR"/>
        </w:rPr>
      </w:pPr>
      <w:r w:rsidRPr="008055AB">
        <w:rPr>
          <w:sz w:val="22"/>
          <w:lang w:val="fr-FR"/>
        </w:rPr>
        <w:t>Composante</w:t>
      </w:r>
      <w:r w:rsidRPr="008055AB">
        <w:rPr>
          <w:sz w:val="22"/>
          <w:szCs w:val="22"/>
          <w:lang w:val="fr-FR"/>
        </w:rPr>
        <w:t xml:space="preserve"> 2. Renforcement des capacités pour mettre en œuvre et intégrer le paiement des services écosystémiques et l’utilisation durable de l’agro-biodiversité qui y est associée.</w:t>
      </w:r>
    </w:p>
    <w:p w:rsidR="006574EA" w:rsidRPr="008055AB" w:rsidRDefault="006574EA" w:rsidP="006574EA">
      <w:pPr>
        <w:spacing w:before="120"/>
        <w:rPr>
          <w:b/>
          <w:sz w:val="22"/>
          <w:szCs w:val="22"/>
          <w:lang w:val="fr-FR"/>
        </w:rPr>
      </w:pPr>
      <w:r w:rsidRPr="008055AB">
        <w:rPr>
          <w:i/>
          <w:sz w:val="22"/>
          <w:szCs w:val="22"/>
          <w:lang w:val="fr-FR"/>
        </w:rPr>
        <w:t>(Coût total : 891.314 $ ; FEM 290.814 $ ; cofinancement 600.500 $)</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Grâce à cette composante, le projet visera à renforcer les capacités techniques pour la mise en œuvre de modèles de PSE dans la région SMD et à faciliter la mise en échelle au niveau national des concepts et outils PS</w:t>
      </w:r>
      <w:r w:rsidR="001B4BD0" w:rsidRPr="008055AB">
        <w:rPr>
          <w:noProof w:val="0"/>
          <w:sz w:val="22"/>
          <w:lang w:val="fr-FR"/>
        </w:rPr>
        <w:t>E</w:t>
      </w:r>
      <w:r w:rsidRPr="008055AB">
        <w:rPr>
          <w:noProof w:val="0"/>
          <w:sz w:val="22"/>
          <w:lang w:val="fr-FR"/>
        </w:rPr>
        <w:t xml:space="preserve"> au moyen de la sensibilisation et de la diffusion des enseignements tirés ainsi que de l'échange d'expériences avec d'autres programmes et projets en cours. Les capacités des techniciens, vérificateurs et décideurs des organisations concernées ainsi que des fournisseurs de SE et autres intervenants clés seront renforcées. L'accent sera mis sur les différentes phases de l'élaboration et la mise en œuvre des systèmes de PSE à travers un mélange de formation formelle, d’apprentissage par l’action, d’ateliers de formation, d'assistance technique et de voyages d'étude. Ces formations seront renforcées par de larges activités de communication et des activités médiatiques ciblées pour diffuser l</w:t>
      </w:r>
      <w:r w:rsidR="001B4BD0" w:rsidRPr="008055AB">
        <w:rPr>
          <w:noProof w:val="0"/>
          <w:sz w:val="22"/>
          <w:lang w:val="fr-FR"/>
        </w:rPr>
        <w:t xml:space="preserve">es </w:t>
      </w:r>
      <w:r w:rsidRPr="008055AB">
        <w:rPr>
          <w:noProof w:val="0"/>
          <w:sz w:val="22"/>
          <w:lang w:val="fr-FR"/>
        </w:rPr>
        <w:t>expérience</w:t>
      </w:r>
      <w:r w:rsidR="001B4BD0" w:rsidRPr="008055AB">
        <w:rPr>
          <w:noProof w:val="0"/>
          <w:sz w:val="22"/>
          <w:lang w:val="fr-FR"/>
        </w:rPr>
        <w:t>s</w:t>
      </w:r>
      <w:r w:rsidRPr="008055AB">
        <w:rPr>
          <w:noProof w:val="0"/>
          <w:sz w:val="22"/>
          <w:lang w:val="fr-FR"/>
        </w:rPr>
        <w:t xml:space="preserve"> et l'expertise du projet auprès d’un</w:t>
      </w:r>
      <w:r w:rsidR="001B4BD0" w:rsidRPr="008055AB">
        <w:rPr>
          <w:noProof w:val="0"/>
          <w:sz w:val="22"/>
          <w:lang w:val="fr-FR"/>
        </w:rPr>
        <w:t>e</w:t>
      </w:r>
      <w:r w:rsidRPr="008055AB">
        <w:rPr>
          <w:noProof w:val="0"/>
          <w:sz w:val="22"/>
          <w:lang w:val="fr-FR"/>
        </w:rPr>
        <w:t xml:space="preserve"> vaste audience de parties prenantes aux niveaux régional et national.</w:t>
      </w:r>
    </w:p>
    <w:p w:rsidR="006574EA" w:rsidRPr="008055AB" w:rsidRDefault="006574EA" w:rsidP="006574EA">
      <w:pPr>
        <w:pStyle w:val="NumberedParas"/>
        <w:numPr>
          <w:ilvl w:val="0"/>
          <w:numId w:val="0"/>
        </w:numPr>
        <w:ind w:left="5018" w:hanging="340"/>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Les produits nécessaires à la réalisation de cette composante sont décrits ci-après.</w:t>
      </w:r>
    </w:p>
    <w:p w:rsidR="00CC346A" w:rsidRPr="008055AB" w:rsidRDefault="00CC346A" w:rsidP="006574EA">
      <w:pPr>
        <w:pStyle w:val="Titre5"/>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2.1 : Techniciens et décideurs formés à la conception et à la mise en œuvre des modèles de PSE.</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Un inventaire des capacités des institutions et organisations compétentes aux niveaux régional et national permettra de déterminer les besoins en formation des techniciens, gestionnaires, vérificateurs et décideurs responsables des modèles de PSE. Les lacunes au niveau des compétences seront analysées en s’appuyant sur un examen approfondi des qualifications, de l'expérience et de la performance du personnel, </w:t>
      </w:r>
      <w:r w:rsidRPr="008055AB">
        <w:rPr>
          <w:noProof w:val="0"/>
          <w:sz w:val="22"/>
          <w:lang w:val="fr-FR"/>
        </w:rPr>
        <w:lastRenderedPageBreak/>
        <w:t>mettant en évidence les besoins en matière de formation pratique liée à l'établissement et à la gestion des futurs modèles de PSE. Sur la base des enseignements tirés de précédents projets de PSE</w:t>
      </w:r>
      <w:r w:rsidRPr="008055AB">
        <w:rPr>
          <w:rStyle w:val="Appelnotedebasdep"/>
          <w:noProof w:val="0"/>
          <w:sz w:val="22"/>
          <w:lang w:val="fr-FR"/>
        </w:rPr>
        <w:footnoteReference w:id="48"/>
      </w:r>
      <w:r w:rsidRPr="008055AB">
        <w:rPr>
          <w:noProof w:val="0"/>
          <w:sz w:val="22"/>
          <w:lang w:val="fr-FR"/>
        </w:rPr>
        <w:t xml:space="preserve"> à adapter lors de l'évaluation initiale des besoins, les principaux thèmes techniques clés pour le renforcement des capacités peuvent provisoirement inclure : (i) l'identification des opportunités et des conditions pour les différents </w:t>
      </w:r>
      <w:proofErr w:type="spellStart"/>
      <w:r w:rsidRPr="008055AB">
        <w:rPr>
          <w:noProof w:val="0"/>
          <w:sz w:val="22"/>
          <w:lang w:val="fr-FR"/>
        </w:rPr>
        <w:t>ty</w:t>
      </w:r>
      <w:r w:rsidR="002D270F" w:rsidRPr="008055AB">
        <w:rPr>
          <w:noProof w:val="0"/>
          <w:sz w:val="22"/>
          <w:lang w:val="fr-FR"/>
        </w:rPr>
        <w:t>PSE</w:t>
      </w:r>
      <w:proofErr w:type="spellEnd"/>
      <w:r w:rsidRPr="008055AB">
        <w:rPr>
          <w:noProof w:val="0"/>
          <w:sz w:val="22"/>
          <w:lang w:val="fr-FR"/>
        </w:rPr>
        <w:t xml:space="preserve"> de PSE, notamment les outils de cartographie et d'évaluation des services écosystémiques ; (ii) la conception et la mise en œuvre de cadres politiques et institutionnels, comme par exemple la désignation des droits d'acheter et de vendre des services écosystémiques, la conception des registres de suivi des services, etc. ; (iii) la planification et la conception de programmes et de politiques de PSE en faveur des pauvres ; (iv) la mobilisation et l'agrégation d</w:t>
      </w:r>
      <w:r w:rsidR="001B4BD0" w:rsidRPr="008055AB">
        <w:rPr>
          <w:noProof w:val="0"/>
          <w:sz w:val="22"/>
          <w:lang w:val="fr-FR"/>
        </w:rPr>
        <w:t>u</w:t>
      </w:r>
      <w:r w:rsidRPr="008055AB">
        <w:rPr>
          <w:noProof w:val="0"/>
          <w:sz w:val="22"/>
          <w:lang w:val="fr-FR"/>
        </w:rPr>
        <w:t xml:space="preserve"> secteur privé et d'autres acheteurs de SE ; (v) l'évaluation et la tarification des </w:t>
      </w:r>
      <w:r w:rsidR="001B4BD0" w:rsidRPr="008055AB">
        <w:rPr>
          <w:noProof w:val="0"/>
          <w:sz w:val="22"/>
          <w:lang w:val="fr-FR"/>
        </w:rPr>
        <w:t>produits</w:t>
      </w:r>
      <w:r w:rsidRPr="008055AB">
        <w:rPr>
          <w:noProof w:val="0"/>
          <w:sz w:val="22"/>
          <w:lang w:val="fr-FR"/>
        </w:rPr>
        <w:t> ; (vi) les caractéristiques de conception pour avoir une incidence sur la biodiversité à l'échelle des paysages ; (vii) et d'autres thèmes qui seront identifiés avec des intervenants clés au cours de l'évaluation initiale des besoins.</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Le projet examinera la possibilité de développement des</w:t>
      </w:r>
      <w:r w:rsidR="001B4BD0" w:rsidRPr="008055AB">
        <w:rPr>
          <w:noProof w:val="0"/>
          <w:sz w:val="22"/>
          <w:lang w:val="fr-FR"/>
        </w:rPr>
        <w:t xml:space="preserve"> </w:t>
      </w:r>
      <w:r w:rsidRPr="008055AB">
        <w:rPr>
          <w:noProof w:val="0"/>
          <w:sz w:val="22"/>
          <w:lang w:val="fr-FR"/>
        </w:rPr>
        <w:t>stages de formation impliquant comme partenaires des instituts nationaux a</w:t>
      </w:r>
      <w:r w:rsidR="001B4BD0" w:rsidRPr="008055AB">
        <w:rPr>
          <w:noProof w:val="0"/>
          <w:sz w:val="22"/>
          <w:lang w:val="fr-FR"/>
        </w:rPr>
        <w:t>ppropri</w:t>
      </w:r>
      <w:r w:rsidRPr="008055AB">
        <w:rPr>
          <w:noProof w:val="0"/>
          <w:sz w:val="22"/>
          <w:lang w:val="fr-FR"/>
        </w:rPr>
        <w:t xml:space="preserve">és comme l’Institut national de la recherche agronomique (INRA), l’Institut agronomique et vétérinaire (Hassan II), l’Ecole nationale forestière d'ingénieurs (ENFI), l’Ecole nationale d’Agriculture (ENA) de Meknès et l’université d’Agadir. S'il y a lieu, le projet soutiendra des programmes de formation </w:t>
      </w:r>
      <w:proofErr w:type="spellStart"/>
      <w:r w:rsidRPr="008055AB">
        <w:rPr>
          <w:noProof w:val="0"/>
          <w:sz w:val="22"/>
          <w:lang w:val="fr-FR"/>
        </w:rPr>
        <w:t>trans</w:t>
      </w:r>
      <w:proofErr w:type="spellEnd"/>
      <w:r w:rsidR="002A7EC4" w:rsidRPr="008055AB">
        <w:rPr>
          <w:noProof w:val="0"/>
          <w:sz w:val="22"/>
          <w:lang w:val="fr-FR"/>
        </w:rPr>
        <w:t>-</w:t>
      </w:r>
      <w:r w:rsidRPr="008055AB">
        <w:rPr>
          <w:noProof w:val="0"/>
          <w:sz w:val="22"/>
          <w:lang w:val="fr-FR"/>
        </w:rPr>
        <w:t xml:space="preserve">sectoriels pour des compétences spécifiques, tout en contribuant à un vaste échange d’expériences et à l’intégration des activités et politiques de PSE à travers les secteurs. Les programmes de formation seront systématiquement testés </w:t>
      </w:r>
      <w:r w:rsidR="001B4BD0" w:rsidRPr="008055AB">
        <w:rPr>
          <w:noProof w:val="0"/>
          <w:sz w:val="22"/>
          <w:lang w:val="fr-FR"/>
        </w:rPr>
        <w:t>au moyen de</w:t>
      </w:r>
      <w:r w:rsidRPr="008055AB">
        <w:rPr>
          <w:noProof w:val="0"/>
          <w:sz w:val="22"/>
          <w:lang w:val="fr-FR"/>
        </w:rPr>
        <w:t xml:space="preserve"> séances de formation pilote en vue d’améliorer progressivement leur efficacité. Un mécanisme de retour d'information permettra d’évaluer systématiquement l’incidence des activités de renforcement des capacités et de formation en mesurant les réalisations par rapport à des objectifs assortis de délais. L'action suggérée par les conclusions répondra aux besoins immédiats du programme mais assurera aussi la remontée de l'information nécessaire à la conception des futures activités de renforcement des capacités et de formation en matière de PSE.</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Les organisations participant au projet assureront un cofinancement significatif pour les activités de renforcement des capacités et de formation tandis que les ressources du FEM seront essentiellement utilisées pour la mobilisation de l’assistance technique et des formateurs spécialisés. A titre indicatif, le programme de renforcement des capacités et de formation dans le cadre de ce produit comprendra : (i) des séances de formation formelle et d’apprentissage (6 séances pour 25 participants, durée 4 jours) ; (ii) la formation en cours d'emploi par les services de formateurs spécialisés (15 participants, 2 semaines) ; (iii) ateliers de </w:t>
      </w:r>
      <w:r w:rsidR="001B4BD0" w:rsidRPr="008055AB">
        <w:rPr>
          <w:noProof w:val="0"/>
          <w:sz w:val="22"/>
          <w:lang w:val="fr-FR"/>
        </w:rPr>
        <w:t>formation continue</w:t>
      </w:r>
      <w:r w:rsidRPr="008055AB">
        <w:rPr>
          <w:noProof w:val="0"/>
          <w:sz w:val="22"/>
          <w:lang w:val="fr-FR"/>
        </w:rPr>
        <w:t xml:space="preserve"> pour discuter les enseignements et résoudre les problèmes (3 - 4 par an) ; (iv) voyages d’études à d’autres projets PSE (3 voyages d’études pour 8 participants) ; (vi) </w:t>
      </w:r>
      <w:r w:rsidR="001B4BD0" w:rsidRPr="008055AB">
        <w:rPr>
          <w:noProof w:val="0"/>
          <w:sz w:val="22"/>
          <w:lang w:val="fr-FR"/>
        </w:rPr>
        <w:t>stages à l’étranger</w:t>
      </w:r>
      <w:r w:rsidRPr="008055AB">
        <w:rPr>
          <w:noProof w:val="0"/>
          <w:sz w:val="22"/>
          <w:lang w:val="fr-FR"/>
        </w:rPr>
        <w:t xml:space="preserve"> (3 participants pendant 3 mois).</w:t>
      </w:r>
    </w:p>
    <w:p w:rsidR="006574EA" w:rsidRPr="008055AB" w:rsidRDefault="006574EA" w:rsidP="006574EA">
      <w:pPr>
        <w:ind w:firstLine="708"/>
        <w:rPr>
          <w:lang w:val="fr-FR"/>
        </w:rPr>
      </w:pPr>
    </w:p>
    <w:p w:rsidR="006574EA" w:rsidRPr="008055AB" w:rsidRDefault="006574EA" w:rsidP="006574EA">
      <w:pPr>
        <w:pStyle w:val="Titre5"/>
        <w:rPr>
          <w:sz w:val="22"/>
          <w:szCs w:val="22"/>
          <w:lang w:val="fr-FR"/>
        </w:rPr>
      </w:pPr>
      <w:r w:rsidRPr="008055AB">
        <w:rPr>
          <w:sz w:val="22"/>
          <w:szCs w:val="22"/>
          <w:lang w:val="fr-FR"/>
        </w:rPr>
        <w:t>Produit 2.2 : Les fournisseurs de services écosystémiques (SE) formés au domaine des PSE, notamment en ce qui concerne les filières de l’argan et du miel.</w:t>
      </w:r>
    </w:p>
    <w:p w:rsidR="006574EA" w:rsidRPr="008055AB" w:rsidRDefault="006574EA" w:rsidP="006574EA">
      <w:pPr>
        <w:rPr>
          <w:sz w:val="22"/>
          <w:szCs w:val="22"/>
          <w:lang w:val="fr-FR"/>
        </w:rPr>
      </w:pPr>
    </w:p>
    <w:p w:rsidR="006574EA" w:rsidRPr="008055AB" w:rsidRDefault="006574EA" w:rsidP="006574EA">
      <w:pPr>
        <w:pStyle w:val="NumberedParas"/>
        <w:spacing w:after="40"/>
        <w:ind w:left="0" w:firstLine="0"/>
        <w:rPr>
          <w:noProof w:val="0"/>
          <w:sz w:val="22"/>
          <w:lang w:val="fr-FR"/>
        </w:rPr>
      </w:pPr>
      <w:r w:rsidRPr="008055AB">
        <w:rPr>
          <w:noProof w:val="0"/>
          <w:sz w:val="22"/>
          <w:lang w:val="fr-FR"/>
        </w:rPr>
        <w:t xml:space="preserve">Dans le cadre de ce produit, le projet fournira un soutien ciblé aux producteurs communautaires, pour leurs initiatives PSE. </w:t>
      </w:r>
      <w:r w:rsidR="001B4BD0" w:rsidRPr="008055AB">
        <w:rPr>
          <w:noProof w:val="0"/>
          <w:sz w:val="22"/>
          <w:lang w:val="fr-FR"/>
        </w:rPr>
        <w:t>L</w:t>
      </w:r>
      <w:r w:rsidRPr="008055AB">
        <w:rPr>
          <w:noProof w:val="0"/>
          <w:sz w:val="22"/>
          <w:lang w:val="fr-FR"/>
        </w:rPr>
        <w:t xml:space="preserve">e projet aidera d’abord les partenaires locaux à inventorier les besoins en matière de renforcement des capacités et identifiera l’expertise et les services de soutien nécessaires sur le site. Une évaluation rigoureuse des besoins est particulièrement utile aux associations locales essayant d'optimiser la production de SE tout en se conformant aux termes et conditions des initiatives de PSE. Les activités de renforcement des capacités et de formation seront axées sur l’apprentissage par la pratique afin de permettre aux fournisseurs locaux de SE d’établir et de mettre en œuvre de nouveaux modèles PSE, une fois établis, pour les améliorer et </w:t>
      </w:r>
      <w:r w:rsidR="001B4BD0" w:rsidRPr="008055AB">
        <w:rPr>
          <w:noProof w:val="0"/>
          <w:sz w:val="22"/>
          <w:lang w:val="fr-FR"/>
        </w:rPr>
        <w:t xml:space="preserve">les </w:t>
      </w:r>
      <w:r w:rsidRPr="008055AB">
        <w:rPr>
          <w:noProof w:val="0"/>
          <w:sz w:val="22"/>
          <w:lang w:val="fr-FR"/>
        </w:rPr>
        <w:t>mettre en échelle.</w:t>
      </w:r>
    </w:p>
    <w:p w:rsidR="006574EA" w:rsidRPr="008055AB" w:rsidRDefault="006574EA" w:rsidP="006574EA">
      <w:pPr>
        <w:pStyle w:val="NumberedParas"/>
        <w:numPr>
          <w:ilvl w:val="0"/>
          <w:numId w:val="0"/>
        </w:numPr>
        <w:spacing w:after="40"/>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s’efforcera de puiser </w:t>
      </w:r>
      <w:r w:rsidR="001B4BD0" w:rsidRPr="008055AB">
        <w:rPr>
          <w:noProof w:val="0"/>
          <w:sz w:val="22"/>
          <w:lang w:val="fr-FR"/>
        </w:rPr>
        <w:t xml:space="preserve">auprès </w:t>
      </w:r>
      <w:r w:rsidRPr="008055AB">
        <w:rPr>
          <w:noProof w:val="0"/>
          <w:sz w:val="22"/>
          <w:lang w:val="fr-FR"/>
        </w:rPr>
        <w:t xml:space="preserve">des </w:t>
      </w:r>
      <w:r w:rsidRPr="008055AB">
        <w:rPr>
          <w:rFonts w:eastAsia="Arial"/>
          <w:noProof w:val="0"/>
          <w:sz w:val="22"/>
          <w:lang w:val="fr-FR"/>
        </w:rPr>
        <w:t>facilitateurs et des formateurs d’organismes partenaires adéquats</w:t>
      </w:r>
      <w:r w:rsidRPr="008055AB">
        <w:rPr>
          <w:noProof w:val="0"/>
          <w:sz w:val="22"/>
          <w:lang w:val="fr-FR"/>
        </w:rPr>
        <w:t xml:space="preserve"> </w:t>
      </w:r>
      <w:r w:rsidRPr="008055AB">
        <w:rPr>
          <w:rFonts w:eastAsia="Arial"/>
          <w:noProof w:val="0"/>
          <w:sz w:val="22"/>
          <w:lang w:val="fr-FR"/>
        </w:rPr>
        <w:t xml:space="preserve">déjà présents dans la région (DRA, DREF, ANDZOA, RARBA, Conseil régional du SMD, etc.). </w:t>
      </w:r>
      <w:r w:rsidRPr="008055AB">
        <w:rPr>
          <w:rFonts w:eastAsia="Arial"/>
          <w:noProof w:val="0"/>
          <w:sz w:val="22"/>
          <w:lang w:val="fr-FR"/>
        </w:rPr>
        <w:lastRenderedPageBreak/>
        <w:t xml:space="preserve">En impliquant les institutions locales et en investissant dans la formation des formateurs, le projet visera à fournir de façon rentable une assistance en matière de </w:t>
      </w:r>
      <w:r w:rsidRPr="008055AB">
        <w:rPr>
          <w:noProof w:val="0"/>
          <w:sz w:val="22"/>
          <w:lang w:val="fr-FR"/>
        </w:rPr>
        <w:t>renforcement des capacités aux fournisseurs locaux de SE</w:t>
      </w:r>
      <w:r w:rsidRPr="008055AB">
        <w:rPr>
          <w:rFonts w:eastAsia="Arial"/>
          <w:noProof w:val="0"/>
          <w:sz w:val="22"/>
          <w:lang w:val="fr-FR"/>
        </w:rPr>
        <w:t>, tout en tirant d’im</w:t>
      </w:r>
      <w:r w:rsidRPr="008055AB">
        <w:rPr>
          <w:noProof w:val="0"/>
          <w:sz w:val="22"/>
          <w:lang w:val="fr-FR"/>
        </w:rPr>
        <w:t>portants enseignements et des avantages significatifs en matière de capacité</w:t>
      </w:r>
      <w:r w:rsidR="001B4BD0" w:rsidRPr="008055AB">
        <w:rPr>
          <w:noProof w:val="0"/>
          <w:sz w:val="22"/>
          <w:lang w:val="fr-FR"/>
        </w:rPr>
        <w:t>s</w:t>
      </w:r>
      <w:r w:rsidRPr="008055AB">
        <w:rPr>
          <w:noProof w:val="0"/>
          <w:sz w:val="22"/>
          <w:lang w:val="fr-FR"/>
        </w:rPr>
        <w:t xml:space="preserve"> pour les institutions concernées. Cela permettra enfin d’assurer la continuité de l’appui technique nécessaire pour soutenir à long terme les modèles pilotes de PSE établis dans le cadre du projet dans la région SMD ainsi que leur reproduction et </w:t>
      </w:r>
      <w:r w:rsidR="001B4BD0" w:rsidRPr="008055AB">
        <w:rPr>
          <w:noProof w:val="0"/>
          <w:sz w:val="22"/>
          <w:lang w:val="fr-FR"/>
        </w:rPr>
        <w:t xml:space="preserve">leur </w:t>
      </w:r>
      <w:r w:rsidRPr="008055AB">
        <w:rPr>
          <w:noProof w:val="0"/>
          <w:sz w:val="22"/>
          <w:lang w:val="fr-FR"/>
        </w:rPr>
        <w:t xml:space="preserve">mise </w:t>
      </w:r>
      <w:r w:rsidR="001B4BD0" w:rsidRPr="008055AB">
        <w:rPr>
          <w:noProof w:val="0"/>
          <w:sz w:val="22"/>
          <w:lang w:val="fr-FR"/>
        </w:rPr>
        <w:t xml:space="preserve">en </w:t>
      </w:r>
      <w:r w:rsidRPr="008055AB">
        <w:rPr>
          <w:noProof w:val="0"/>
          <w:sz w:val="22"/>
          <w:lang w:val="fr-FR"/>
        </w:rPr>
        <w:t>échelle eff</w:t>
      </w:r>
      <w:r w:rsidR="001B4BD0" w:rsidRPr="008055AB">
        <w:rPr>
          <w:noProof w:val="0"/>
          <w:sz w:val="22"/>
          <w:lang w:val="fr-FR"/>
        </w:rPr>
        <w:t>ectives</w:t>
      </w:r>
      <w:r w:rsidRPr="008055AB">
        <w:rPr>
          <w:noProof w:val="0"/>
          <w:sz w:val="22"/>
          <w:lang w:val="fr-FR"/>
        </w:rPr>
        <w:t xml:space="preserve">. </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Compte tenu des spécificités du modèle pilote PSE établi par le projet dans le cadre de la composante 4, une évaluation préliminaire des besoins a été menée pendant le PPG. Pour soutenir la fourniture de SE et la mise en place de modèles pilotes initiaux de PSE dans la RBA, le programme de renforcement des capacités ciblant les fournisseurs locaux de PSE, comprendra provisoirement les principaux thèmes suivants : </w:t>
      </w:r>
      <w:r w:rsidRPr="008055AB">
        <w:rPr>
          <w:rFonts w:eastAsia="Arial"/>
          <w:noProof w:val="0"/>
          <w:sz w:val="22"/>
          <w:lang w:val="fr-FR"/>
        </w:rPr>
        <w:t>(i) techniques de régénération naturelle des espèces indigènes, en particulier l’</w:t>
      </w:r>
      <w:r w:rsidR="002D270F" w:rsidRPr="008055AB">
        <w:rPr>
          <w:rFonts w:eastAsia="Arial"/>
          <w:noProof w:val="0"/>
          <w:sz w:val="22"/>
          <w:lang w:val="fr-FR"/>
        </w:rPr>
        <w:t>Arganier</w:t>
      </w:r>
      <w:r w:rsidRPr="008055AB">
        <w:rPr>
          <w:rFonts w:eastAsia="Arial"/>
          <w:noProof w:val="0"/>
          <w:sz w:val="22"/>
          <w:lang w:val="fr-FR"/>
        </w:rPr>
        <w:t xml:space="preserve"> ; (ii) techniques de régénération assistée des </w:t>
      </w:r>
      <w:r w:rsidR="002D270F" w:rsidRPr="008055AB">
        <w:rPr>
          <w:rFonts w:eastAsia="Arial"/>
          <w:noProof w:val="0"/>
          <w:sz w:val="22"/>
          <w:lang w:val="fr-FR"/>
        </w:rPr>
        <w:t>Arganier</w:t>
      </w:r>
      <w:r w:rsidRPr="008055AB">
        <w:rPr>
          <w:rFonts w:eastAsia="Arial"/>
          <w:noProof w:val="0"/>
          <w:sz w:val="22"/>
          <w:lang w:val="fr-FR"/>
        </w:rPr>
        <w:t>s ; (iii)</w:t>
      </w:r>
      <w:r w:rsidR="00B42902" w:rsidRPr="008055AB">
        <w:rPr>
          <w:rFonts w:eastAsia="Arial"/>
          <w:noProof w:val="0"/>
          <w:sz w:val="22"/>
          <w:lang w:val="fr-FR"/>
        </w:rPr>
        <w:t xml:space="preserve"> lutte contre</w:t>
      </w:r>
      <w:r w:rsidRPr="008055AB">
        <w:rPr>
          <w:rFonts w:eastAsia="Arial"/>
          <w:noProof w:val="0"/>
          <w:sz w:val="22"/>
          <w:lang w:val="fr-FR"/>
        </w:rPr>
        <w:t xml:space="preserve"> l’é</w:t>
      </w:r>
      <w:r w:rsidRPr="008055AB">
        <w:rPr>
          <w:noProof w:val="0"/>
          <w:sz w:val="22"/>
          <w:lang w:val="fr-FR"/>
        </w:rPr>
        <w:t>rosion par le biais d</w:t>
      </w:r>
      <w:r w:rsidR="00B42902" w:rsidRPr="008055AB">
        <w:rPr>
          <w:noProof w:val="0"/>
          <w:sz w:val="22"/>
          <w:lang w:val="fr-FR"/>
        </w:rPr>
        <w:t>i reboisement</w:t>
      </w:r>
      <w:r w:rsidRPr="008055AB">
        <w:rPr>
          <w:noProof w:val="0"/>
          <w:sz w:val="22"/>
          <w:lang w:val="fr-FR"/>
        </w:rPr>
        <w:t xml:space="preserve">, </w:t>
      </w:r>
      <w:r w:rsidR="00B42902" w:rsidRPr="008055AB">
        <w:rPr>
          <w:noProof w:val="0"/>
          <w:sz w:val="22"/>
          <w:lang w:val="fr-FR"/>
        </w:rPr>
        <w:t>du</w:t>
      </w:r>
      <w:r w:rsidRPr="008055AB">
        <w:rPr>
          <w:noProof w:val="0"/>
          <w:sz w:val="22"/>
          <w:lang w:val="fr-FR"/>
        </w:rPr>
        <w:t xml:space="preserve"> terrassement et </w:t>
      </w:r>
      <w:r w:rsidR="00B42902" w:rsidRPr="008055AB">
        <w:rPr>
          <w:noProof w:val="0"/>
          <w:sz w:val="22"/>
          <w:lang w:val="fr-FR"/>
        </w:rPr>
        <w:t xml:space="preserve">de </w:t>
      </w:r>
      <w:r w:rsidRPr="008055AB">
        <w:rPr>
          <w:noProof w:val="0"/>
          <w:sz w:val="22"/>
          <w:lang w:val="fr-FR"/>
        </w:rPr>
        <w:t>la gestion des terres ; (iv) restauration du traditionnel système “</w:t>
      </w:r>
      <w:proofErr w:type="spellStart"/>
      <w:r w:rsidRPr="008055AB">
        <w:rPr>
          <w:noProof w:val="0"/>
          <w:sz w:val="22"/>
          <w:lang w:val="fr-FR"/>
        </w:rPr>
        <w:t>Agdal</w:t>
      </w:r>
      <w:proofErr w:type="spellEnd"/>
      <w:r w:rsidRPr="008055AB">
        <w:rPr>
          <w:noProof w:val="0"/>
          <w:sz w:val="22"/>
          <w:lang w:val="fr-FR"/>
        </w:rPr>
        <w:t xml:space="preserve">” de pâturage en rotation associé si possible à la conservation des </w:t>
      </w:r>
      <w:r w:rsidR="00B42902" w:rsidRPr="008055AB">
        <w:rPr>
          <w:noProof w:val="0"/>
          <w:sz w:val="22"/>
          <w:lang w:val="fr-FR"/>
        </w:rPr>
        <w:t>PAM</w:t>
      </w:r>
      <w:r w:rsidRPr="008055AB">
        <w:rPr>
          <w:noProof w:val="0"/>
          <w:sz w:val="22"/>
          <w:lang w:val="fr-FR"/>
        </w:rPr>
        <w:t xml:space="preserve"> ; (v) </w:t>
      </w:r>
      <w:r w:rsidR="008268F1" w:rsidRPr="008055AB">
        <w:rPr>
          <w:noProof w:val="0"/>
          <w:sz w:val="22"/>
          <w:lang w:val="fr-FR"/>
        </w:rPr>
        <w:t>m</w:t>
      </w:r>
      <w:r w:rsidRPr="008055AB">
        <w:rPr>
          <w:noProof w:val="0"/>
          <w:sz w:val="22"/>
          <w:lang w:val="fr-FR"/>
        </w:rPr>
        <w:t xml:space="preserve">aintenance </w:t>
      </w:r>
      <w:r w:rsidR="008268F1" w:rsidRPr="008055AB">
        <w:rPr>
          <w:noProof w:val="0"/>
          <w:sz w:val="22"/>
          <w:lang w:val="fr-FR"/>
        </w:rPr>
        <w:t xml:space="preserve">florale </w:t>
      </w:r>
      <w:r w:rsidRPr="008055AB">
        <w:rPr>
          <w:noProof w:val="0"/>
          <w:sz w:val="22"/>
          <w:lang w:val="fr-FR"/>
        </w:rPr>
        <w:t>pour améliorer la pollinisation et la production de miel ; (vi) assurance qualité et durabilité de la production d’huile d’</w:t>
      </w:r>
      <w:r w:rsidR="002D270F" w:rsidRPr="008055AB">
        <w:rPr>
          <w:noProof w:val="0"/>
          <w:sz w:val="22"/>
          <w:lang w:val="fr-FR"/>
        </w:rPr>
        <w:t>Arganier</w:t>
      </w:r>
      <w:r w:rsidRPr="008055AB">
        <w:rPr>
          <w:noProof w:val="0"/>
          <w:sz w:val="22"/>
          <w:lang w:val="fr-FR"/>
        </w:rPr>
        <w:t xml:space="preserve"> et de miel conformément aux systèmes de certification environnementale ; </w:t>
      </w:r>
      <w:r w:rsidRPr="008055AB">
        <w:rPr>
          <w:rFonts w:eastAsia="Arial"/>
          <w:noProof w:val="0"/>
          <w:sz w:val="22"/>
          <w:lang w:val="fr-FR"/>
        </w:rPr>
        <w:t>(vii) l’établissement de modèles de PSE et la négociation de contrats avec les acheteurs de SE ; (viii) la mise en œuvre de systèmes de suivi et de vérification ; (ix) l’</w:t>
      </w:r>
      <w:r w:rsidRPr="008055AB">
        <w:rPr>
          <w:noProof w:val="0"/>
          <w:sz w:val="22"/>
          <w:lang w:val="fr-FR"/>
        </w:rPr>
        <w:t xml:space="preserve">administration de fonds, de contrats, de paiements et d’autres ressources financières ; (x) </w:t>
      </w:r>
      <w:r w:rsidR="008268F1" w:rsidRPr="008055AB">
        <w:rPr>
          <w:noProof w:val="0"/>
          <w:sz w:val="22"/>
          <w:lang w:val="fr-FR"/>
        </w:rPr>
        <w:t xml:space="preserve">les </w:t>
      </w:r>
      <w:r w:rsidRPr="008055AB">
        <w:rPr>
          <w:noProof w:val="0"/>
          <w:sz w:val="22"/>
          <w:lang w:val="fr-FR"/>
        </w:rPr>
        <w:t xml:space="preserve">outils de résolution de conflit pour atténuer et régler tout différend potentiel résultant des modèles de PSE.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A titre indicatif, le programme de renforcement des capacités et de formation sous ce produit comprendra : (i) formation de formateurs (6 séances pour 25 participants, durée 4 jours) ; (ii) séances d’apprentissage par la pratique ciblant les fournisseurs de SE sur le terrain (40 séances, 25 participants, durée de 2 jours) ; et (iii) échange/voyage d’études local (10 échange/voyages d’études pour 8 participants, durée de 3 jours).  </w:t>
      </w:r>
    </w:p>
    <w:p w:rsidR="006574EA" w:rsidRPr="008055AB" w:rsidRDefault="006574EA" w:rsidP="006574EA">
      <w:pPr>
        <w:spacing w:after="40"/>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2.3 : Capitalisation et diffusion des enseignements sur les PS</w:t>
      </w:r>
      <w:r w:rsidR="008268F1" w:rsidRPr="008055AB">
        <w:rPr>
          <w:sz w:val="22"/>
          <w:szCs w:val="22"/>
          <w:lang w:val="fr-FR"/>
        </w:rPr>
        <w:t>E</w:t>
      </w:r>
      <w:r w:rsidRPr="008055AB">
        <w:rPr>
          <w:sz w:val="22"/>
          <w:szCs w:val="22"/>
          <w:lang w:val="fr-FR"/>
        </w:rPr>
        <w:t xml:space="preserve"> aux niveaux local, régional et national.</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appuiera le rôle de la structure proposée de gestion des PSE pour la RBA (produit 1.4) comme centre d'échange d’outils de sensibilisation et </w:t>
      </w:r>
      <w:r w:rsidR="006F07BD" w:rsidRPr="008055AB">
        <w:rPr>
          <w:noProof w:val="0"/>
          <w:sz w:val="22"/>
          <w:lang w:val="fr-FR"/>
        </w:rPr>
        <w:t>D4</w:t>
      </w:r>
      <w:r w:rsidRPr="008055AB">
        <w:rPr>
          <w:noProof w:val="0"/>
          <w:sz w:val="22"/>
          <w:lang w:val="fr-FR"/>
        </w:rPr>
        <w:t>enseignements tirés de la conception et de la mise en œuvre de modèles pilotes de SE dans la zone d’intervention du projet. Les fonds du projet prévoir</w:t>
      </w:r>
      <w:r w:rsidR="006F07BD" w:rsidRPr="008055AB">
        <w:rPr>
          <w:noProof w:val="0"/>
          <w:sz w:val="22"/>
          <w:lang w:val="fr-FR"/>
        </w:rPr>
        <w:t>ont</w:t>
      </w:r>
      <w:r w:rsidRPr="008055AB">
        <w:rPr>
          <w:noProof w:val="0"/>
          <w:sz w:val="22"/>
          <w:lang w:val="fr-FR"/>
        </w:rPr>
        <w:t xml:space="preserve"> des forums communautaires réunissant les prestataires de SE et si nécessaire les acheteurs de SE afin de faciliter les échanges informels et de résoudre toute question en instance </w:t>
      </w:r>
      <w:r w:rsidR="006F07BD" w:rsidRPr="008055AB">
        <w:rPr>
          <w:noProof w:val="0"/>
          <w:sz w:val="22"/>
          <w:lang w:val="fr-FR"/>
        </w:rPr>
        <w:t>ayant</w:t>
      </w:r>
      <w:r w:rsidRPr="008055AB">
        <w:rPr>
          <w:noProof w:val="0"/>
          <w:sz w:val="22"/>
          <w:lang w:val="fr-FR"/>
        </w:rPr>
        <w:t xml:space="preserve"> trait aux modèles pilotes de PSE. Des réunions générales périodiques de représentants de différents sites pilotes PSE seront convoquées pour échanger les expériences et veiller à ce que les opérations de gestion et de suivi soient coordonnées. La large participation à ces réunions de techniciens, décideurs et autres principa</w:t>
      </w:r>
      <w:r w:rsidR="006F07BD" w:rsidRPr="008055AB">
        <w:rPr>
          <w:noProof w:val="0"/>
          <w:sz w:val="22"/>
          <w:lang w:val="fr-FR"/>
        </w:rPr>
        <w:t>les parties prenantes</w:t>
      </w:r>
      <w:r w:rsidRPr="008055AB">
        <w:rPr>
          <w:noProof w:val="0"/>
          <w:sz w:val="22"/>
          <w:lang w:val="fr-FR"/>
        </w:rPr>
        <w:t xml:space="preserve"> sera également encouragée. </w:t>
      </w:r>
    </w:p>
    <w:p w:rsidR="006574EA" w:rsidRPr="008055AB" w:rsidRDefault="006574EA" w:rsidP="006574EA">
      <w:pPr>
        <w:rPr>
          <w:sz w:val="22"/>
          <w:szCs w:val="22"/>
          <w:lang w:val="fr-FR"/>
        </w:rPr>
      </w:pPr>
    </w:p>
    <w:p w:rsidR="006574EA" w:rsidRPr="008055AB" w:rsidRDefault="006574EA" w:rsidP="006574EA">
      <w:pPr>
        <w:pStyle w:val="NumberedParas"/>
        <w:ind w:left="0" w:firstLine="0"/>
        <w:rPr>
          <w:rFonts w:eastAsia="Arial"/>
          <w:noProof w:val="0"/>
          <w:sz w:val="22"/>
          <w:lang w:val="fr-FR"/>
        </w:rPr>
      </w:pPr>
      <w:r w:rsidRPr="008055AB">
        <w:rPr>
          <w:rFonts w:eastAsia="Arial"/>
          <w:noProof w:val="0"/>
          <w:sz w:val="22"/>
          <w:lang w:val="fr-FR"/>
        </w:rPr>
        <w:t xml:space="preserve"> Le projet appuiera également les forums aux niveaux régional et national pour les décideurs qui s’intéressent au programme et aux politiques de développement de PSE </w:t>
      </w:r>
      <w:r w:rsidR="006F07BD" w:rsidRPr="008055AB">
        <w:rPr>
          <w:rFonts w:eastAsia="Arial"/>
          <w:noProof w:val="0"/>
          <w:sz w:val="22"/>
          <w:lang w:val="fr-FR"/>
        </w:rPr>
        <w:t>en vue d’</w:t>
      </w:r>
      <w:r w:rsidRPr="008055AB">
        <w:rPr>
          <w:rFonts w:eastAsia="Arial"/>
          <w:noProof w:val="0"/>
          <w:sz w:val="22"/>
          <w:lang w:val="fr-FR"/>
        </w:rPr>
        <w:t>échanger les points de vue et les expériences avec leurs pairs. Ces forums</w:t>
      </w:r>
      <w:r w:rsidR="006F07BD" w:rsidRPr="008055AB">
        <w:rPr>
          <w:rFonts w:eastAsia="Arial"/>
          <w:noProof w:val="0"/>
          <w:sz w:val="22"/>
          <w:lang w:val="fr-FR"/>
        </w:rPr>
        <w:t>,</w:t>
      </w:r>
      <w:r w:rsidRPr="008055AB">
        <w:rPr>
          <w:rFonts w:eastAsia="Arial"/>
          <w:noProof w:val="0"/>
          <w:sz w:val="22"/>
          <w:lang w:val="fr-FR"/>
        </w:rPr>
        <w:t xml:space="preserve"> tout en agissant comme outils pour un dialogue politique entre les différents secteurs</w:t>
      </w:r>
      <w:r w:rsidRPr="008055AB">
        <w:rPr>
          <w:noProof w:val="0"/>
          <w:sz w:val="22"/>
          <w:lang w:val="fr-FR"/>
        </w:rPr>
        <w:t>, permettront de favoriser des démarches communes</w:t>
      </w:r>
      <w:r w:rsidRPr="008055AB">
        <w:rPr>
          <w:rFonts w:eastAsia="Arial"/>
          <w:noProof w:val="0"/>
          <w:sz w:val="22"/>
          <w:lang w:val="fr-FR"/>
        </w:rPr>
        <w:t xml:space="preserve"> et de réduire les conflits et les redondances entre les différents organismes </w:t>
      </w:r>
      <w:r w:rsidR="006F07BD" w:rsidRPr="008055AB">
        <w:rPr>
          <w:rFonts w:eastAsia="Arial"/>
          <w:noProof w:val="0"/>
          <w:sz w:val="22"/>
          <w:lang w:val="fr-FR"/>
        </w:rPr>
        <w:t>ainsi qu’</w:t>
      </w:r>
      <w:r w:rsidRPr="008055AB">
        <w:rPr>
          <w:rFonts w:eastAsia="Arial"/>
          <w:noProof w:val="0"/>
          <w:sz w:val="22"/>
          <w:lang w:val="fr-FR"/>
        </w:rPr>
        <w:t>un meilleur partage de l’information et des ressources. Par ailleurs, en communiquant et en discutant les résultats et les bonnes pratiques du projet, il est prévu que ces forums contribuent à mieux définir les  rôles et les responsabilités de tous les intervenants clés en établissant un cadre réglementaire pour les PSE au Maroc (</w:t>
      </w:r>
      <w:r w:rsidR="006F07BD" w:rsidRPr="008055AB">
        <w:rPr>
          <w:noProof w:val="0"/>
          <w:sz w:val="22"/>
          <w:lang w:val="fr-FR"/>
        </w:rPr>
        <w:t>c</w:t>
      </w:r>
      <w:r w:rsidRPr="008055AB">
        <w:rPr>
          <w:noProof w:val="0"/>
          <w:sz w:val="22"/>
          <w:lang w:val="fr-FR"/>
        </w:rPr>
        <w:t>omposante</w:t>
      </w:r>
      <w:r w:rsidRPr="008055AB">
        <w:rPr>
          <w:rFonts w:eastAsia="Arial"/>
          <w:noProof w:val="0"/>
          <w:sz w:val="22"/>
          <w:lang w:val="fr-FR"/>
        </w:rPr>
        <w:t xml:space="preserve"> 1). Des outils de sensibilisation efficaces s’appuyant sur la presse écrite, les médias électroniques et Internet seront conçus et réalisés pour influencer de façon ciblée les décideurs et autres acteurs clés aux niveaux national et régional en soulignant l'importance des PSE pour la préservation des services écosystémiques du pays.</w:t>
      </w:r>
    </w:p>
    <w:p w:rsidR="006574EA" w:rsidRPr="008055AB" w:rsidRDefault="006574EA" w:rsidP="006574EA">
      <w:pPr>
        <w:pStyle w:val="Paragraphedeliste"/>
        <w:rPr>
          <w:rFonts w:eastAsia="Arial"/>
          <w:sz w:val="22"/>
          <w:szCs w:val="22"/>
          <w:lang w:val="fr-FR"/>
        </w:rPr>
      </w:pPr>
    </w:p>
    <w:p w:rsidR="006574EA" w:rsidRPr="008055AB" w:rsidRDefault="006574EA" w:rsidP="006574EA">
      <w:pPr>
        <w:pStyle w:val="NumberedParas"/>
        <w:ind w:left="0" w:firstLine="0"/>
        <w:rPr>
          <w:rFonts w:eastAsia="Arial"/>
          <w:noProof w:val="0"/>
          <w:sz w:val="22"/>
          <w:lang w:val="fr-FR"/>
        </w:rPr>
      </w:pPr>
      <w:r w:rsidRPr="008055AB">
        <w:rPr>
          <w:rFonts w:eastAsia="Arial"/>
          <w:noProof w:val="0"/>
          <w:sz w:val="22"/>
          <w:lang w:val="fr-FR"/>
        </w:rPr>
        <w:lastRenderedPageBreak/>
        <w:t xml:space="preserve">Au titre de ce produit, le projet cherchera également à produire et à diffuser des outils de renforcement des capacités relatives aux PSE comme des </w:t>
      </w:r>
      <w:r w:rsidRPr="008055AB">
        <w:rPr>
          <w:noProof w:val="0"/>
          <w:sz w:val="22"/>
          <w:lang w:val="fr-FR"/>
        </w:rPr>
        <w:t xml:space="preserve">pratiques optimales et du matériel de référence sur des thèmes clés de politiques et de planification. De nouveaux </w:t>
      </w:r>
      <w:r w:rsidR="006F07BD" w:rsidRPr="008055AB">
        <w:rPr>
          <w:noProof w:val="0"/>
          <w:sz w:val="22"/>
          <w:lang w:val="fr-FR"/>
        </w:rPr>
        <w:t>outils</w:t>
      </w:r>
      <w:r w:rsidRPr="008055AB">
        <w:rPr>
          <w:noProof w:val="0"/>
          <w:sz w:val="22"/>
          <w:lang w:val="fr-FR"/>
        </w:rPr>
        <w:t xml:space="preserve"> de référence seront tirés des principaux résultats et enseignements obtenus au cours du projet. Ce</w:t>
      </w:r>
      <w:r w:rsidR="006F07BD" w:rsidRPr="008055AB">
        <w:rPr>
          <w:noProof w:val="0"/>
          <w:sz w:val="22"/>
          <w:lang w:val="fr-FR"/>
        </w:rPr>
        <w:t xml:space="preserve">s outils </w:t>
      </w:r>
      <w:r w:rsidRPr="008055AB">
        <w:rPr>
          <w:noProof w:val="0"/>
          <w:sz w:val="22"/>
          <w:lang w:val="fr-FR"/>
        </w:rPr>
        <w:t>ser</w:t>
      </w:r>
      <w:r w:rsidR="006F07BD" w:rsidRPr="008055AB">
        <w:rPr>
          <w:noProof w:val="0"/>
          <w:sz w:val="22"/>
          <w:lang w:val="fr-FR"/>
        </w:rPr>
        <w:t>ont</w:t>
      </w:r>
      <w:r w:rsidRPr="008055AB">
        <w:rPr>
          <w:noProof w:val="0"/>
          <w:sz w:val="22"/>
          <w:lang w:val="fr-FR"/>
        </w:rPr>
        <w:t xml:space="preserve"> examiné</w:t>
      </w:r>
      <w:r w:rsidR="006F07BD" w:rsidRPr="008055AB">
        <w:rPr>
          <w:noProof w:val="0"/>
          <w:sz w:val="22"/>
          <w:lang w:val="fr-FR"/>
        </w:rPr>
        <w:t>s</w:t>
      </w:r>
      <w:r w:rsidRPr="008055AB">
        <w:rPr>
          <w:noProof w:val="0"/>
          <w:sz w:val="22"/>
          <w:lang w:val="fr-FR"/>
        </w:rPr>
        <w:t>, compilé</w:t>
      </w:r>
      <w:r w:rsidR="006F07BD" w:rsidRPr="008055AB">
        <w:rPr>
          <w:noProof w:val="0"/>
          <w:sz w:val="22"/>
          <w:lang w:val="fr-FR"/>
        </w:rPr>
        <w:t>s</w:t>
      </w:r>
      <w:r w:rsidRPr="008055AB">
        <w:rPr>
          <w:noProof w:val="0"/>
          <w:sz w:val="22"/>
          <w:lang w:val="fr-FR"/>
        </w:rPr>
        <w:t xml:space="preserve"> et diffusé</w:t>
      </w:r>
      <w:r w:rsidR="006F07BD" w:rsidRPr="008055AB">
        <w:rPr>
          <w:noProof w:val="0"/>
          <w:sz w:val="22"/>
          <w:lang w:val="fr-FR"/>
        </w:rPr>
        <w:t>s</w:t>
      </w:r>
      <w:r w:rsidRPr="008055AB">
        <w:rPr>
          <w:noProof w:val="0"/>
          <w:sz w:val="22"/>
          <w:lang w:val="fr-FR"/>
        </w:rPr>
        <w:t xml:space="preserve"> auprès des principaux partenaires aux niveaux régional et national qui seront active</w:t>
      </w:r>
      <w:r w:rsidR="006F07BD" w:rsidRPr="008055AB">
        <w:rPr>
          <w:noProof w:val="0"/>
          <w:sz w:val="22"/>
          <w:lang w:val="fr-FR"/>
        </w:rPr>
        <w:t>ment impliqués en contribuant à ces outils</w:t>
      </w:r>
      <w:r w:rsidRPr="008055AB">
        <w:rPr>
          <w:noProof w:val="0"/>
          <w:sz w:val="22"/>
          <w:lang w:val="fr-FR"/>
        </w:rPr>
        <w:t xml:space="preserve"> </w:t>
      </w:r>
      <w:r w:rsidR="006F07BD" w:rsidRPr="008055AB">
        <w:rPr>
          <w:noProof w:val="0"/>
          <w:sz w:val="22"/>
          <w:lang w:val="fr-FR"/>
        </w:rPr>
        <w:t>et à l’</w:t>
      </w:r>
      <w:r w:rsidRPr="008055AB">
        <w:rPr>
          <w:noProof w:val="0"/>
          <w:sz w:val="22"/>
          <w:lang w:val="fr-FR"/>
        </w:rPr>
        <w:t xml:space="preserve">information </w:t>
      </w:r>
      <w:r w:rsidR="006F07BD" w:rsidRPr="008055AB">
        <w:rPr>
          <w:noProof w:val="0"/>
          <w:sz w:val="22"/>
          <w:lang w:val="fr-FR"/>
        </w:rPr>
        <w:t xml:space="preserve">et en organisant </w:t>
      </w:r>
      <w:r w:rsidRPr="008055AB">
        <w:rPr>
          <w:noProof w:val="0"/>
          <w:sz w:val="22"/>
          <w:lang w:val="fr-FR"/>
        </w:rPr>
        <w:t xml:space="preserve">des ateliers et des rencontres. Des outils de gestion des connaissances </w:t>
      </w:r>
      <w:r w:rsidR="006F07BD" w:rsidRPr="008055AB">
        <w:rPr>
          <w:noProof w:val="0"/>
          <w:sz w:val="22"/>
          <w:lang w:val="fr-FR"/>
        </w:rPr>
        <w:t>informatisées</w:t>
      </w:r>
      <w:r w:rsidRPr="008055AB">
        <w:rPr>
          <w:noProof w:val="0"/>
          <w:sz w:val="22"/>
          <w:lang w:val="fr-FR"/>
        </w:rPr>
        <w:t xml:space="preserve"> seront également élaborés pour permettre aux partenaires et autres intervenants de partager l’information et de communiquer </w:t>
      </w:r>
      <w:r w:rsidR="006F07BD" w:rsidRPr="008055AB">
        <w:rPr>
          <w:noProof w:val="0"/>
          <w:sz w:val="22"/>
          <w:lang w:val="fr-FR"/>
        </w:rPr>
        <w:t xml:space="preserve">plus </w:t>
      </w:r>
      <w:r w:rsidRPr="008055AB">
        <w:rPr>
          <w:noProof w:val="0"/>
          <w:sz w:val="22"/>
          <w:lang w:val="fr-FR"/>
        </w:rPr>
        <w:t>eff</w:t>
      </w:r>
      <w:r w:rsidR="006F07BD" w:rsidRPr="008055AB">
        <w:rPr>
          <w:noProof w:val="0"/>
          <w:sz w:val="22"/>
          <w:lang w:val="fr-FR"/>
        </w:rPr>
        <w:t>icacement</w:t>
      </w:r>
      <w:r w:rsidRPr="008055AB">
        <w:rPr>
          <w:noProof w:val="0"/>
          <w:sz w:val="22"/>
          <w:lang w:val="fr-FR"/>
        </w:rPr>
        <w:t>.</w:t>
      </w:r>
    </w:p>
    <w:p w:rsidR="006574EA" w:rsidRPr="008055AB" w:rsidRDefault="006574EA" w:rsidP="006574EA">
      <w:pPr>
        <w:rPr>
          <w:rFonts w:eastAsia="Arial"/>
          <w:sz w:val="22"/>
          <w:szCs w:val="22"/>
          <w:lang w:val="fr-FR"/>
        </w:rPr>
      </w:pPr>
    </w:p>
    <w:p w:rsidR="006574EA" w:rsidRPr="008055AB" w:rsidRDefault="006574EA" w:rsidP="006574EA">
      <w:pPr>
        <w:pStyle w:val="Titre4"/>
        <w:rPr>
          <w:sz w:val="22"/>
          <w:szCs w:val="22"/>
          <w:lang w:val="fr-FR"/>
        </w:rPr>
      </w:pPr>
      <w:r w:rsidRPr="008055AB">
        <w:rPr>
          <w:sz w:val="22"/>
          <w:lang w:val="fr-FR"/>
        </w:rPr>
        <w:t>Composante</w:t>
      </w:r>
      <w:r w:rsidRPr="008055AB">
        <w:rPr>
          <w:sz w:val="22"/>
          <w:szCs w:val="22"/>
          <w:lang w:val="fr-FR"/>
        </w:rPr>
        <w:t xml:space="preserve"> 3</w:t>
      </w:r>
      <w:r w:rsidRPr="008055AB">
        <w:rPr>
          <w:b w:val="0"/>
          <w:sz w:val="22"/>
          <w:szCs w:val="22"/>
          <w:lang w:val="fr-FR"/>
        </w:rPr>
        <w:t xml:space="preserve">. </w:t>
      </w:r>
      <w:r w:rsidRPr="008055AB">
        <w:rPr>
          <w:lang w:val="fr-FR"/>
        </w:rPr>
        <w:t xml:space="preserve">Renforcement des entreprises biologiques respectueuses de la biodiversité par le biais d’une amélioration de la labellisation et de la commercialisation des produits du terroir issus de l’écosystème </w:t>
      </w:r>
      <w:r w:rsidR="002D270F" w:rsidRPr="008055AB">
        <w:rPr>
          <w:lang w:val="fr-FR"/>
        </w:rPr>
        <w:t>Arganier</w:t>
      </w:r>
      <w:r w:rsidRPr="008055AB">
        <w:rPr>
          <w:b w:val="0"/>
          <w:lang w:val="fr-FR"/>
        </w:rPr>
        <w:t>.</w:t>
      </w:r>
    </w:p>
    <w:p w:rsidR="006574EA" w:rsidRPr="008055AB" w:rsidRDefault="006574EA" w:rsidP="006574EA">
      <w:pPr>
        <w:spacing w:before="120"/>
        <w:rPr>
          <w:b/>
          <w:sz w:val="22"/>
          <w:szCs w:val="22"/>
          <w:lang w:val="fr-FR"/>
        </w:rPr>
      </w:pPr>
      <w:r w:rsidRPr="008055AB">
        <w:rPr>
          <w:i/>
          <w:sz w:val="22"/>
          <w:szCs w:val="22"/>
          <w:lang w:val="fr-FR"/>
        </w:rPr>
        <w:t>(Coût total : 2.944.818 $; FEM 807.301 $ ; Cofinancement : 2.137.517 $)</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Dans le cadre de cette composante, le projet promouvra la production biologique d’huile d’argan et de miel ainsi que leur certification et commercialisation en vue de générer des revenus plus élevés pour les bénéficiaires locaux tout en veillant à la viabilité de </w:t>
      </w:r>
      <w:r w:rsidR="006F07BD" w:rsidRPr="008055AB">
        <w:rPr>
          <w:noProof w:val="0"/>
          <w:sz w:val="22"/>
          <w:lang w:val="fr-FR"/>
        </w:rPr>
        <w:t>systèmes</w:t>
      </w:r>
      <w:r w:rsidRPr="008055AB">
        <w:rPr>
          <w:noProof w:val="0"/>
          <w:sz w:val="22"/>
          <w:lang w:val="fr-FR"/>
        </w:rPr>
        <w:t xml:space="preserve"> de production associés. A cette fin, le projet s’attachera à relier le justificatif et les outils sur lesquels repose le modèle </w:t>
      </w:r>
      <w:proofErr w:type="gramStart"/>
      <w:r w:rsidRPr="008055AB">
        <w:rPr>
          <w:noProof w:val="0"/>
          <w:sz w:val="22"/>
          <w:lang w:val="fr-FR"/>
        </w:rPr>
        <w:t>pilote</w:t>
      </w:r>
      <w:proofErr w:type="gramEnd"/>
      <w:r w:rsidRPr="008055AB">
        <w:rPr>
          <w:noProof w:val="0"/>
          <w:sz w:val="22"/>
          <w:lang w:val="fr-FR"/>
        </w:rPr>
        <w:t xml:space="preserve"> de PSE à établir dans la RBA (Composante 4) </w:t>
      </w:r>
      <w:r w:rsidR="006F07BD" w:rsidRPr="008055AB">
        <w:rPr>
          <w:noProof w:val="0"/>
          <w:sz w:val="22"/>
          <w:lang w:val="fr-FR"/>
        </w:rPr>
        <w:t>à</w:t>
      </w:r>
      <w:r w:rsidRPr="008055AB">
        <w:rPr>
          <w:noProof w:val="0"/>
          <w:sz w:val="22"/>
          <w:lang w:val="fr-FR"/>
        </w:rPr>
        <w:t xml:space="preserve"> la promotion biologique des produits issus de l’écosystème </w:t>
      </w:r>
      <w:r w:rsidR="002D270F" w:rsidRPr="008055AB">
        <w:rPr>
          <w:noProof w:val="0"/>
          <w:sz w:val="22"/>
          <w:lang w:val="fr-FR"/>
        </w:rPr>
        <w:t>Arganier</w:t>
      </w:r>
      <w:r w:rsidRPr="008055AB">
        <w:rPr>
          <w:noProof w:val="0"/>
          <w:sz w:val="22"/>
          <w:lang w:val="fr-FR"/>
        </w:rPr>
        <w:t xml:space="preserve">. La production et la certification </w:t>
      </w:r>
      <w:r w:rsidR="006F07BD" w:rsidRPr="008055AB">
        <w:rPr>
          <w:noProof w:val="0"/>
          <w:sz w:val="22"/>
          <w:lang w:val="fr-FR"/>
        </w:rPr>
        <w:t xml:space="preserve">biologique </w:t>
      </w:r>
      <w:r w:rsidRPr="008055AB">
        <w:rPr>
          <w:noProof w:val="0"/>
          <w:sz w:val="22"/>
          <w:lang w:val="fr-FR"/>
        </w:rPr>
        <w:t xml:space="preserve">de produits </w:t>
      </w:r>
      <w:r w:rsidR="006F07BD" w:rsidRPr="008055AB">
        <w:rPr>
          <w:noProof w:val="0"/>
          <w:sz w:val="22"/>
          <w:lang w:val="fr-FR"/>
        </w:rPr>
        <w:t>du terroir</w:t>
      </w:r>
      <w:r w:rsidRPr="008055AB">
        <w:rPr>
          <w:noProof w:val="0"/>
          <w:sz w:val="22"/>
          <w:lang w:val="fr-FR"/>
        </w:rPr>
        <w:t xml:space="preserve"> sont des processus relativement avancés et mature</w:t>
      </w:r>
      <w:r w:rsidR="006F07BD" w:rsidRPr="008055AB">
        <w:rPr>
          <w:noProof w:val="0"/>
          <w:sz w:val="22"/>
          <w:lang w:val="fr-FR"/>
        </w:rPr>
        <w:t>s</w:t>
      </w:r>
      <w:r w:rsidRPr="008055AB">
        <w:rPr>
          <w:noProof w:val="0"/>
          <w:sz w:val="22"/>
          <w:lang w:val="fr-FR"/>
        </w:rPr>
        <w:t xml:space="preserve"> dans la région SMD. Cependant, les labels </w:t>
      </w:r>
      <w:r w:rsidR="00BE31B6" w:rsidRPr="008055AB">
        <w:rPr>
          <w:noProof w:val="0"/>
          <w:sz w:val="22"/>
          <w:lang w:val="fr-FR"/>
        </w:rPr>
        <w:t>AOC</w:t>
      </w:r>
      <w:r w:rsidRPr="008055AB">
        <w:rPr>
          <w:noProof w:val="0"/>
          <w:sz w:val="22"/>
          <w:lang w:val="fr-FR"/>
        </w:rPr>
        <w:t xml:space="preserve"> et </w:t>
      </w:r>
      <w:r w:rsidR="00BE31B6" w:rsidRPr="008055AB">
        <w:rPr>
          <w:noProof w:val="0"/>
          <w:sz w:val="22"/>
          <w:lang w:val="fr-FR"/>
        </w:rPr>
        <w:t>IG</w:t>
      </w:r>
      <w:r w:rsidR="008037A2" w:rsidRPr="008055AB">
        <w:rPr>
          <w:noProof w:val="0"/>
          <w:sz w:val="22"/>
          <w:lang w:val="fr-FR"/>
        </w:rPr>
        <w:t>P</w:t>
      </w:r>
      <w:r w:rsidRPr="008055AB">
        <w:rPr>
          <w:noProof w:val="0"/>
          <w:sz w:val="22"/>
          <w:lang w:val="fr-FR"/>
        </w:rPr>
        <w:t xml:space="preserve"> </w:t>
      </w:r>
      <w:r w:rsidR="00BE31B6" w:rsidRPr="008055AB">
        <w:rPr>
          <w:noProof w:val="0"/>
          <w:sz w:val="22"/>
          <w:lang w:val="fr-FR"/>
        </w:rPr>
        <w:t>existants</w:t>
      </w:r>
      <w:r w:rsidRPr="008055AB">
        <w:rPr>
          <w:noProof w:val="0"/>
          <w:sz w:val="22"/>
          <w:lang w:val="fr-FR"/>
        </w:rPr>
        <w:t xml:space="preserve"> certifie</w:t>
      </w:r>
      <w:r w:rsidR="00BE31B6" w:rsidRPr="008055AB">
        <w:rPr>
          <w:noProof w:val="0"/>
          <w:sz w:val="22"/>
          <w:lang w:val="fr-FR"/>
        </w:rPr>
        <w:t>nt</w:t>
      </w:r>
      <w:r w:rsidRPr="008055AB">
        <w:rPr>
          <w:noProof w:val="0"/>
          <w:sz w:val="22"/>
          <w:lang w:val="fr-FR"/>
        </w:rPr>
        <w:t xml:space="preserve"> l’origine et la qualité des produits mais ne donnent pas l’assurance que les filières sous-jacentes sont respectueuses de la biodiversité (voir ci-dessus). Le projet soutiendra par conséquent le développement d’un nouveau label écologique pour la RBA afin de certifier les produits du terroir qui sont respectueux de la biodiversité et durables </w:t>
      </w:r>
      <w:r w:rsidR="00BE31B6" w:rsidRPr="008055AB">
        <w:rPr>
          <w:noProof w:val="0"/>
          <w:sz w:val="22"/>
          <w:lang w:val="fr-FR"/>
        </w:rPr>
        <w:t>en ce qui concerne l</w:t>
      </w:r>
      <w:r w:rsidRPr="008055AB">
        <w:rPr>
          <w:noProof w:val="0"/>
          <w:sz w:val="22"/>
          <w:lang w:val="fr-FR"/>
        </w:rPr>
        <w:t xml:space="preserve">es services écosystémiques qui les appuient.  </w:t>
      </w:r>
    </w:p>
    <w:p w:rsidR="006574EA" w:rsidRPr="008055AB" w:rsidRDefault="006574EA" w:rsidP="006574EA">
      <w:pPr>
        <w:pStyle w:val="NumberedParas"/>
        <w:numPr>
          <w:ilvl w:val="0"/>
          <w:numId w:val="0"/>
        </w:numPr>
        <w:tabs>
          <w:tab w:val="left" w:pos="2049"/>
        </w:tabs>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 Outre l’huile d’argan, le projet soutiendra la filière de miel local, qui revêt une importance particulière en termes d’agro-biodiversité, mais </w:t>
      </w:r>
      <w:r w:rsidR="00BE31B6" w:rsidRPr="008055AB">
        <w:rPr>
          <w:noProof w:val="0"/>
          <w:sz w:val="22"/>
          <w:lang w:val="fr-FR"/>
        </w:rPr>
        <w:t xml:space="preserve">qui </w:t>
      </w:r>
      <w:r w:rsidRPr="008055AB">
        <w:rPr>
          <w:noProof w:val="0"/>
          <w:sz w:val="22"/>
          <w:lang w:val="fr-FR"/>
        </w:rPr>
        <w:t>doit encore être certifié</w:t>
      </w:r>
      <w:r w:rsidR="00BE31B6" w:rsidRPr="008055AB">
        <w:rPr>
          <w:noProof w:val="0"/>
          <w:sz w:val="22"/>
          <w:lang w:val="fr-FR"/>
        </w:rPr>
        <w:t>e</w:t>
      </w:r>
      <w:r w:rsidRPr="008055AB">
        <w:rPr>
          <w:noProof w:val="0"/>
          <w:sz w:val="22"/>
          <w:lang w:val="fr-FR"/>
        </w:rPr>
        <w:t xml:space="preserve"> dans la région SMD. Un nouveau label </w:t>
      </w:r>
      <w:r w:rsidR="00BE31B6" w:rsidRPr="008055AB">
        <w:rPr>
          <w:noProof w:val="0"/>
          <w:sz w:val="22"/>
          <w:lang w:val="fr-FR"/>
        </w:rPr>
        <w:t>IG</w:t>
      </w:r>
      <w:r w:rsidR="008037A2" w:rsidRPr="008055AB">
        <w:rPr>
          <w:noProof w:val="0"/>
          <w:sz w:val="22"/>
          <w:lang w:val="fr-FR"/>
        </w:rPr>
        <w:t>P</w:t>
      </w:r>
      <w:r w:rsidRPr="008055AB">
        <w:rPr>
          <w:noProof w:val="0"/>
          <w:sz w:val="22"/>
          <w:lang w:val="fr-FR"/>
        </w:rPr>
        <w:t xml:space="preserve"> pour le miel local sera introduit et une association professionnelle sera appuyée pour gérer le processus de certification. Pour obtenir un rendement adéquat de ces investissements, le projet aidera aussi à l’élaboration de plans de marketing stratégique pour les produits certifiés de la RBA comme l’huile d’argan et le miel. La commercialisation des produits certifiés de la RBA ser</w:t>
      </w:r>
      <w:r w:rsidR="00BE31B6" w:rsidRPr="008055AB">
        <w:rPr>
          <w:noProof w:val="0"/>
          <w:sz w:val="22"/>
          <w:lang w:val="fr-FR"/>
        </w:rPr>
        <w:t>a</w:t>
      </w:r>
      <w:r w:rsidRPr="008055AB">
        <w:rPr>
          <w:noProof w:val="0"/>
          <w:sz w:val="22"/>
          <w:lang w:val="fr-FR"/>
        </w:rPr>
        <w:t xml:space="preserve"> également promu</w:t>
      </w:r>
      <w:r w:rsidR="00BE31B6" w:rsidRPr="008055AB">
        <w:rPr>
          <w:noProof w:val="0"/>
          <w:sz w:val="22"/>
          <w:lang w:val="fr-FR"/>
        </w:rPr>
        <w:t>e</w:t>
      </w:r>
      <w:r w:rsidRPr="008055AB">
        <w:rPr>
          <w:noProof w:val="0"/>
          <w:sz w:val="22"/>
          <w:lang w:val="fr-FR"/>
        </w:rPr>
        <w:t xml:space="preserve"> par l’établissement d’un espace spécifique au sein de la plateforme logistique actuellement prévue à Agadir pour la commercialisation des produits agricoles locaux issus de la région SMD.</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Dans le cadre de cette composante, le projet cherchera à obtenir et à recevoir des appuis du Green </w:t>
      </w:r>
      <w:proofErr w:type="spellStart"/>
      <w:r w:rsidRPr="008055AB">
        <w:rPr>
          <w:noProof w:val="0"/>
          <w:sz w:val="22"/>
          <w:lang w:val="fr-FR"/>
        </w:rPr>
        <w:t>Commodities</w:t>
      </w:r>
      <w:proofErr w:type="spellEnd"/>
      <w:r w:rsidRPr="008055AB">
        <w:rPr>
          <w:noProof w:val="0"/>
          <w:sz w:val="22"/>
          <w:lang w:val="fr-FR"/>
        </w:rPr>
        <w:t xml:space="preserve"> </w:t>
      </w:r>
      <w:proofErr w:type="spellStart"/>
      <w:r w:rsidRPr="008055AB">
        <w:rPr>
          <w:noProof w:val="0"/>
          <w:sz w:val="22"/>
          <w:lang w:val="fr-FR"/>
        </w:rPr>
        <w:t>Facility</w:t>
      </w:r>
      <w:proofErr w:type="spellEnd"/>
      <w:r w:rsidRPr="008055AB">
        <w:rPr>
          <w:noProof w:val="0"/>
          <w:sz w:val="22"/>
          <w:lang w:val="fr-FR"/>
        </w:rPr>
        <w:t xml:space="preserve"> (GCF) du PNUD</w:t>
      </w:r>
      <w:r w:rsidRPr="008055AB">
        <w:rPr>
          <w:rStyle w:val="Appelnotedebasdep"/>
          <w:noProof w:val="0"/>
          <w:sz w:val="22"/>
          <w:lang w:val="fr-FR"/>
        </w:rPr>
        <w:footnoteReference w:id="49"/>
      </w:r>
      <w:r w:rsidRPr="008055AB">
        <w:rPr>
          <w:noProof w:val="0"/>
          <w:sz w:val="22"/>
          <w:lang w:val="fr-FR"/>
        </w:rPr>
        <w:t>, dont la mission est de “connecter les marchés mondiaux avec des gouvernements nationaux et des agriculteurs pour renforcer la capacité nationale à mettre en échelle la production durable de produits agricoles et marins à travers le monde”; le GCF gère un portefeuille mondial de plateformes et de programmes nationaux axés sur les produits visant à lever les obstacles et à institutionnaliser des approches systémiques et des ressources pour la mise en échelle de la production de marchandises durables</w:t>
      </w:r>
      <w:r w:rsidR="00BE31B6" w:rsidRPr="008055AB">
        <w:rPr>
          <w:noProof w:val="0"/>
          <w:sz w:val="22"/>
          <w:lang w:val="fr-FR"/>
        </w:rPr>
        <w:t> – en traitant les externalités</w:t>
      </w:r>
      <w:r w:rsidRPr="008055AB">
        <w:rPr>
          <w:noProof w:val="0"/>
          <w:sz w:val="22"/>
          <w:lang w:val="fr-FR"/>
        </w:rPr>
        <w:t xml:space="preserve"> environ</w:t>
      </w:r>
      <w:r w:rsidR="00BE31B6" w:rsidRPr="008055AB">
        <w:rPr>
          <w:noProof w:val="0"/>
          <w:sz w:val="22"/>
          <w:lang w:val="fr-FR"/>
        </w:rPr>
        <w:t>ne</w:t>
      </w:r>
      <w:r w:rsidRPr="008055AB">
        <w:rPr>
          <w:noProof w:val="0"/>
          <w:sz w:val="22"/>
          <w:lang w:val="fr-FR"/>
        </w:rPr>
        <w:t>mentales au sein de la filière, en renforçant la viabilité financière pour l’assistance technique, en réformant les politiques pour niveler les règles du jeu de la production et en encourageant la durabilité.</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Les produits nécessaires à la réalisation de cette composante sont décrits ci-après.</w:t>
      </w:r>
    </w:p>
    <w:p w:rsidR="006574EA" w:rsidRPr="008055AB" w:rsidRDefault="006574EA" w:rsidP="006574EA">
      <w:pPr>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3.1 : Nouveau label écologique pour la RBA certifiant que les filières de produits</w:t>
      </w:r>
      <w:r w:rsidR="00BE31B6" w:rsidRPr="008055AB">
        <w:rPr>
          <w:sz w:val="22"/>
          <w:szCs w:val="22"/>
          <w:lang w:val="fr-FR"/>
        </w:rPr>
        <w:t xml:space="preserve"> </w:t>
      </w:r>
      <w:r w:rsidRPr="008055AB">
        <w:rPr>
          <w:sz w:val="22"/>
          <w:szCs w:val="22"/>
          <w:lang w:val="fr-FR"/>
        </w:rPr>
        <w:t xml:space="preserve">du terroir sont respectueux de la biodiversité et durables en termes de services écosystémiques. </w:t>
      </w:r>
    </w:p>
    <w:p w:rsidR="006574EA" w:rsidRPr="008055AB" w:rsidRDefault="006574EA" w:rsidP="006574EA">
      <w:pPr>
        <w:rPr>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lastRenderedPageBreak/>
        <w:t>Au titre de ce produit, le projet introduira dans la RBA un nouveau système d’éco-certification ciblant les principaux services écosystémiques sur lesquels reposent les filières économiquement importantes de l’huile d’argan et du miel. En garantissant des pratiques environnementales durables et responsables, le nouveau label écologique de la RBA jouera également un rôle dans les systèmes de PSE qui seront établis dans la RBA. En fait, en rétribuant les intervenants qui contribuent à la préservation de la RBA par le biais des PSE ou d’autres mesures, le nouveau système de certification aidera à revitaliser la RBA et contribuera à son opérationnalisation grandement nécessaire. Le nouveau label écologique, qui peut éventuellement être étendu à tous les produits du terroir, complètera les systèmes de certification existants des produits du terroir du SMD. En fait, ces derniers ne couvrent actuellement pas la certification des pratiques de durabilité et de bonne gestion environnementale qui assure la prestation à long terme de services écosystémiques. Un système de certification écologique unifié pour la RBA valorisera aussi l’intégration horizontale au sein des filières agro-alimentaires, une priorité poursuivie actuellement par l’Etat avec l’appui du FEM dans le cadr</w:t>
      </w:r>
      <w:r w:rsidR="00BE31B6" w:rsidRPr="008055AB">
        <w:rPr>
          <w:noProof w:val="0"/>
          <w:sz w:val="22"/>
          <w:lang w:val="fr-FR"/>
        </w:rPr>
        <w:t>e</w:t>
      </w:r>
      <w:r w:rsidRPr="008055AB">
        <w:rPr>
          <w:noProof w:val="0"/>
          <w:sz w:val="22"/>
          <w:lang w:val="fr-FR"/>
        </w:rPr>
        <w:t xml:space="preserve"> du projet ASIMA (voir § 66).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Pour développer le système de certification, le projet soutiendra d’abord l’identification d’outils et de mesures appropriés – principalement par le biais de petites opérations de faible intensité – pour assurer la durabilité des systèmes de production locaux. Le projet développera et adaptera ensuite les normes de certification pour définir clairement ces outils et mesures grâce à une série de critères pertinents et d’indicateurs correspondants. L’objectif premier sera de veiller à ce que les résultats requis en matière de gestion soient pratiques, puissent être facilement évalués durant la certification et qu’ils contribuent directement aux priorités définies pour la conservation de la biodiversité. Comme le montre une récente étude sur la certification des SE, l’enjeu est de développer un système de certification relativement simple et peu onéreux, avec un besoin limité de soutien technique externe, mais néanmoins suffisant pour quantifier de manière fiable les paiements des SE et garantir la gestion durable de l’écosystème.</w:t>
      </w:r>
      <w:r w:rsidRPr="008055AB">
        <w:rPr>
          <w:rStyle w:val="Appelnotedebasdep"/>
          <w:noProof w:val="0"/>
          <w:sz w:val="22"/>
          <w:lang w:val="fr-FR"/>
        </w:rPr>
        <w:footnoteReference w:id="50"/>
      </w:r>
      <w:r w:rsidRPr="008055AB">
        <w:rPr>
          <w:noProof w:val="0"/>
          <w:sz w:val="22"/>
          <w:lang w:val="fr-FR"/>
        </w:rPr>
        <w:t xml:space="preserve"> Le processus de développement et d’adaptation de normes sera participatif, </w:t>
      </w:r>
      <w:r w:rsidR="00BE31B6" w:rsidRPr="008055AB">
        <w:rPr>
          <w:noProof w:val="0"/>
          <w:sz w:val="22"/>
          <w:lang w:val="fr-FR"/>
        </w:rPr>
        <w:t>de manière à ce</w:t>
      </w:r>
      <w:r w:rsidRPr="008055AB">
        <w:rPr>
          <w:noProof w:val="0"/>
          <w:sz w:val="22"/>
          <w:lang w:val="fr-FR"/>
        </w:rPr>
        <w:t xml:space="preserve"> que les capacités locales pour la mise en œuvre des conditions de certification soient renforcées en conséquence. Il respectera aussi les prescriptions des organismes internationaux de normalisation comme le Forest </w:t>
      </w:r>
      <w:proofErr w:type="spellStart"/>
      <w:r w:rsidRPr="008055AB">
        <w:rPr>
          <w:noProof w:val="0"/>
          <w:sz w:val="22"/>
          <w:lang w:val="fr-FR"/>
        </w:rPr>
        <w:t>Stewardship</w:t>
      </w:r>
      <w:proofErr w:type="spellEnd"/>
      <w:r w:rsidRPr="008055AB">
        <w:rPr>
          <w:noProof w:val="0"/>
          <w:sz w:val="22"/>
          <w:lang w:val="fr-FR"/>
        </w:rPr>
        <w:t xml:space="preserve"> Council</w:t>
      </w:r>
      <w:r w:rsidRPr="008055AB">
        <w:rPr>
          <w:rStyle w:val="Appelnotedebasdep"/>
          <w:noProof w:val="0"/>
          <w:sz w:val="22"/>
          <w:lang w:val="fr-FR"/>
        </w:rPr>
        <w:footnoteReference w:id="51"/>
      </w:r>
      <w:r w:rsidRPr="008055AB">
        <w:rPr>
          <w:noProof w:val="0"/>
          <w:sz w:val="22"/>
          <w:lang w:val="fr-FR"/>
        </w:rPr>
        <w:t xml:space="preserve"> pour veiller à ce que les normes établies dans le cadre du label écologique de la RBA puisse</w:t>
      </w:r>
      <w:r w:rsidR="00BE31B6" w:rsidRPr="008055AB">
        <w:rPr>
          <w:noProof w:val="0"/>
          <w:sz w:val="22"/>
          <w:lang w:val="fr-FR"/>
        </w:rPr>
        <w:t>nt</w:t>
      </w:r>
      <w:r w:rsidRPr="008055AB">
        <w:rPr>
          <w:noProof w:val="0"/>
          <w:sz w:val="22"/>
          <w:lang w:val="fr-FR"/>
        </w:rPr>
        <w:t xml:space="preserve"> éventuellement être approuvées au niveau international.</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 Enfin, l’application du nouveau système de certification de la RBA sera testée sur le terrain pour démontrer la faisabilité de l’approche et des outils qui y sont associés dans les sites pilotes du projet. Un accent particulier sera mis sur les opérations communautaires pour générer de nouvelles sources de revenus et contribuer à lutter contre la pauvreté des populations locales. Cela permettra de disposer de données solides nécessaires pour soutenir le système de certification en mesurant les incidences sur les diverses zones agro-écologiques de la RBA et les différents systèmes de production de l’agro-biodiversité locale. A cette fin, il est essentiel d’élaborer des indicateurs de conformité adaptés et mesurables qui seront intégrés dans les normes du nouveau label écologique. L'objectif visé est </w:t>
      </w:r>
      <w:r w:rsidR="00BE31B6" w:rsidRPr="008055AB">
        <w:rPr>
          <w:noProof w:val="0"/>
          <w:sz w:val="22"/>
          <w:lang w:val="fr-FR"/>
        </w:rPr>
        <w:t xml:space="preserve">de </w:t>
      </w:r>
      <w:r w:rsidRPr="008055AB">
        <w:rPr>
          <w:noProof w:val="0"/>
          <w:sz w:val="22"/>
          <w:lang w:val="fr-FR"/>
        </w:rPr>
        <w:t xml:space="preserve">développer une série simple d’indicateurs vérifiables aptes à démontrer que le nouveau système de certification de la RBA débouche sur une gestion durable de SE ainsi que </w:t>
      </w:r>
      <w:r w:rsidR="00BE31B6" w:rsidRPr="008055AB">
        <w:rPr>
          <w:noProof w:val="0"/>
          <w:sz w:val="22"/>
          <w:lang w:val="fr-FR"/>
        </w:rPr>
        <w:t xml:space="preserve">sur </w:t>
      </w:r>
      <w:r w:rsidRPr="008055AB">
        <w:rPr>
          <w:noProof w:val="0"/>
          <w:sz w:val="22"/>
          <w:lang w:val="fr-FR"/>
        </w:rPr>
        <w:t>des avantages nationaux et mondiaux pour l’environnement.</w:t>
      </w:r>
      <w:r w:rsidRPr="008055AB">
        <w:rPr>
          <w:rStyle w:val="Appelnotedebasdep"/>
          <w:noProof w:val="0"/>
          <w:sz w:val="22"/>
          <w:lang w:val="fr-FR"/>
        </w:rPr>
        <w:footnoteReference w:id="52"/>
      </w:r>
      <w:r w:rsidRPr="008055AB">
        <w:rPr>
          <w:noProof w:val="0"/>
          <w:sz w:val="22"/>
          <w:lang w:val="fr-FR"/>
        </w:rPr>
        <w:t xml:space="preserve"> </w:t>
      </w:r>
    </w:p>
    <w:p w:rsidR="006574EA" w:rsidRPr="008055AB" w:rsidRDefault="006574EA" w:rsidP="006574EA">
      <w:pPr>
        <w:spacing w:after="40"/>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3.2 : Label d’indication géographique protégée (IGP) pour la filière du miel et association professionnelle organisée) pour la gestion du label.</w:t>
      </w:r>
    </w:p>
    <w:p w:rsidR="006574EA" w:rsidRPr="008055AB" w:rsidRDefault="006574EA" w:rsidP="006574EA">
      <w:pPr>
        <w:rPr>
          <w:sz w:val="22"/>
          <w:szCs w:val="22"/>
          <w:lang w:val="fr-FR"/>
        </w:rPr>
      </w:pPr>
    </w:p>
    <w:p w:rsidR="006574EA" w:rsidRPr="008055AB" w:rsidRDefault="006574EA" w:rsidP="006574EA">
      <w:pPr>
        <w:pStyle w:val="NumberedParas"/>
        <w:ind w:left="0" w:firstLine="0"/>
        <w:rPr>
          <w:rFonts w:eastAsia="Cambria"/>
          <w:noProof w:val="0"/>
          <w:sz w:val="22"/>
          <w:lang w:val="fr-FR" w:eastAsia="fr-FR"/>
        </w:rPr>
      </w:pPr>
      <w:r w:rsidRPr="008055AB">
        <w:rPr>
          <w:noProof w:val="0"/>
          <w:sz w:val="22"/>
          <w:lang w:val="fr-FR"/>
        </w:rPr>
        <w:t>Pour ce produit, le projet s’attaquera aux obstacles majeurs au développement de la filière du miel de la RBA</w:t>
      </w:r>
      <w:r w:rsidRPr="008055AB">
        <w:rPr>
          <w:rFonts w:eastAsia="Cambria"/>
          <w:noProof w:val="0"/>
          <w:sz w:val="22"/>
          <w:lang w:val="fr-FR" w:eastAsia="fr-FR"/>
        </w:rPr>
        <w:t xml:space="preserve">, qui s’expliquent en grande partie par la </w:t>
      </w:r>
      <w:r w:rsidRPr="008055AB">
        <w:rPr>
          <w:noProof w:val="0"/>
          <w:sz w:val="22"/>
          <w:lang w:val="fr-FR"/>
        </w:rPr>
        <w:t xml:space="preserve">faible confiance des consommateurs à l’égard de la qualité et de l’authenticité du miel disponible sur le marché (voir § 52). Pour y parvenir, </w:t>
      </w:r>
      <w:r w:rsidRPr="008055AB">
        <w:rPr>
          <w:rFonts w:eastAsia="Cambria"/>
          <w:noProof w:val="0"/>
          <w:sz w:val="22"/>
          <w:lang w:val="fr-FR" w:eastAsia="fr-FR"/>
        </w:rPr>
        <w:t xml:space="preserve">un label IGP sera introduit pour </w:t>
      </w:r>
      <w:r w:rsidRPr="008055AB">
        <w:rPr>
          <w:noProof w:val="0"/>
          <w:sz w:val="22"/>
          <w:lang w:val="fr-FR"/>
        </w:rPr>
        <w:t xml:space="preserve">garantir la qualité et la traçabilité du miel produit localement. Le processus sera piloté à </w:t>
      </w:r>
      <w:proofErr w:type="spellStart"/>
      <w:r w:rsidRPr="008055AB">
        <w:rPr>
          <w:noProof w:val="0"/>
          <w:sz w:val="22"/>
          <w:lang w:val="fr-FR"/>
        </w:rPr>
        <w:t>Idaoutanane</w:t>
      </w:r>
      <w:proofErr w:type="spellEnd"/>
      <w:r w:rsidRPr="008055AB">
        <w:rPr>
          <w:noProof w:val="0"/>
          <w:sz w:val="22"/>
          <w:lang w:val="fr-FR"/>
        </w:rPr>
        <w:t xml:space="preserve"> qui a déjà acquis une solide réputation auprès des consommateurs aux niveaux régional et national, pour sa production de variétés de miel de thym et d’euphorbe, particulièrement bien connues pour leurs propriétés médicinales. La première étape appuyée par le projet sera une étude sur la caractérisation du miel d’</w:t>
      </w:r>
      <w:proofErr w:type="spellStart"/>
      <w:r w:rsidRPr="008055AB">
        <w:rPr>
          <w:noProof w:val="0"/>
          <w:sz w:val="22"/>
          <w:lang w:val="fr-FR"/>
        </w:rPr>
        <w:t>Idaoutanane</w:t>
      </w:r>
      <w:proofErr w:type="spellEnd"/>
      <w:r w:rsidRPr="008055AB">
        <w:rPr>
          <w:noProof w:val="0"/>
          <w:sz w:val="22"/>
          <w:lang w:val="fr-FR"/>
        </w:rPr>
        <w:t xml:space="preserve"> par ses propriétés physico-chimiques et organoleptiques comme le goût, la couleur et la consistance. Les résultats compléteront ceux d’une étude sur la filière du miel de la région SMD qui sera bientôt lancée par la DRA. En identifiant les caractéristiques particulières qui différencient le miel d’</w:t>
      </w:r>
      <w:proofErr w:type="spellStart"/>
      <w:r w:rsidRPr="008055AB">
        <w:rPr>
          <w:noProof w:val="0"/>
          <w:sz w:val="22"/>
          <w:lang w:val="fr-FR"/>
        </w:rPr>
        <w:t>Idaoutanane</w:t>
      </w:r>
      <w:proofErr w:type="spellEnd"/>
      <w:r w:rsidRPr="008055AB">
        <w:rPr>
          <w:noProof w:val="0"/>
          <w:sz w:val="22"/>
          <w:lang w:val="fr-FR"/>
        </w:rPr>
        <w:t xml:space="preserve"> d’autres variétés au Maroc, les fondations auront été posées pour le processus de labellisation IGP lié à la zone d’</w:t>
      </w:r>
      <w:proofErr w:type="spellStart"/>
      <w:r w:rsidRPr="008055AB">
        <w:rPr>
          <w:noProof w:val="0"/>
          <w:sz w:val="22"/>
          <w:lang w:val="fr-FR"/>
        </w:rPr>
        <w:t>Idaoutanane</w:t>
      </w:r>
      <w:proofErr w:type="spellEnd"/>
      <w:r w:rsidRPr="008055AB">
        <w:rPr>
          <w:noProof w:val="0"/>
          <w:sz w:val="22"/>
          <w:lang w:val="fr-FR"/>
        </w:rPr>
        <w:t xml:space="preserve">. </w:t>
      </w:r>
    </w:p>
    <w:p w:rsidR="006574EA" w:rsidRPr="008055AB" w:rsidRDefault="006574EA" w:rsidP="006574EA">
      <w:pPr>
        <w:pStyle w:val="NumberedParas"/>
        <w:numPr>
          <w:ilvl w:val="0"/>
          <w:numId w:val="0"/>
        </w:numPr>
        <w:rPr>
          <w:rFonts w:eastAsia="Cambria"/>
          <w:noProof w:val="0"/>
          <w:sz w:val="22"/>
          <w:lang w:val="fr-FR" w:eastAsia="fr-FR"/>
        </w:rPr>
      </w:pPr>
    </w:p>
    <w:p w:rsidR="006574EA" w:rsidRPr="008055AB" w:rsidRDefault="006574EA" w:rsidP="006574EA">
      <w:pPr>
        <w:pStyle w:val="NumberedParas"/>
        <w:ind w:left="0" w:firstLine="0"/>
        <w:rPr>
          <w:rFonts w:eastAsia="Cambria"/>
          <w:noProof w:val="0"/>
          <w:sz w:val="22"/>
          <w:lang w:val="fr-FR" w:eastAsia="fr-FR"/>
        </w:rPr>
      </w:pPr>
      <w:r w:rsidRPr="008055AB">
        <w:rPr>
          <w:noProof w:val="0"/>
          <w:sz w:val="22"/>
          <w:lang w:val="fr-FR"/>
        </w:rPr>
        <w:t xml:space="preserve">La seconde étape appuyée par le projet consistera à faciliter la création d’un consortium de coopératives d’apiculture agira comme demandeur du label IGP. Une organisation professionnelle structurée représentant les producteurs locaux est une condition préalable pour cette demande. Le futur statut du consortium proposé est celui d’un groupe d’intérêt public, tel qu’il est régi par la Loi 08-00 qui accorde une large autonomie administrative et financière et une bonne dose de souplesse d’exploitation à ce type d’entité (voir § 92). Le projet appuiera aussi la préparation des spécifications et conditions techniques régissant le label IGP proposé ainsi que les protocoles de suivi et d'évaluation obligatoires. Une fois le consortium de producteurs de miel local </w:t>
      </w:r>
      <w:r w:rsidR="008037A2" w:rsidRPr="008055AB">
        <w:rPr>
          <w:noProof w:val="0"/>
          <w:sz w:val="22"/>
          <w:lang w:val="fr-FR"/>
        </w:rPr>
        <w:t>créé</w:t>
      </w:r>
      <w:r w:rsidRPr="008055AB">
        <w:rPr>
          <w:noProof w:val="0"/>
          <w:sz w:val="22"/>
          <w:lang w:val="fr-FR"/>
        </w:rPr>
        <w:t xml:space="preserve"> et les outils approuvés, la demande sera soumise à la Commission nationale pour la marque distinctive d’origine et de qualité. Le projet aidera le consortium à présenter </w:t>
      </w:r>
      <w:r w:rsidR="008037A2" w:rsidRPr="008055AB">
        <w:rPr>
          <w:noProof w:val="0"/>
          <w:sz w:val="22"/>
          <w:lang w:val="fr-FR"/>
        </w:rPr>
        <w:t>l</w:t>
      </w:r>
      <w:r w:rsidRPr="008055AB">
        <w:rPr>
          <w:noProof w:val="0"/>
          <w:sz w:val="22"/>
          <w:lang w:val="fr-FR"/>
        </w:rPr>
        <w:t>e cas et à répondre à toutes les observations et requêtes de la Commission nationale.</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rFonts w:eastAsia="Cambria"/>
          <w:noProof w:val="0"/>
          <w:sz w:val="22"/>
          <w:lang w:val="fr-FR" w:eastAsia="fr-FR"/>
        </w:rPr>
      </w:pPr>
      <w:r w:rsidRPr="008055AB">
        <w:rPr>
          <w:noProof w:val="0"/>
          <w:sz w:val="22"/>
          <w:lang w:val="fr-FR"/>
        </w:rPr>
        <w:t>Après la reconnaissance formelle du label IGP et sa publication dans le Bulletin Officiel marocain, le projet facilitera la certification des coopératives. A cet effet, une convention cadre sera établie avec un organisme de certification adéquat et les coopératives seront soutenues pour se conformer aux spécifications et conditions techniques requises ainsi que pour prendre en charge le coût des services de certification pendant les deux premières années d’exploitation.</w:t>
      </w:r>
    </w:p>
    <w:p w:rsidR="006574EA" w:rsidRPr="008055AB" w:rsidRDefault="006574EA" w:rsidP="006574EA">
      <w:pPr>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3.3 : Des plans de marketing stratégique élaborés pour les filières certifiées de l’huile d’argan et du miel et leur mise en œuvre appuyée.</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Pour ce produit, le projet appuiera la commercialisation des produits certifiés de l’agro-biodiversité provenant de la RBA. Si la certification démontre une bonne gestion, personne ne paierait rationnellement à moins que les avantages financiers </w:t>
      </w:r>
      <w:r w:rsidR="008037A2" w:rsidRPr="008055AB">
        <w:rPr>
          <w:noProof w:val="0"/>
          <w:sz w:val="22"/>
          <w:lang w:val="fr-FR"/>
        </w:rPr>
        <w:t xml:space="preserve">ne </w:t>
      </w:r>
      <w:r w:rsidRPr="008055AB">
        <w:rPr>
          <w:noProof w:val="0"/>
          <w:sz w:val="22"/>
          <w:lang w:val="fr-FR"/>
        </w:rPr>
        <w:t>l’emportent sur les coûts. Il y a lieu de croire qu’il y a une demande soutenue pour des produits de qualité comme l’huile d’argan et les variétés de miel local sur les marchés nationaux et internationaux. Toutefois, les informations quantitatives détaillées sur l’ampleur de la demande du marché sont cruciale</w:t>
      </w:r>
      <w:r w:rsidR="008037A2" w:rsidRPr="008055AB">
        <w:rPr>
          <w:noProof w:val="0"/>
          <w:sz w:val="22"/>
          <w:lang w:val="fr-FR"/>
        </w:rPr>
        <w:t>s</w:t>
      </w:r>
      <w:r w:rsidRPr="008055AB">
        <w:rPr>
          <w:noProof w:val="0"/>
          <w:sz w:val="22"/>
          <w:lang w:val="fr-FR"/>
        </w:rPr>
        <w:t xml:space="preserve"> si des possibilités de création de revenu et d’accès aux marchés sont assurées. Les principaux intervenants à cibler seront les consortia de coopératives, organisés </w:t>
      </w:r>
      <w:r w:rsidR="008037A2" w:rsidRPr="008055AB">
        <w:rPr>
          <w:noProof w:val="0"/>
          <w:sz w:val="22"/>
          <w:lang w:val="fr-FR"/>
        </w:rPr>
        <w:t>sous forme de</w:t>
      </w:r>
      <w:r w:rsidRPr="008055AB">
        <w:rPr>
          <w:noProof w:val="0"/>
          <w:sz w:val="22"/>
          <w:lang w:val="fr-FR"/>
        </w:rPr>
        <w:t xml:space="preserve"> </w:t>
      </w:r>
      <w:proofErr w:type="spellStart"/>
      <w:r w:rsidRPr="008055AB">
        <w:rPr>
          <w:noProof w:val="0"/>
          <w:sz w:val="22"/>
          <w:lang w:val="fr-FR"/>
        </w:rPr>
        <w:t>grou</w:t>
      </w:r>
      <w:r w:rsidR="002D270F" w:rsidRPr="008055AB">
        <w:rPr>
          <w:noProof w:val="0"/>
          <w:sz w:val="22"/>
          <w:lang w:val="fr-FR"/>
        </w:rPr>
        <w:t>PSE</w:t>
      </w:r>
      <w:proofErr w:type="spellEnd"/>
      <w:r w:rsidRPr="008055AB">
        <w:rPr>
          <w:noProof w:val="0"/>
          <w:sz w:val="22"/>
          <w:lang w:val="fr-FR"/>
        </w:rPr>
        <w:t xml:space="preserve"> d’intérêt public ou unions de coopératives. Ces consortia sont à même de jouer un rôle crucial dans la promotion et la commercialisation de produits locaux tant sur le marché national que </w:t>
      </w:r>
      <w:r w:rsidR="008037A2" w:rsidRPr="008055AB">
        <w:rPr>
          <w:noProof w:val="0"/>
          <w:sz w:val="22"/>
          <w:lang w:val="fr-FR"/>
        </w:rPr>
        <w:t>sur le marché</w:t>
      </w:r>
      <w:r w:rsidRPr="008055AB">
        <w:rPr>
          <w:noProof w:val="0"/>
          <w:sz w:val="22"/>
          <w:lang w:val="fr-FR"/>
        </w:rPr>
        <w:t xml:space="preserve"> de l’exportation. En outre, ils sont généralement éligibles à une aide du projet grâce à leurs systèmes de gouvernance relativement équitables et transparents, </w:t>
      </w:r>
      <w:r w:rsidR="008037A2" w:rsidRPr="008055AB">
        <w:rPr>
          <w:noProof w:val="0"/>
          <w:sz w:val="22"/>
          <w:lang w:val="fr-FR"/>
        </w:rPr>
        <w:t xml:space="preserve">à </w:t>
      </w:r>
      <w:r w:rsidRPr="008055AB">
        <w:rPr>
          <w:noProof w:val="0"/>
          <w:sz w:val="22"/>
          <w:lang w:val="fr-FR"/>
        </w:rPr>
        <w:t xml:space="preserve">leur gestion de la qualité et </w:t>
      </w:r>
      <w:r w:rsidR="008037A2" w:rsidRPr="008055AB">
        <w:rPr>
          <w:noProof w:val="0"/>
          <w:sz w:val="22"/>
          <w:lang w:val="fr-FR"/>
        </w:rPr>
        <w:t xml:space="preserve">à </w:t>
      </w:r>
      <w:r w:rsidRPr="008055AB">
        <w:rPr>
          <w:noProof w:val="0"/>
          <w:sz w:val="22"/>
          <w:lang w:val="fr-FR"/>
        </w:rPr>
        <w:t xml:space="preserve">de bonnes perspectives de croissance.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examinera le potentiel commercial du côté de la demande </w:t>
      </w:r>
      <w:r w:rsidR="008037A2" w:rsidRPr="008055AB">
        <w:rPr>
          <w:noProof w:val="0"/>
          <w:sz w:val="22"/>
          <w:lang w:val="fr-FR"/>
        </w:rPr>
        <w:t>et</w:t>
      </w:r>
      <w:r w:rsidRPr="008055AB">
        <w:rPr>
          <w:noProof w:val="0"/>
          <w:sz w:val="22"/>
          <w:lang w:val="fr-FR"/>
        </w:rPr>
        <w:t xml:space="preserve"> de l'offre et analysera les coûts et les avantages de l'intégration des systèmes de certification. Des études de marché seront menées sur les préférences des acheteurs potentiels à l’égard des produits de l’argan et du miel certifiés. Les principaux </w:t>
      </w:r>
      <w:r w:rsidRPr="008055AB">
        <w:rPr>
          <w:noProof w:val="0"/>
          <w:sz w:val="22"/>
          <w:lang w:val="fr-FR"/>
        </w:rPr>
        <w:lastRenderedPageBreak/>
        <w:t>segments ciblés sont les consommateurs nationaux à revenu élevé, les touristes, les hôtels de luxe et les exportateurs spécialisés dans les produits haut de gamme. Les études de marché évalueront le niveau d'appréciation des acheteurs potentiel</w:t>
      </w:r>
      <w:r w:rsidR="008037A2" w:rsidRPr="008055AB">
        <w:rPr>
          <w:noProof w:val="0"/>
          <w:sz w:val="22"/>
          <w:lang w:val="fr-FR"/>
        </w:rPr>
        <w:t>s</w:t>
      </w:r>
      <w:r w:rsidRPr="008055AB">
        <w:rPr>
          <w:noProof w:val="0"/>
          <w:sz w:val="22"/>
          <w:lang w:val="fr-FR"/>
        </w:rPr>
        <w:t xml:space="preserve">, en identifiant leur perception </w:t>
      </w:r>
      <w:r w:rsidR="008037A2" w:rsidRPr="008055AB">
        <w:rPr>
          <w:noProof w:val="0"/>
          <w:sz w:val="22"/>
          <w:lang w:val="fr-FR"/>
        </w:rPr>
        <w:t>de</w:t>
      </w:r>
      <w:r w:rsidRPr="008055AB">
        <w:rPr>
          <w:noProof w:val="0"/>
          <w:sz w:val="22"/>
          <w:lang w:val="fr-FR"/>
        </w:rPr>
        <w:t xml:space="preserve"> différents </w:t>
      </w:r>
      <w:proofErr w:type="spellStart"/>
      <w:r w:rsidRPr="008055AB">
        <w:rPr>
          <w:noProof w:val="0"/>
          <w:sz w:val="22"/>
          <w:lang w:val="fr-FR"/>
        </w:rPr>
        <w:t>ty</w:t>
      </w:r>
      <w:r w:rsidR="002D270F" w:rsidRPr="008055AB">
        <w:rPr>
          <w:noProof w:val="0"/>
          <w:sz w:val="22"/>
          <w:lang w:val="fr-FR"/>
        </w:rPr>
        <w:t>PSE</w:t>
      </w:r>
      <w:proofErr w:type="spellEnd"/>
      <w:r w:rsidRPr="008055AB">
        <w:rPr>
          <w:noProof w:val="0"/>
          <w:sz w:val="22"/>
          <w:lang w:val="fr-FR"/>
        </w:rPr>
        <w:t xml:space="preserve"> de produits et les principaux facteurs et critères influant sur leurs choix et leur consentement à payer. Les tendances du marché seront finement analysées et une série de recommandations intégrées dans des plans de marketing opérationnels pour l’huile d’argan et le miel certifiés.</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Le projet appuiera en outre les consortia de coopératives partenaires en facilitant l’identification de possibilités commerciales réalisable</w:t>
      </w:r>
      <w:r w:rsidR="008037A2" w:rsidRPr="008055AB">
        <w:rPr>
          <w:noProof w:val="0"/>
          <w:sz w:val="22"/>
          <w:lang w:val="fr-FR"/>
        </w:rPr>
        <w:t>s</w:t>
      </w:r>
      <w:r w:rsidRPr="008055AB">
        <w:rPr>
          <w:noProof w:val="0"/>
          <w:sz w:val="22"/>
          <w:lang w:val="fr-FR"/>
        </w:rPr>
        <w:t>. Cela comprendra l’identification et la promotion de marchés, notamment en favorisant des liens avec les acheteurs potentiels sur le marché national et le marché de l’exportation. Le projet investira des ressources dans la promotion des produits certifiés par des visites de sites et des tournées de familiarisation ciblant les professionnels et acheteurs potentiels. La promotion commerciale de</w:t>
      </w:r>
      <w:r w:rsidR="008037A2" w:rsidRPr="008055AB">
        <w:rPr>
          <w:noProof w:val="0"/>
          <w:sz w:val="22"/>
          <w:lang w:val="fr-FR"/>
        </w:rPr>
        <w:t>s</w:t>
      </w:r>
      <w:r w:rsidRPr="008055AB">
        <w:rPr>
          <w:noProof w:val="0"/>
          <w:sz w:val="22"/>
          <w:lang w:val="fr-FR"/>
        </w:rPr>
        <w:t xml:space="preserve"> produits certifiés sera également entreprise par une campagne de communication, l’établissement de partenariats, la production d’information</w:t>
      </w:r>
      <w:r w:rsidR="008037A2" w:rsidRPr="008055AB">
        <w:rPr>
          <w:noProof w:val="0"/>
          <w:sz w:val="22"/>
          <w:lang w:val="fr-FR"/>
        </w:rPr>
        <w:t>s</w:t>
      </w:r>
      <w:r w:rsidRPr="008055AB">
        <w:rPr>
          <w:noProof w:val="0"/>
          <w:sz w:val="22"/>
          <w:lang w:val="fr-FR"/>
        </w:rPr>
        <w:t xml:space="preserve"> et de documents d'orientation destinés à la sensibilisation du public, aux médias en ligne, aux ateliers de dissémination et autres mécanismes de communication.</w:t>
      </w:r>
    </w:p>
    <w:p w:rsidR="006574EA" w:rsidRPr="008055AB" w:rsidRDefault="006574EA" w:rsidP="006574EA">
      <w:pPr>
        <w:spacing w:after="40"/>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3.4 : Espace dédié aux produits certifiés de la RBA au sein de la plateforme logistique régionale du SMD pour la commercialisation de</w:t>
      </w:r>
      <w:r w:rsidR="008037A2" w:rsidRPr="008055AB">
        <w:rPr>
          <w:sz w:val="22"/>
          <w:szCs w:val="22"/>
          <w:lang w:val="fr-FR"/>
        </w:rPr>
        <w:t>s</w:t>
      </w:r>
      <w:r w:rsidRPr="008055AB">
        <w:rPr>
          <w:sz w:val="22"/>
          <w:szCs w:val="22"/>
          <w:lang w:val="fr-FR"/>
        </w:rPr>
        <w:t xml:space="preserve"> produits agricoles locaux.</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La commercialisation des produits certifiés issus de la RBA sera encore améliorée par l’appui à l’établissement d’un espace </w:t>
      </w:r>
      <w:r w:rsidR="008037A2" w:rsidRPr="008055AB">
        <w:rPr>
          <w:noProof w:val="0"/>
          <w:sz w:val="22"/>
          <w:lang w:val="fr-FR"/>
        </w:rPr>
        <w:t>dédi</w:t>
      </w:r>
      <w:r w:rsidRPr="008055AB">
        <w:rPr>
          <w:noProof w:val="0"/>
          <w:sz w:val="22"/>
          <w:lang w:val="fr-FR"/>
        </w:rPr>
        <w:t xml:space="preserve">é à ces produits au sein de la plateforme logistique régionale du SMD. La création de plateformes logistiques spécialisées est l’une des priorités de la stratégie du Ministère de l’Agriculture pour la promotion de produits du terroir au Maroc. La construction de deux plateformes pilotes a été initiée à </w:t>
      </w:r>
      <w:proofErr w:type="spellStart"/>
      <w:r w:rsidRPr="008055AB">
        <w:rPr>
          <w:noProof w:val="0"/>
          <w:sz w:val="22"/>
          <w:lang w:val="fr-FR"/>
        </w:rPr>
        <w:t>Alhoceima</w:t>
      </w:r>
      <w:proofErr w:type="spellEnd"/>
      <w:r w:rsidRPr="008055AB">
        <w:rPr>
          <w:noProof w:val="0"/>
          <w:sz w:val="22"/>
          <w:lang w:val="fr-FR"/>
        </w:rPr>
        <w:t xml:space="preserve"> et à Meknès. Le démarrage de la mise en place d’une plateforme logistique similaire à Agadir pour la région SMD est prévu en 2014. </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Pour ce produit, le projet prévoit de négocier et d’appuyer la mise en place d’un espace destiné aux produits certifiés de la RBA au sein de la plateforme logistique du SMD. L’objectif sera de promouvoir l’huile d’argan et le miel certifiés dans l’un des importants futurs marchés. Cela contribuera également à l’intégration horizontale de</w:t>
      </w:r>
      <w:r w:rsidR="008037A2" w:rsidRPr="008055AB">
        <w:rPr>
          <w:noProof w:val="0"/>
          <w:sz w:val="22"/>
          <w:lang w:val="fr-FR"/>
        </w:rPr>
        <w:t>s</w:t>
      </w:r>
      <w:r w:rsidRPr="008055AB">
        <w:rPr>
          <w:noProof w:val="0"/>
          <w:sz w:val="22"/>
          <w:lang w:val="fr-FR"/>
        </w:rPr>
        <w:t xml:space="preserve"> filières de l’agro-biodiversité et permettra d’améliorer l’impact commercial et d’optimiser les synergies entre les différent</w:t>
      </w:r>
      <w:r w:rsidR="00BD6A89" w:rsidRPr="008055AB">
        <w:rPr>
          <w:noProof w:val="0"/>
          <w:sz w:val="22"/>
          <w:lang w:val="fr-FR"/>
        </w:rPr>
        <w:t>e</w:t>
      </w:r>
      <w:r w:rsidRPr="008055AB">
        <w:rPr>
          <w:noProof w:val="0"/>
          <w:sz w:val="22"/>
          <w:lang w:val="fr-FR"/>
        </w:rPr>
        <w:t xml:space="preserve">s </w:t>
      </w:r>
      <w:r w:rsidR="00BD6A89" w:rsidRPr="008055AB">
        <w:rPr>
          <w:noProof w:val="0"/>
          <w:sz w:val="22"/>
          <w:lang w:val="fr-FR"/>
        </w:rPr>
        <w:t>parties prenantes</w:t>
      </w:r>
      <w:r w:rsidRPr="008055AB">
        <w:rPr>
          <w:noProof w:val="0"/>
          <w:sz w:val="22"/>
          <w:lang w:val="fr-FR"/>
        </w:rPr>
        <w:t xml:space="preserve"> concerné</w:t>
      </w:r>
      <w:r w:rsidR="00BD6A89" w:rsidRPr="008055AB">
        <w:rPr>
          <w:noProof w:val="0"/>
          <w:sz w:val="22"/>
          <w:lang w:val="fr-FR"/>
        </w:rPr>
        <w:t>e</w:t>
      </w:r>
      <w:r w:rsidRPr="008055AB">
        <w:rPr>
          <w:noProof w:val="0"/>
          <w:sz w:val="22"/>
          <w:lang w:val="fr-FR"/>
        </w:rPr>
        <w:t xml:space="preserve">s par le label de la RBA. </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w:t>
      </w:r>
      <w:r w:rsidR="00BD6A89" w:rsidRPr="008055AB">
        <w:rPr>
          <w:noProof w:val="0"/>
          <w:sz w:val="22"/>
          <w:lang w:val="fr-FR"/>
        </w:rPr>
        <w:t>réalis</w:t>
      </w:r>
      <w:r w:rsidRPr="008055AB">
        <w:rPr>
          <w:noProof w:val="0"/>
          <w:sz w:val="22"/>
          <w:lang w:val="fr-FR"/>
        </w:rPr>
        <w:t>era une étude sur le développement fonctionnel de la plateforme logistique en vue de planifier la structure organisationnelle de l’espace consacré à la RBA, notamment son mode d’exploitation et les ressources humaines, logistiques et financières à mobiliser pour sa réalisation. Dès que le plan aura été finalisé et approuvé par toutes les parties concernées, le projet soutiendra sa mis</w:t>
      </w:r>
      <w:r w:rsidR="00BD6A89" w:rsidRPr="008055AB">
        <w:rPr>
          <w:noProof w:val="0"/>
          <w:sz w:val="22"/>
          <w:lang w:val="fr-FR"/>
        </w:rPr>
        <w:t>e</w:t>
      </w:r>
      <w:r w:rsidRPr="008055AB">
        <w:rPr>
          <w:noProof w:val="0"/>
          <w:sz w:val="22"/>
          <w:lang w:val="fr-FR"/>
        </w:rPr>
        <w:t xml:space="preserve"> en œuvre par une convention cadre avec le consortium (ou consortia) chargé de la commercialisation et de la promotion des produits certifiés de la RBA. Les ressources du FEM seront affectées aux activités de démarrage et de planification initiale tandis que le cofinancement sera mobilisé pour l</w:t>
      </w:r>
      <w:r w:rsidR="00BD6A89" w:rsidRPr="008055AB">
        <w:rPr>
          <w:noProof w:val="0"/>
          <w:sz w:val="22"/>
          <w:lang w:val="fr-FR"/>
        </w:rPr>
        <w:t>a création</w:t>
      </w:r>
      <w:r w:rsidRPr="008055AB">
        <w:rPr>
          <w:noProof w:val="0"/>
          <w:sz w:val="22"/>
          <w:lang w:val="fr-FR"/>
        </w:rPr>
        <w:t xml:space="preserve"> d’un showroom approprié et l’acquisition d’un espace bureau et de matériel informatique, </w:t>
      </w:r>
      <w:r w:rsidR="00BD6A89" w:rsidRPr="008055AB">
        <w:rPr>
          <w:noProof w:val="0"/>
          <w:sz w:val="22"/>
          <w:lang w:val="fr-FR"/>
        </w:rPr>
        <w:t>d’</w:t>
      </w:r>
      <w:r w:rsidRPr="008055AB">
        <w:rPr>
          <w:noProof w:val="0"/>
          <w:sz w:val="22"/>
          <w:lang w:val="fr-FR"/>
        </w:rPr>
        <w:t xml:space="preserve">outils et </w:t>
      </w:r>
      <w:r w:rsidR="00BD6A89" w:rsidRPr="008055AB">
        <w:rPr>
          <w:noProof w:val="0"/>
          <w:sz w:val="22"/>
          <w:lang w:val="fr-FR"/>
        </w:rPr>
        <w:t xml:space="preserve">de </w:t>
      </w:r>
      <w:r w:rsidRPr="008055AB">
        <w:rPr>
          <w:noProof w:val="0"/>
          <w:sz w:val="22"/>
          <w:lang w:val="fr-FR"/>
        </w:rPr>
        <w:t xml:space="preserve">matériel d’interprétation et de communication ainsi que la mobilisation des ressources humaines pour gérer le showroom.   </w:t>
      </w:r>
    </w:p>
    <w:p w:rsidR="006574EA" w:rsidRPr="008055AB" w:rsidRDefault="006574EA" w:rsidP="006574EA">
      <w:pPr>
        <w:rPr>
          <w:sz w:val="22"/>
          <w:szCs w:val="22"/>
          <w:lang w:val="fr-FR"/>
        </w:rPr>
      </w:pPr>
    </w:p>
    <w:p w:rsidR="006574EA" w:rsidRPr="008055AB" w:rsidRDefault="006574EA" w:rsidP="006574EA">
      <w:pPr>
        <w:pStyle w:val="Titre4"/>
        <w:rPr>
          <w:sz w:val="22"/>
          <w:szCs w:val="22"/>
          <w:lang w:val="fr-FR"/>
        </w:rPr>
      </w:pPr>
      <w:r w:rsidRPr="008055AB">
        <w:rPr>
          <w:sz w:val="22"/>
          <w:lang w:val="fr-FR"/>
        </w:rPr>
        <w:t>Composante</w:t>
      </w:r>
      <w:r w:rsidRPr="008055AB">
        <w:rPr>
          <w:sz w:val="22"/>
          <w:szCs w:val="22"/>
          <w:lang w:val="fr-FR"/>
        </w:rPr>
        <w:t xml:space="preserve"> 4. </w:t>
      </w:r>
      <w:r w:rsidR="00BD6A89" w:rsidRPr="008055AB">
        <w:rPr>
          <w:sz w:val="22"/>
          <w:szCs w:val="22"/>
          <w:lang w:val="fr-FR"/>
        </w:rPr>
        <w:t xml:space="preserve">Renforcement de </w:t>
      </w:r>
      <w:r w:rsidRPr="008055AB">
        <w:rPr>
          <w:sz w:val="22"/>
          <w:szCs w:val="22"/>
          <w:lang w:val="fr-FR"/>
        </w:rPr>
        <w:t xml:space="preserve">la </w:t>
      </w:r>
      <w:r w:rsidR="00BD6A89" w:rsidRPr="008055AB">
        <w:rPr>
          <w:sz w:val="22"/>
          <w:szCs w:val="22"/>
          <w:lang w:val="fr-FR"/>
        </w:rPr>
        <w:t>conservation de</w:t>
      </w:r>
      <w:r w:rsidRPr="008055AB">
        <w:rPr>
          <w:sz w:val="22"/>
          <w:szCs w:val="22"/>
          <w:lang w:val="fr-FR"/>
        </w:rPr>
        <w:t xml:space="preserve"> l’agro-biodiversité dans l’écosystème </w:t>
      </w:r>
      <w:r w:rsidR="002D270F" w:rsidRPr="008055AB">
        <w:rPr>
          <w:sz w:val="22"/>
          <w:szCs w:val="22"/>
          <w:lang w:val="fr-FR"/>
        </w:rPr>
        <w:t>Arganier</w:t>
      </w:r>
      <w:r w:rsidR="00BD6A89" w:rsidRPr="008055AB">
        <w:rPr>
          <w:sz w:val="22"/>
          <w:szCs w:val="22"/>
          <w:lang w:val="fr-FR"/>
        </w:rPr>
        <w:t xml:space="preserve"> par les modèles pilotes de PSE</w:t>
      </w:r>
      <w:r w:rsidRPr="008055AB">
        <w:rPr>
          <w:sz w:val="22"/>
          <w:szCs w:val="22"/>
          <w:lang w:val="fr-FR"/>
        </w:rPr>
        <w:t xml:space="preserve">. </w:t>
      </w:r>
    </w:p>
    <w:p w:rsidR="006574EA" w:rsidRPr="008055AB" w:rsidRDefault="006574EA" w:rsidP="006574EA">
      <w:pPr>
        <w:spacing w:before="120"/>
        <w:rPr>
          <w:b/>
          <w:sz w:val="22"/>
          <w:szCs w:val="22"/>
          <w:lang w:val="fr-FR"/>
        </w:rPr>
      </w:pPr>
      <w:r w:rsidRPr="008055AB">
        <w:rPr>
          <w:i/>
          <w:sz w:val="22"/>
          <w:szCs w:val="22"/>
          <w:lang w:val="fr-FR"/>
        </w:rPr>
        <w:t xml:space="preserve">(Coût total : 4.720.719 $ ; </w:t>
      </w:r>
      <w:proofErr w:type="spellStart"/>
      <w:r w:rsidRPr="008055AB">
        <w:rPr>
          <w:i/>
          <w:sz w:val="22"/>
          <w:szCs w:val="22"/>
          <w:lang w:val="fr-FR"/>
        </w:rPr>
        <w:t>F</w:t>
      </w:r>
      <w:r w:rsidR="00BD6A89" w:rsidRPr="008055AB">
        <w:rPr>
          <w:i/>
          <w:sz w:val="22"/>
          <w:szCs w:val="22"/>
          <w:lang w:val="fr-FR"/>
        </w:rPr>
        <w:t>cons</w:t>
      </w:r>
      <w:r w:rsidRPr="008055AB">
        <w:rPr>
          <w:i/>
          <w:sz w:val="22"/>
          <w:szCs w:val="22"/>
          <w:lang w:val="fr-FR"/>
        </w:rPr>
        <w:t>EM</w:t>
      </w:r>
      <w:proofErr w:type="spellEnd"/>
      <w:r w:rsidRPr="008055AB">
        <w:rPr>
          <w:i/>
          <w:sz w:val="22"/>
          <w:szCs w:val="22"/>
          <w:lang w:val="fr-FR"/>
        </w:rPr>
        <w:t xml:space="preserve"> 1.090.554 $ ; Cofinancement  3.630.165 $)</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A travers cette composante, le projet réalisera un investissement pilote dans le PS</w:t>
      </w:r>
      <w:r w:rsidR="00BD6A89" w:rsidRPr="008055AB">
        <w:rPr>
          <w:noProof w:val="0"/>
          <w:sz w:val="22"/>
          <w:lang w:val="fr-FR"/>
        </w:rPr>
        <w:t>E</w:t>
      </w:r>
      <w:r w:rsidRPr="008055AB">
        <w:rPr>
          <w:noProof w:val="0"/>
          <w:sz w:val="22"/>
          <w:lang w:val="fr-FR"/>
        </w:rPr>
        <w:t xml:space="preserve"> comme moyen de renforcer la conservation et l’utilisation durable de l’agro-biodiversité et </w:t>
      </w:r>
      <w:r w:rsidR="00BD6A89" w:rsidRPr="008055AB">
        <w:rPr>
          <w:noProof w:val="0"/>
          <w:sz w:val="22"/>
          <w:lang w:val="fr-FR"/>
        </w:rPr>
        <w:t xml:space="preserve">les </w:t>
      </w:r>
      <w:r w:rsidRPr="008055AB">
        <w:rPr>
          <w:noProof w:val="0"/>
          <w:sz w:val="22"/>
          <w:lang w:val="fr-FR"/>
        </w:rPr>
        <w:t xml:space="preserve">SE relatifs à l’écosystème </w:t>
      </w:r>
      <w:r w:rsidR="002D270F" w:rsidRPr="008055AB">
        <w:rPr>
          <w:noProof w:val="0"/>
          <w:sz w:val="22"/>
          <w:lang w:val="fr-FR"/>
        </w:rPr>
        <w:t>Arganier</w:t>
      </w:r>
      <w:r w:rsidRPr="008055AB">
        <w:rPr>
          <w:noProof w:val="0"/>
          <w:sz w:val="22"/>
          <w:lang w:val="fr-FR"/>
        </w:rPr>
        <w:t xml:space="preserve">, tout en augmentant les revenus des communautés locales. L’objectif est de concevoir et de mettre en œuvre un modèle </w:t>
      </w:r>
      <w:r w:rsidRPr="008055AB">
        <w:rPr>
          <w:noProof w:val="0"/>
          <w:sz w:val="22"/>
          <w:u w:val="single"/>
          <w:lang w:val="fr-FR"/>
        </w:rPr>
        <w:t>pratique et gérable</w:t>
      </w:r>
      <w:r w:rsidRPr="008055AB">
        <w:rPr>
          <w:noProof w:val="0"/>
          <w:sz w:val="22"/>
          <w:lang w:val="fr-FR"/>
        </w:rPr>
        <w:t xml:space="preserve"> de nature à démontrer les PSE pour la première fois dans la région SMD et au Maroc. Le cadre des politiques et des bonnes pratiques développé</w:t>
      </w:r>
      <w:r w:rsidR="00BD6A89" w:rsidRPr="008055AB">
        <w:rPr>
          <w:noProof w:val="0"/>
          <w:sz w:val="22"/>
          <w:lang w:val="fr-FR"/>
        </w:rPr>
        <w:t>es</w:t>
      </w:r>
      <w:r w:rsidRPr="008055AB">
        <w:rPr>
          <w:noProof w:val="0"/>
          <w:sz w:val="22"/>
          <w:lang w:val="fr-FR"/>
        </w:rPr>
        <w:t xml:space="preserve"> </w:t>
      </w:r>
      <w:r w:rsidR="00BD6A89" w:rsidRPr="008055AB">
        <w:rPr>
          <w:noProof w:val="0"/>
          <w:sz w:val="22"/>
          <w:lang w:val="fr-FR"/>
        </w:rPr>
        <w:t>au titre de</w:t>
      </w:r>
      <w:r w:rsidRPr="008055AB">
        <w:rPr>
          <w:noProof w:val="0"/>
          <w:sz w:val="22"/>
          <w:lang w:val="fr-FR"/>
        </w:rPr>
        <w:t xml:space="preserve"> l</w:t>
      </w:r>
      <w:r w:rsidR="00BD6A89" w:rsidRPr="008055AB">
        <w:rPr>
          <w:noProof w:val="0"/>
          <w:sz w:val="22"/>
          <w:lang w:val="fr-FR"/>
        </w:rPr>
        <w:t>a</w:t>
      </w:r>
      <w:r w:rsidRPr="008055AB">
        <w:rPr>
          <w:noProof w:val="0"/>
          <w:sz w:val="22"/>
          <w:lang w:val="fr-FR"/>
        </w:rPr>
        <w:t xml:space="preserve"> Composante 1 s'inscrira dans le modèle pilote de PSE. Le projet s’appuiera également sur les investissements en matière de </w:t>
      </w:r>
      <w:r w:rsidRPr="008055AB">
        <w:rPr>
          <w:noProof w:val="0"/>
          <w:sz w:val="22"/>
          <w:lang w:val="fr-FR"/>
        </w:rPr>
        <w:lastRenderedPageBreak/>
        <w:t>renforcement des capacités et de formation dans le cadre de la Composante 2 pour sensibiliser au niveau local sur l’importance de préserver l’agro-biodiversité et particulièrement l’</w:t>
      </w:r>
      <w:r w:rsidR="002D270F" w:rsidRPr="008055AB">
        <w:rPr>
          <w:noProof w:val="0"/>
          <w:sz w:val="22"/>
          <w:lang w:val="fr-FR"/>
        </w:rPr>
        <w:t>Arganier</w:t>
      </w:r>
      <w:r w:rsidRPr="008055AB">
        <w:rPr>
          <w:noProof w:val="0"/>
          <w:sz w:val="22"/>
          <w:lang w:val="fr-FR"/>
        </w:rPr>
        <w:t>. L'augmentation des re</w:t>
      </w:r>
      <w:r w:rsidR="001B2B95" w:rsidRPr="008055AB">
        <w:rPr>
          <w:noProof w:val="0"/>
          <w:sz w:val="22"/>
          <w:lang w:val="fr-FR"/>
        </w:rPr>
        <w:t>cettes</w:t>
      </w:r>
      <w:r w:rsidRPr="008055AB">
        <w:rPr>
          <w:noProof w:val="0"/>
          <w:sz w:val="22"/>
          <w:lang w:val="fr-FR"/>
        </w:rPr>
        <w:t xml:space="preserve"> des communautés locales par le biais du modèle pilote de PSE viendr</w:t>
      </w:r>
      <w:r w:rsidR="001B2B95" w:rsidRPr="008055AB">
        <w:rPr>
          <w:noProof w:val="0"/>
          <w:sz w:val="22"/>
          <w:lang w:val="fr-FR"/>
        </w:rPr>
        <w:t>a</w:t>
      </w:r>
      <w:r w:rsidRPr="008055AB">
        <w:rPr>
          <w:noProof w:val="0"/>
          <w:sz w:val="22"/>
          <w:lang w:val="fr-FR"/>
        </w:rPr>
        <w:t xml:space="preserve"> compléter les revenus générés par la production et la commercialisation de produits certifiés du terroir promus par le projet dans le cadre de la Composante 3. </w:t>
      </w:r>
      <w:r w:rsidR="001B2B95" w:rsidRPr="008055AB">
        <w:rPr>
          <w:noProof w:val="0"/>
          <w:sz w:val="22"/>
          <w:lang w:val="fr-FR"/>
        </w:rPr>
        <w:t>Par ailleurs</w:t>
      </w:r>
      <w:r w:rsidRPr="008055AB">
        <w:rPr>
          <w:noProof w:val="0"/>
          <w:sz w:val="22"/>
          <w:lang w:val="fr-FR"/>
        </w:rPr>
        <w:t>, les investissements réalisés dans le cadre de cette composante aboutiront à la restauration et à la conservation de 1.100 ha supplémentaires de forêts d’</w:t>
      </w:r>
      <w:r w:rsidR="002D270F" w:rsidRPr="008055AB">
        <w:rPr>
          <w:noProof w:val="0"/>
          <w:sz w:val="22"/>
          <w:lang w:val="fr-FR"/>
        </w:rPr>
        <w:t>Arganier</w:t>
      </w:r>
      <w:r w:rsidRPr="008055AB">
        <w:rPr>
          <w:noProof w:val="0"/>
          <w:sz w:val="22"/>
          <w:lang w:val="fr-FR"/>
        </w:rPr>
        <w:t xml:space="preserve">s.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 Dans le cadre de cette composante, un modèle PSE centré sur la conservation et l’utilisation durable de l’écosystème </w:t>
      </w:r>
      <w:r w:rsidR="002D270F" w:rsidRPr="008055AB">
        <w:rPr>
          <w:noProof w:val="0"/>
          <w:sz w:val="22"/>
          <w:lang w:val="fr-FR"/>
        </w:rPr>
        <w:t>Arganier</w:t>
      </w:r>
      <w:r w:rsidRPr="008055AB">
        <w:rPr>
          <w:noProof w:val="0"/>
          <w:sz w:val="22"/>
          <w:lang w:val="fr-FR"/>
        </w:rPr>
        <w:t xml:space="preserve"> sera développé. Le modèle sera ensuite adapté aux conditions qui prévalent dans différentes zones agro-écologiques de la RBA et à l’évaluation économique de SE associés à différentes pratiques et techniques des fournisseurs potentiels de SE. Les modèles d'investissement pilote dans le PSE seront initialement établis et mis en œuvre dans quatre sites prioritaires identifiés durant le PPG. La reproduction et la mise en échelle effectives des modèles de PSE à travers la RBA seront parallèlement promues en soutenant les échanges entre agriculteurs et en cherchant activement à motiver et à impliquer d’autres acheteurs potentiels de SE. </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bénéficiera des enseignements du projet mondial repère du PNUD-FEM sur l’institutionnalisation des paiements de services écosystémiques, qui développe depuis 2007 des outils pour le PSE dans le secteur agricole et examine tous les autres efforts internationaux, régionaux et nationaux. L’expertise de ce projet alimentera le cadre et les modèles proposés de PSE. Les composantes du projet sur la promotion d’un environnement propice aux PSE </w:t>
      </w:r>
      <w:r w:rsidR="001B2B95" w:rsidRPr="008055AB">
        <w:rPr>
          <w:noProof w:val="0"/>
          <w:sz w:val="22"/>
          <w:lang w:val="fr-FR"/>
        </w:rPr>
        <w:t>permettront notamment d’</w:t>
      </w:r>
      <w:r w:rsidRPr="008055AB">
        <w:rPr>
          <w:noProof w:val="0"/>
          <w:sz w:val="22"/>
          <w:lang w:val="fr-FR"/>
        </w:rPr>
        <w:t>établir des synergies avec les partenaires clés et les projets similaires.</w:t>
      </w:r>
    </w:p>
    <w:p w:rsidR="006574EA" w:rsidRPr="008055AB" w:rsidRDefault="006574EA" w:rsidP="006574EA">
      <w:pPr>
        <w:pStyle w:val="NumberedParas"/>
        <w:numPr>
          <w:ilvl w:val="0"/>
          <w:numId w:val="0"/>
        </w:numPr>
        <w:rPr>
          <w:noProof w:val="0"/>
          <w:sz w:val="22"/>
          <w:lang w:val="fr-FR"/>
        </w:rPr>
      </w:pPr>
      <w:r w:rsidRPr="008055AB">
        <w:rPr>
          <w:noProof w:val="0"/>
          <w:sz w:val="22"/>
          <w:lang w:val="fr-FR"/>
        </w:rPr>
        <w:t xml:space="preserve">  </w:t>
      </w:r>
    </w:p>
    <w:p w:rsidR="006574EA" w:rsidRPr="008055AB" w:rsidRDefault="006574EA" w:rsidP="006574EA">
      <w:pPr>
        <w:pStyle w:val="NumberedParas"/>
        <w:ind w:left="0" w:firstLine="0"/>
        <w:rPr>
          <w:noProof w:val="0"/>
          <w:sz w:val="22"/>
          <w:lang w:val="fr-FR"/>
        </w:rPr>
      </w:pPr>
      <w:r w:rsidRPr="008055AB">
        <w:rPr>
          <w:noProof w:val="0"/>
          <w:sz w:val="22"/>
          <w:lang w:val="fr-FR"/>
        </w:rPr>
        <w:t>Les produits nécessaires à la réalisation de cette composante sont décrits ci-après.</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Titre5"/>
        <w:rPr>
          <w:sz w:val="22"/>
          <w:szCs w:val="22"/>
          <w:lang w:val="fr-FR"/>
        </w:rPr>
      </w:pPr>
      <w:r w:rsidRPr="008055AB">
        <w:rPr>
          <w:sz w:val="22"/>
          <w:szCs w:val="22"/>
          <w:lang w:val="fr-FR"/>
        </w:rPr>
        <w:t>Produit 4.1 : Modèle pilote de PSE développé et adapté à différentes pratiques et techniques de fournisseurs de SE dans la RBA.</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Les opportunités pour mieux démontrer le PSE comme outil de </w:t>
      </w:r>
      <w:r w:rsidR="001B2B95" w:rsidRPr="008055AB">
        <w:rPr>
          <w:noProof w:val="0"/>
          <w:sz w:val="22"/>
          <w:lang w:val="fr-FR"/>
        </w:rPr>
        <w:t>conser</w:t>
      </w:r>
      <w:r w:rsidRPr="008055AB">
        <w:rPr>
          <w:noProof w:val="0"/>
          <w:sz w:val="22"/>
          <w:lang w:val="fr-FR"/>
        </w:rPr>
        <w:t xml:space="preserve">vation de l’écosystème </w:t>
      </w:r>
      <w:r w:rsidR="002D270F" w:rsidRPr="008055AB">
        <w:rPr>
          <w:noProof w:val="0"/>
          <w:sz w:val="22"/>
          <w:lang w:val="fr-FR"/>
        </w:rPr>
        <w:t>Arganier</w:t>
      </w:r>
      <w:r w:rsidRPr="008055AB">
        <w:rPr>
          <w:noProof w:val="0"/>
          <w:sz w:val="22"/>
          <w:lang w:val="fr-FR"/>
        </w:rPr>
        <w:t xml:space="preserve"> de la région SMD ont été évalués de manière approfondie pendant le PPG. Cet objectif pourra être atteint en centrant le développement d’un modèle initial de PSE sur le modèle de compensation actuel appuyé par l’Etat pour le pâturage dans les </w:t>
      </w:r>
      <w:r w:rsidR="001B2B95" w:rsidRPr="008055AB">
        <w:rPr>
          <w:noProof w:val="0"/>
          <w:sz w:val="22"/>
          <w:lang w:val="fr-FR"/>
        </w:rPr>
        <w:t>aires mises en défense</w:t>
      </w:r>
      <w:r w:rsidRPr="008055AB">
        <w:rPr>
          <w:noProof w:val="0"/>
          <w:sz w:val="22"/>
          <w:lang w:val="fr-FR"/>
        </w:rPr>
        <w:t xml:space="preserve"> dans les zones d'habitats forestiers critiques (voir § 31). Le modèle à développer par le projet reposera sur ce modèle en reliant les mesures strictes de conservation habituellement appliquées dans les zones </w:t>
      </w:r>
      <w:r w:rsidR="001B2B95" w:rsidRPr="008055AB">
        <w:rPr>
          <w:noProof w:val="0"/>
          <w:sz w:val="22"/>
          <w:lang w:val="fr-FR"/>
        </w:rPr>
        <w:t>mises en défense</w:t>
      </w:r>
      <w:r w:rsidRPr="008055AB">
        <w:rPr>
          <w:noProof w:val="0"/>
          <w:sz w:val="22"/>
          <w:lang w:val="fr-FR"/>
        </w:rPr>
        <w:t xml:space="preserve"> dans le cadre du modèle de compensation du HCEFLCD à un large éventail d’autres pratiques de gestion durable sur des zones plus étendues autour ou à proximité des zones en </w:t>
      </w:r>
      <w:r w:rsidR="001B2B95" w:rsidRPr="008055AB">
        <w:rPr>
          <w:noProof w:val="0"/>
          <w:sz w:val="22"/>
          <w:lang w:val="fr-FR"/>
        </w:rPr>
        <w:t>défense</w:t>
      </w:r>
      <w:r w:rsidRPr="008055AB">
        <w:rPr>
          <w:noProof w:val="0"/>
          <w:sz w:val="22"/>
          <w:lang w:val="fr-FR"/>
        </w:rPr>
        <w:t xml:space="preserve">. Ces mesures permettront d’assurer collectivement la régénération effective des </w:t>
      </w:r>
      <w:r w:rsidR="002D270F" w:rsidRPr="008055AB">
        <w:rPr>
          <w:noProof w:val="0"/>
          <w:sz w:val="22"/>
          <w:lang w:val="fr-FR"/>
        </w:rPr>
        <w:t>Arganier</w:t>
      </w:r>
      <w:r w:rsidRPr="008055AB">
        <w:rPr>
          <w:noProof w:val="0"/>
          <w:sz w:val="22"/>
          <w:lang w:val="fr-FR"/>
        </w:rPr>
        <w:t xml:space="preserve">s et la maintenance de SE connexes dans les </w:t>
      </w:r>
      <w:r w:rsidRPr="008055AB">
        <w:rPr>
          <w:i/>
          <w:noProof w:val="0"/>
          <w:sz w:val="22"/>
          <w:lang w:val="fr-FR"/>
        </w:rPr>
        <w:t xml:space="preserve">principales surfaces </w:t>
      </w:r>
      <w:r w:rsidR="001B2B95" w:rsidRPr="008055AB">
        <w:rPr>
          <w:i/>
          <w:noProof w:val="0"/>
          <w:sz w:val="22"/>
          <w:lang w:val="fr-FR"/>
        </w:rPr>
        <w:t xml:space="preserve">mises </w:t>
      </w:r>
      <w:r w:rsidRPr="008055AB">
        <w:rPr>
          <w:i/>
          <w:noProof w:val="0"/>
          <w:sz w:val="22"/>
          <w:lang w:val="fr-FR"/>
        </w:rPr>
        <w:t xml:space="preserve">en </w:t>
      </w:r>
      <w:r w:rsidR="001B2B95" w:rsidRPr="008055AB">
        <w:rPr>
          <w:i/>
          <w:noProof w:val="0"/>
          <w:sz w:val="22"/>
          <w:lang w:val="fr-FR"/>
        </w:rPr>
        <w:t>défense</w:t>
      </w:r>
      <w:r w:rsidRPr="008055AB">
        <w:rPr>
          <w:noProof w:val="0"/>
          <w:sz w:val="22"/>
          <w:lang w:val="fr-FR"/>
        </w:rPr>
        <w:t xml:space="preserve"> de 200-300 ha et dans des </w:t>
      </w:r>
      <w:r w:rsidRPr="008055AB">
        <w:rPr>
          <w:i/>
          <w:noProof w:val="0"/>
          <w:sz w:val="22"/>
          <w:lang w:val="fr-FR"/>
        </w:rPr>
        <w:t>zones d'utilisation plus durable</w:t>
      </w:r>
      <w:r w:rsidRPr="008055AB">
        <w:rPr>
          <w:noProof w:val="0"/>
          <w:sz w:val="22"/>
          <w:lang w:val="fr-FR"/>
        </w:rPr>
        <w:t xml:space="preserve"> exploitées de façon extensive couvrant 1.000-1.500 autres ha. </w:t>
      </w:r>
    </w:p>
    <w:p w:rsidR="006574EA" w:rsidRPr="008055AB" w:rsidRDefault="006574EA" w:rsidP="006574EA">
      <w:pPr>
        <w:pStyle w:val="NumberedParas"/>
        <w:numPr>
          <w:ilvl w:val="0"/>
          <w:numId w:val="0"/>
        </w:numPr>
        <w:ind w:left="340" w:hanging="340"/>
        <w:rPr>
          <w:noProof w:val="0"/>
          <w:sz w:val="22"/>
          <w:lang w:val="fr-FR"/>
        </w:rPr>
      </w:pPr>
    </w:p>
    <w:p w:rsidR="006574EA" w:rsidRPr="008055AB" w:rsidRDefault="006574EA" w:rsidP="006574EA">
      <w:pPr>
        <w:pStyle w:val="NumberedParas"/>
        <w:spacing w:after="240"/>
        <w:ind w:left="0" w:firstLine="0"/>
        <w:rPr>
          <w:noProof w:val="0"/>
          <w:sz w:val="22"/>
          <w:lang w:val="fr-FR"/>
        </w:rPr>
      </w:pPr>
      <w:r w:rsidRPr="008055AB">
        <w:rPr>
          <w:noProof w:val="0"/>
          <w:sz w:val="22"/>
          <w:lang w:val="fr-FR" w:eastAsia="es-PA"/>
        </w:rPr>
        <w:t>En s’appuyant sur des systèmes incitatifs déjà existants au Maroc, le modèle proposé de PSE développé par le projet atténuerait certains des principaux risques généralement associés à l’introduction des modèles de PSE. Le modèle garantit des ressources financières significatives de paiement par le biais d’acheteurs de SE déjà engagés tout en offrant une plateforme fonctionnelle pour la reproduction de ces modèles de PSE une fois les obstacles opérationnels</w:t>
      </w:r>
      <w:r w:rsidR="001B2B95" w:rsidRPr="008055AB">
        <w:rPr>
          <w:noProof w:val="0"/>
          <w:sz w:val="22"/>
          <w:lang w:val="fr-FR" w:eastAsia="es-PA"/>
        </w:rPr>
        <w:t xml:space="preserve"> surmontés</w:t>
      </w:r>
      <w:r w:rsidRPr="008055AB">
        <w:rPr>
          <w:noProof w:val="0"/>
          <w:sz w:val="22"/>
          <w:lang w:val="fr-FR" w:eastAsia="es-PA"/>
        </w:rPr>
        <w:t>. Comme indiqué ci-dessus, les ressources du FEM seront principalement utilisées pour couvrir les frais de démarrage et ne seront utilisé</w:t>
      </w:r>
      <w:r w:rsidR="001B2B95" w:rsidRPr="008055AB">
        <w:rPr>
          <w:noProof w:val="0"/>
          <w:sz w:val="22"/>
          <w:lang w:val="fr-FR" w:eastAsia="es-PA"/>
        </w:rPr>
        <w:t>e</w:t>
      </w:r>
      <w:r w:rsidRPr="008055AB">
        <w:rPr>
          <w:noProof w:val="0"/>
          <w:sz w:val="22"/>
          <w:lang w:val="fr-FR" w:eastAsia="es-PA"/>
        </w:rPr>
        <w:t>s que pour contribuer aux paiements dans un nombre limité de cas</w:t>
      </w:r>
      <w:r w:rsidR="001B2B95" w:rsidRPr="008055AB">
        <w:rPr>
          <w:noProof w:val="0"/>
          <w:sz w:val="22"/>
          <w:lang w:val="fr-FR" w:eastAsia="es-PA"/>
        </w:rPr>
        <w:t>,</w:t>
      </w:r>
      <w:r w:rsidRPr="008055AB">
        <w:rPr>
          <w:noProof w:val="0"/>
          <w:sz w:val="22"/>
          <w:lang w:val="fr-FR" w:eastAsia="es-PA"/>
        </w:rPr>
        <w:t xml:space="preserve"> à condition que l'acheteur final de SE ait été identifié et que son engagement ait été formellement confirmé.</w:t>
      </w:r>
    </w:p>
    <w:p w:rsidR="006574EA" w:rsidRPr="008055AB" w:rsidRDefault="006574EA" w:rsidP="006574EA">
      <w:pPr>
        <w:pStyle w:val="NumberedParas"/>
        <w:ind w:left="0" w:firstLine="0"/>
        <w:rPr>
          <w:noProof w:val="0"/>
          <w:sz w:val="22"/>
          <w:lang w:val="fr-FR"/>
        </w:rPr>
      </w:pPr>
      <w:r w:rsidRPr="008055AB">
        <w:rPr>
          <w:noProof w:val="0"/>
          <w:sz w:val="22"/>
          <w:lang w:val="fr-FR"/>
        </w:rPr>
        <w:t>Le modèle pilote de PSE indiquera un certain nombre de techniques de conservation et de pratiques d'utilisation durable, essentiellement par le biais de petites opérations et d’opérations de faible intensité qui seront intégrées sous forme d’obligations contractuelles pour les fournisseurs de SE. Des techniques simples de régénération seront par exemple utilisées pour la protection des jeunes plants d’</w:t>
      </w:r>
      <w:r w:rsidR="002D270F" w:rsidRPr="008055AB">
        <w:rPr>
          <w:noProof w:val="0"/>
          <w:sz w:val="22"/>
          <w:lang w:val="fr-FR"/>
        </w:rPr>
        <w:t>Arganier</w:t>
      </w:r>
      <w:r w:rsidRPr="008055AB">
        <w:rPr>
          <w:noProof w:val="0"/>
          <w:sz w:val="22"/>
          <w:lang w:val="fr-FR"/>
        </w:rPr>
        <w:t xml:space="preserve">s qui peuvent être </w:t>
      </w:r>
      <w:r w:rsidRPr="008055AB">
        <w:rPr>
          <w:noProof w:val="0"/>
          <w:sz w:val="22"/>
          <w:lang w:val="fr-FR"/>
        </w:rPr>
        <w:lastRenderedPageBreak/>
        <w:t>encouragés à croître en association physique avec des individus des plantes-hôtes adaptées. L’installation de petits bassins autour des plants d’</w:t>
      </w:r>
      <w:r w:rsidR="002D270F" w:rsidRPr="008055AB">
        <w:rPr>
          <w:noProof w:val="0"/>
          <w:sz w:val="22"/>
          <w:lang w:val="fr-FR"/>
        </w:rPr>
        <w:t>Arganier</w:t>
      </w:r>
      <w:r w:rsidRPr="008055AB">
        <w:rPr>
          <w:noProof w:val="0"/>
          <w:sz w:val="22"/>
          <w:lang w:val="fr-FR"/>
        </w:rPr>
        <w:t xml:space="preserve">s montrant des signes de stress est une autre technique simple qui peut revitaliser avec succès les individus ciblés en améliorant l'équilibre des sols et des eaux à proximité de la plante. D’autres mesures plus complexes, comme la régénération assistée des </w:t>
      </w:r>
      <w:r w:rsidR="002D270F" w:rsidRPr="008055AB">
        <w:rPr>
          <w:noProof w:val="0"/>
          <w:sz w:val="22"/>
          <w:lang w:val="fr-FR"/>
        </w:rPr>
        <w:t>Arganier</w:t>
      </w:r>
      <w:r w:rsidRPr="008055AB">
        <w:rPr>
          <w:noProof w:val="0"/>
          <w:sz w:val="22"/>
          <w:lang w:val="fr-FR"/>
        </w:rPr>
        <w:t xml:space="preserve">s, peuvent avoir besoin d’un engagement formel et de la mobilisation de ressources techniques et financières par les acheteurs potentiels de SE. Pour obtenir des résultats positifs, cette technique requiert  la fourniture de semis issus de pépinières à planter dans des aires clôturées au sein des zones en </w:t>
      </w:r>
      <w:r w:rsidR="001B2B95" w:rsidRPr="008055AB">
        <w:rPr>
          <w:noProof w:val="0"/>
          <w:sz w:val="22"/>
          <w:lang w:val="fr-FR"/>
        </w:rPr>
        <w:t>défense</w:t>
      </w:r>
      <w:r w:rsidRPr="008055AB">
        <w:rPr>
          <w:noProof w:val="0"/>
          <w:sz w:val="22"/>
          <w:lang w:val="fr-FR"/>
        </w:rPr>
        <w:t xml:space="preserve"> et l’irrigation des jeunes arbres pendant les deux premières années. D’autres solutions techniques avancées sont également testées dans le cadre de partenariats public-privé. </w:t>
      </w:r>
      <w:r w:rsidRPr="008055AB">
        <w:rPr>
          <w:rStyle w:val="Appelnotedebasdep"/>
          <w:noProof w:val="0"/>
          <w:sz w:val="22"/>
          <w:lang w:val="fr-FR"/>
        </w:rPr>
        <w:footnoteReference w:id="53"/>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Dans les zones d’utilisation durable proposées pour le modèle PSE, il est prévu que l’une des mesures les plus prometteuses serait la réhabilitation </w:t>
      </w:r>
      <w:r w:rsidR="001B2B95" w:rsidRPr="008055AB">
        <w:rPr>
          <w:noProof w:val="0"/>
          <w:sz w:val="22"/>
          <w:lang w:val="fr-FR"/>
        </w:rPr>
        <w:t>de la pratique coutumière de l’</w:t>
      </w:r>
      <w:proofErr w:type="spellStart"/>
      <w:r w:rsidR="001B2B95" w:rsidRPr="008055AB">
        <w:rPr>
          <w:noProof w:val="0"/>
          <w:sz w:val="22"/>
          <w:lang w:val="fr-FR"/>
        </w:rPr>
        <w:t>a</w:t>
      </w:r>
      <w:r w:rsidRPr="008055AB">
        <w:rPr>
          <w:noProof w:val="0"/>
          <w:sz w:val="22"/>
          <w:lang w:val="fr-FR"/>
        </w:rPr>
        <w:t>gdal</w:t>
      </w:r>
      <w:proofErr w:type="spellEnd"/>
      <w:r w:rsidRPr="008055AB">
        <w:rPr>
          <w:noProof w:val="0"/>
          <w:sz w:val="22"/>
          <w:lang w:val="fr-FR"/>
        </w:rPr>
        <w:t xml:space="preserve">. Il s’agit d’un système ancien, profondément enraciné dans les connaissances écologiques traditionnelles, pour la gestion communale des ressources naturelles dans un territoire spécifique (voir ci-dessus). Le pâturage en rotation et la mise en </w:t>
      </w:r>
      <w:r w:rsidR="001B2B95" w:rsidRPr="008055AB">
        <w:rPr>
          <w:noProof w:val="0"/>
          <w:sz w:val="22"/>
          <w:lang w:val="fr-FR"/>
        </w:rPr>
        <w:t>défense</w:t>
      </w:r>
      <w:r w:rsidRPr="008055AB">
        <w:rPr>
          <w:noProof w:val="0"/>
          <w:sz w:val="22"/>
          <w:lang w:val="fr-FR"/>
        </w:rPr>
        <w:t xml:space="preserve"> saisonnière de portions des zones de parcours, qui sont finement réglés pour optimiser le cycle biologique des principales espèces de plantes fourragères, améliorerai</w:t>
      </w:r>
      <w:r w:rsidR="001B2B95" w:rsidRPr="008055AB">
        <w:rPr>
          <w:noProof w:val="0"/>
          <w:sz w:val="22"/>
          <w:lang w:val="fr-FR"/>
        </w:rPr>
        <w:t>en</w:t>
      </w:r>
      <w:r w:rsidRPr="008055AB">
        <w:rPr>
          <w:noProof w:val="0"/>
          <w:sz w:val="22"/>
          <w:lang w:val="fr-FR"/>
        </w:rPr>
        <w:t xml:space="preserve">t grandement la régénération des </w:t>
      </w:r>
      <w:r w:rsidR="002D270F" w:rsidRPr="008055AB">
        <w:rPr>
          <w:noProof w:val="0"/>
          <w:sz w:val="22"/>
          <w:lang w:val="fr-FR"/>
        </w:rPr>
        <w:t>Arganier</w:t>
      </w:r>
      <w:r w:rsidRPr="008055AB">
        <w:rPr>
          <w:noProof w:val="0"/>
          <w:sz w:val="22"/>
          <w:lang w:val="fr-FR"/>
        </w:rPr>
        <w:t xml:space="preserve">s et le potentiel global de préservation de l’écosystème </w:t>
      </w:r>
      <w:r w:rsidR="002D270F" w:rsidRPr="008055AB">
        <w:rPr>
          <w:noProof w:val="0"/>
          <w:sz w:val="22"/>
          <w:lang w:val="fr-FR"/>
        </w:rPr>
        <w:t>Arganier</w:t>
      </w:r>
      <w:r w:rsidRPr="008055AB">
        <w:rPr>
          <w:noProof w:val="0"/>
          <w:sz w:val="22"/>
          <w:lang w:val="fr-FR"/>
        </w:rPr>
        <w:t xml:space="preserve">. </w:t>
      </w:r>
    </w:p>
    <w:p w:rsidR="006574EA" w:rsidRPr="008055AB" w:rsidRDefault="006574EA" w:rsidP="006574EA">
      <w:pPr>
        <w:pStyle w:val="Paragraphedeliste"/>
        <w:rPr>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Les engagements à participer au projet ont été obtenus durant la phase de préparation du projet de deux associations clés de la société civile, notamment la Réseau d'a</w:t>
      </w:r>
      <w:r w:rsidRPr="008055AB">
        <w:rPr>
          <w:bCs/>
          <w:noProof w:val="0"/>
          <w:sz w:val="22"/>
          <w:lang w:val="fr-FR"/>
        </w:rPr>
        <w:t xml:space="preserve">ssociations </w:t>
      </w:r>
      <w:r w:rsidRPr="008055AB">
        <w:rPr>
          <w:noProof w:val="0"/>
          <w:sz w:val="22"/>
          <w:lang w:val="fr-FR"/>
        </w:rPr>
        <w:t>de la r</w:t>
      </w:r>
      <w:r w:rsidRPr="008055AB">
        <w:rPr>
          <w:bCs/>
          <w:noProof w:val="0"/>
          <w:sz w:val="22"/>
          <w:lang w:val="fr-FR"/>
        </w:rPr>
        <w:t xml:space="preserve">éserve de </w:t>
      </w:r>
      <w:r w:rsidRPr="008055AB">
        <w:rPr>
          <w:noProof w:val="0"/>
          <w:sz w:val="22"/>
          <w:lang w:val="fr-FR"/>
        </w:rPr>
        <w:t>b</w:t>
      </w:r>
      <w:r w:rsidRPr="008055AB">
        <w:rPr>
          <w:bCs/>
          <w:noProof w:val="0"/>
          <w:sz w:val="22"/>
          <w:lang w:val="fr-FR"/>
        </w:rPr>
        <w:t xml:space="preserve">iosphère </w:t>
      </w:r>
      <w:r w:rsidRPr="008055AB">
        <w:rPr>
          <w:noProof w:val="0"/>
          <w:sz w:val="22"/>
          <w:lang w:val="fr-FR"/>
        </w:rPr>
        <w:t>de l'</w:t>
      </w:r>
      <w:r w:rsidR="002D270F" w:rsidRPr="008055AB">
        <w:rPr>
          <w:noProof w:val="0"/>
          <w:sz w:val="22"/>
          <w:lang w:val="fr-FR"/>
        </w:rPr>
        <w:t>Arganeraie</w:t>
      </w:r>
      <w:r w:rsidRPr="008055AB">
        <w:rPr>
          <w:noProof w:val="0"/>
          <w:sz w:val="22"/>
          <w:lang w:val="fr-FR"/>
        </w:rPr>
        <w:t xml:space="preserve"> (RARBA) (voir lettre de soutien dans la Section IV, partie I) et la Fédération interprofessionnelle marocaine de la filière d'argan (FIMARGANE). Sur cette base, le nombre de bénéficiaires directs admis à participer aux modèles pilotes de PSE dans les quatre sites d’intervention du projet a été estimé en collaboration avec le HCEFLCD à environ 1.870 (voir Tableau 3). Etant donné que la taille de la famille moyenne dans la région est de 6 personnes, le nombre total de bénéficiaires directs et indirects des modèles pilotes de PSE soutenus par le projet peut être estimé à titre indicatif à près de 10.000 personnes. Les paiements effectués au moyen des modèles PSE seront basés sur l’adhésion effective des fournisseurs de SE aux mesures de conservation et d’utilisation durable appliqués dans les principales zones PSE mises en défense et les zones d’utilisation durable (voir PRODOC § 128-129 et la réponse au commentaire # 3a ci-dessus du secrétariat du FEM). Les paiements de PSE actuellement envisagés dans le cadre du modèle pilote relèvent de deux catégories : (1) un paiement direct pour compenser le coût d'opportunité dans le cas de mise en défense stricte des zones de pâturage (à hauteur de $41/ha/an) permettant la régénération de l’habitat, à laquelle n’est liée aucune autre condition en termes d’actions de conservation ; et (2) un paiement direct pour de véritables actions en matière de gestion de biodiversité et d’écosystèmes, dont la hauteur sera déterminée dès le début du projet (voir PRODOC § 128 &amp; 134). Les techniques de préservation et pratiques d’utilisation durable stipulées seront intégrées sous forme d’obligations contractuelles des fournisseurs de SE. Les paiements effectifs seront fondés sur les mécanismes de suivi et les protocoles de contrôle développés dans le produit 4.4 du projet en vue de vérifier la mesure dans laquelle les fournisseurs de SE resp</w:t>
      </w:r>
      <w:r w:rsidR="00862D36" w:rsidRPr="008055AB">
        <w:rPr>
          <w:noProof w:val="0"/>
          <w:sz w:val="22"/>
          <w:lang w:val="fr-FR"/>
        </w:rPr>
        <w:t>e</w:t>
      </w:r>
      <w:r w:rsidRPr="008055AB">
        <w:rPr>
          <w:noProof w:val="0"/>
          <w:sz w:val="22"/>
          <w:lang w:val="fr-FR"/>
        </w:rPr>
        <w:t>ctent leurs obligations contractuelles et sont par conséquent éligibles pour les paiements convenus (voir PRODOC § 139-140). Le projet et l’ensemble du programme PSE sont conçus pour réduire les pressions exercées sur la biodiversité et les écosystèmes, mais contribueront par conséquent à améliorer les tendances de la biodiversité et les fonctions écosystémiques.</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Pour ce produit, le projet approfondira l’analyse de la chaîne de l’offre et de la demande de PSE dans la RBA pour soutenir l’éventuel élargissement du champ des modèles pilotes de PSE. Cela pourrait progressivement aboutir à l'intensification d’autres services écosystémiques. Une fois </w:t>
      </w:r>
      <w:r w:rsidR="00862D36" w:rsidRPr="008055AB">
        <w:rPr>
          <w:noProof w:val="0"/>
          <w:sz w:val="22"/>
          <w:lang w:val="fr-FR"/>
        </w:rPr>
        <w:t xml:space="preserve">que </w:t>
      </w:r>
      <w:r w:rsidRPr="008055AB">
        <w:rPr>
          <w:noProof w:val="0"/>
          <w:sz w:val="22"/>
          <w:lang w:val="fr-FR"/>
        </w:rPr>
        <w:t xml:space="preserve">les informations nécessaires pour justifier et argumenter tout autre paiement sont disponibles, cela peut entraîner l’implication </w:t>
      </w:r>
      <w:r w:rsidRPr="008055AB">
        <w:rPr>
          <w:noProof w:val="0"/>
          <w:sz w:val="22"/>
          <w:lang w:val="fr-FR"/>
        </w:rPr>
        <w:lastRenderedPageBreak/>
        <w:t>de nouveaux acheteurs de SE, notamment du secteur privé. Outre la régulation et la maintenance de l’agro-biodiversité, d’autres services écosystémiques à examiner peuvent inclure la conservation des sols, les fonctions hydrologiques écosystémiques, la beauté d</w:t>
      </w:r>
      <w:r w:rsidR="00862D36" w:rsidRPr="008055AB">
        <w:rPr>
          <w:noProof w:val="0"/>
          <w:sz w:val="22"/>
          <w:lang w:val="fr-FR"/>
        </w:rPr>
        <w:t>es</w:t>
      </w:r>
      <w:r w:rsidRPr="008055AB">
        <w:rPr>
          <w:noProof w:val="0"/>
          <w:sz w:val="22"/>
          <w:lang w:val="fr-FR"/>
        </w:rPr>
        <w:t xml:space="preserve"> paysage</w:t>
      </w:r>
      <w:r w:rsidR="00862D36" w:rsidRPr="008055AB">
        <w:rPr>
          <w:noProof w:val="0"/>
          <w:sz w:val="22"/>
          <w:lang w:val="fr-FR"/>
        </w:rPr>
        <w:t>s</w:t>
      </w:r>
      <w:r w:rsidRPr="008055AB">
        <w:rPr>
          <w:noProof w:val="0"/>
          <w:sz w:val="22"/>
          <w:lang w:val="fr-FR"/>
        </w:rPr>
        <w:t xml:space="preserve"> et les services culturels. Quelques éléments indicatifs à évaluer éventuellement dans un modèle élargi de PSE à développer par le projet dans les quatre sites pilotes sont également schématiquement résumés dans le Tableau 3. </w:t>
      </w:r>
    </w:p>
    <w:p w:rsidR="006574EA" w:rsidRPr="008055AB" w:rsidRDefault="006574EA" w:rsidP="006574EA">
      <w:pPr>
        <w:rPr>
          <w:sz w:val="22"/>
          <w:szCs w:val="22"/>
          <w:lang w:val="fr-FR"/>
        </w:rPr>
      </w:pPr>
    </w:p>
    <w:p w:rsidR="006574EA" w:rsidRPr="008055AB" w:rsidRDefault="006574EA" w:rsidP="006574EA">
      <w:pPr>
        <w:pStyle w:val="NumberedParas"/>
        <w:numPr>
          <w:ilvl w:val="0"/>
          <w:numId w:val="0"/>
        </w:numPr>
        <w:rPr>
          <w:noProof w:val="0"/>
          <w:sz w:val="22"/>
          <w:lang w:val="fr-FR"/>
        </w:rPr>
      </w:pPr>
      <w:r w:rsidRPr="008055AB">
        <w:rPr>
          <w:noProof w:val="0"/>
          <w:sz w:val="22"/>
          <w:u w:val="single"/>
          <w:lang w:val="fr-FR"/>
        </w:rPr>
        <w:t>Tableau 3</w:t>
      </w:r>
      <w:r w:rsidRPr="008055AB">
        <w:rPr>
          <w:noProof w:val="0"/>
          <w:sz w:val="22"/>
          <w:lang w:val="fr-FR"/>
        </w:rPr>
        <w:t xml:space="preserve">. Nombre des bénéficiaires potentiels des modèles pilotes de PSE soutenus par le projet et éléments indicateurs pour un possible modèle élargi de PSE dans les quatre sites d’intervention. </w:t>
      </w:r>
    </w:p>
    <w:p w:rsidR="006574EA" w:rsidRPr="008055AB" w:rsidRDefault="006574EA" w:rsidP="006574EA">
      <w:pPr>
        <w:rPr>
          <w:lang w:val="fr-FR"/>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89"/>
        <w:gridCol w:w="2275"/>
        <w:gridCol w:w="1933"/>
        <w:gridCol w:w="1840"/>
        <w:gridCol w:w="1324"/>
      </w:tblGrid>
      <w:tr w:rsidR="006574EA" w:rsidRPr="00F37F76" w:rsidTr="00091024">
        <w:tc>
          <w:tcPr>
            <w:tcW w:w="1990" w:type="dxa"/>
            <w:vAlign w:val="center"/>
            <w:hideMark/>
          </w:tcPr>
          <w:p w:rsidR="006574EA" w:rsidRPr="008055AB" w:rsidRDefault="006574EA" w:rsidP="00091024">
            <w:pPr>
              <w:rPr>
                <w:sz w:val="20"/>
                <w:szCs w:val="20"/>
                <w:lang w:val="fr-FR"/>
              </w:rPr>
            </w:pPr>
          </w:p>
        </w:tc>
        <w:tc>
          <w:tcPr>
            <w:tcW w:w="0" w:type="auto"/>
            <w:gridSpan w:val="2"/>
            <w:shd w:val="clear" w:color="auto" w:fill="CCCCCC"/>
            <w:vAlign w:val="center"/>
            <w:hideMark/>
          </w:tcPr>
          <w:p w:rsidR="006574EA" w:rsidRPr="008055AB" w:rsidRDefault="006574EA" w:rsidP="00091024">
            <w:pPr>
              <w:jc w:val="center"/>
              <w:rPr>
                <w:b/>
                <w:bCs/>
                <w:sz w:val="20"/>
                <w:szCs w:val="20"/>
                <w:u w:val="single"/>
                <w:lang w:val="fr-FR"/>
              </w:rPr>
            </w:pPr>
          </w:p>
          <w:p w:rsidR="006574EA" w:rsidRPr="008055AB" w:rsidRDefault="006574EA" w:rsidP="00091024">
            <w:pPr>
              <w:jc w:val="center"/>
              <w:rPr>
                <w:b/>
                <w:bCs/>
                <w:sz w:val="20"/>
                <w:szCs w:val="20"/>
                <w:u w:val="single"/>
                <w:lang w:val="fr-FR"/>
              </w:rPr>
            </w:pPr>
            <w:r w:rsidRPr="008055AB">
              <w:rPr>
                <w:b/>
                <w:bCs/>
                <w:sz w:val="20"/>
                <w:szCs w:val="20"/>
                <w:u w:val="single"/>
                <w:lang w:val="fr-FR"/>
              </w:rPr>
              <w:t>Zone agro-écologique du Haut</w:t>
            </w:r>
            <w:r w:rsidR="00862D36" w:rsidRPr="008055AB">
              <w:rPr>
                <w:b/>
                <w:bCs/>
                <w:sz w:val="20"/>
                <w:szCs w:val="20"/>
                <w:u w:val="single"/>
                <w:lang w:val="fr-FR"/>
              </w:rPr>
              <w:t>-</w:t>
            </w:r>
            <w:r w:rsidRPr="008055AB">
              <w:rPr>
                <w:b/>
                <w:bCs/>
                <w:sz w:val="20"/>
                <w:szCs w:val="20"/>
                <w:u w:val="single"/>
                <w:lang w:val="fr-FR"/>
              </w:rPr>
              <w:t xml:space="preserve">Atlas </w:t>
            </w:r>
          </w:p>
          <w:p w:rsidR="006574EA" w:rsidRPr="008055AB" w:rsidRDefault="006574EA" w:rsidP="00091024">
            <w:pPr>
              <w:jc w:val="center"/>
              <w:rPr>
                <w:b/>
                <w:bCs/>
                <w:sz w:val="20"/>
                <w:szCs w:val="20"/>
                <w:u w:val="single"/>
                <w:lang w:val="fr-FR"/>
              </w:rPr>
            </w:pPr>
          </w:p>
        </w:tc>
        <w:tc>
          <w:tcPr>
            <w:tcW w:w="3149" w:type="dxa"/>
            <w:gridSpan w:val="2"/>
            <w:shd w:val="clear" w:color="auto" w:fill="CCCCCC"/>
            <w:vAlign w:val="center"/>
          </w:tcPr>
          <w:p w:rsidR="00862D36" w:rsidRPr="008055AB" w:rsidRDefault="006574EA" w:rsidP="00862D36">
            <w:pPr>
              <w:jc w:val="center"/>
              <w:rPr>
                <w:b/>
                <w:bCs/>
                <w:sz w:val="20"/>
                <w:szCs w:val="20"/>
                <w:u w:val="single"/>
                <w:lang w:val="fr-FR"/>
              </w:rPr>
            </w:pPr>
            <w:r w:rsidRPr="008055AB">
              <w:rPr>
                <w:b/>
                <w:sz w:val="20"/>
                <w:szCs w:val="20"/>
                <w:u w:val="single"/>
                <w:lang w:val="fr-FR"/>
              </w:rPr>
              <w:t xml:space="preserve">Zone </w:t>
            </w:r>
            <w:r w:rsidRPr="008055AB">
              <w:rPr>
                <w:b/>
                <w:bCs/>
                <w:sz w:val="20"/>
                <w:szCs w:val="20"/>
                <w:u w:val="single"/>
                <w:lang w:val="fr-FR"/>
              </w:rPr>
              <w:t xml:space="preserve">agro-écologique </w:t>
            </w:r>
          </w:p>
          <w:p w:rsidR="006574EA" w:rsidRPr="008055AB" w:rsidRDefault="006574EA" w:rsidP="00862D36">
            <w:pPr>
              <w:jc w:val="center"/>
              <w:rPr>
                <w:b/>
                <w:bCs/>
                <w:sz w:val="20"/>
                <w:szCs w:val="20"/>
                <w:u w:val="single"/>
                <w:lang w:val="fr-FR"/>
              </w:rPr>
            </w:pPr>
            <w:r w:rsidRPr="008055AB">
              <w:rPr>
                <w:b/>
                <w:bCs/>
                <w:sz w:val="20"/>
                <w:szCs w:val="20"/>
                <w:u w:val="single"/>
                <w:lang w:val="fr-FR"/>
              </w:rPr>
              <w:t>de l’</w:t>
            </w:r>
            <w:r w:rsidRPr="008055AB">
              <w:rPr>
                <w:b/>
                <w:sz w:val="20"/>
                <w:szCs w:val="20"/>
                <w:u w:val="single"/>
                <w:lang w:val="fr-FR"/>
              </w:rPr>
              <w:t>Anti</w:t>
            </w:r>
            <w:r w:rsidR="00862D36" w:rsidRPr="008055AB">
              <w:rPr>
                <w:b/>
                <w:sz w:val="20"/>
                <w:szCs w:val="20"/>
                <w:u w:val="single"/>
                <w:lang w:val="fr-FR"/>
              </w:rPr>
              <w:t>-</w:t>
            </w:r>
            <w:r w:rsidRPr="008055AB">
              <w:rPr>
                <w:b/>
                <w:sz w:val="20"/>
                <w:szCs w:val="20"/>
                <w:u w:val="single"/>
                <w:lang w:val="fr-FR"/>
              </w:rPr>
              <w:t xml:space="preserve">Atlas </w:t>
            </w:r>
          </w:p>
        </w:tc>
      </w:tr>
      <w:tr w:rsidR="006574EA" w:rsidRPr="008055AB" w:rsidTr="00091024">
        <w:tc>
          <w:tcPr>
            <w:tcW w:w="1990" w:type="dxa"/>
            <w:shd w:val="clear" w:color="auto" w:fill="CCCCCC"/>
            <w:hideMark/>
          </w:tcPr>
          <w:p w:rsidR="006574EA" w:rsidRPr="008055AB" w:rsidRDefault="006574EA" w:rsidP="00091024">
            <w:pPr>
              <w:spacing w:before="100" w:beforeAutospacing="1" w:line="220" w:lineRule="exact"/>
              <w:ind w:left="57" w:right="57"/>
              <w:jc w:val="left"/>
              <w:rPr>
                <w:b/>
                <w:bCs/>
                <w:sz w:val="20"/>
                <w:szCs w:val="20"/>
                <w:lang w:val="fr-FR"/>
              </w:rPr>
            </w:pPr>
            <w:r w:rsidRPr="008055AB">
              <w:rPr>
                <w:b/>
                <w:bCs/>
                <w:sz w:val="20"/>
                <w:szCs w:val="20"/>
                <w:lang w:val="fr-FR"/>
              </w:rPr>
              <w:t>Superficie de la zone agro-écologique (ha)</w:t>
            </w:r>
          </w:p>
        </w:tc>
        <w:tc>
          <w:tcPr>
            <w:tcW w:w="0" w:type="auto"/>
            <w:gridSpan w:val="2"/>
            <w:vAlign w:val="center"/>
            <w:hideMark/>
          </w:tcPr>
          <w:p w:rsidR="006574EA" w:rsidRPr="008055AB" w:rsidRDefault="006574EA" w:rsidP="00091024">
            <w:pPr>
              <w:jc w:val="center"/>
              <w:rPr>
                <w:sz w:val="20"/>
                <w:szCs w:val="20"/>
                <w:lang w:val="fr-FR"/>
              </w:rPr>
            </w:pPr>
            <w:r w:rsidRPr="008055AB">
              <w:rPr>
                <w:color w:val="000000"/>
                <w:sz w:val="20"/>
                <w:szCs w:val="20"/>
                <w:lang w:val="fr-FR"/>
              </w:rPr>
              <w:t>826.184 ha</w:t>
            </w:r>
          </w:p>
        </w:tc>
        <w:tc>
          <w:tcPr>
            <w:tcW w:w="3149" w:type="dxa"/>
            <w:gridSpan w:val="2"/>
            <w:vAlign w:val="center"/>
          </w:tcPr>
          <w:p w:rsidR="006574EA" w:rsidRPr="008055AB" w:rsidRDefault="006574EA" w:rsidP="00091024">
            <w:pPr>
              <w:jc w:val="center"/>
              <w:rPr>
                <w:sz w:val="20"/>
                <w:szCs w:val="20"/>
                <w:lang w:val="fr-FR"/>
              </w:rPr>
            </w:pPr>
            <w:r w:rsidRPr="008055AB">
              <w:rPr>
                <w:color w:val="000000"/>
                <w:sz w:val="20"/>
                <w:szCs w:val="20"/>
                <w:lang w:val="fr-FR"/>
              </w:rPr>
              <w:t>1.582.241 ha</w:t>
            </w:r>
          </w:p>
        </w:tc>
      </w:tr>
      <w:tr w:rsidR="006574EA" w:rsidRPr="008055AB" w:rsidTr="00091024">
        <w:tc>
          <w:tcPr>
            <w:tcW w:w="1990" w:type="dxa"/>
            <w:shd w:val="clear" w:color="auto" w:fill="CCCCCC"/>
            <w:hideMark/>
          </w:tcPr>
          <w:p w:rsidR="006574EA" w:rsidRPr="008055AB" w:rsidRDefault="006574EA" w:rsidP="00091024">
            <w:pPr>
              <w:spacing w:before="100" w:beforeAutospacing="1" w:line="220" w:lineRule="exact"/>
              <w:ind w:left="57" w:right="57"/>
              <w:jc w:val="left"/>
              <w:rPr>
                <w:b/>
                <w:bCs/>
                <w:sz w:val="20"/>
                <w:szCs w:val="20"/>
                <w:lang w:val="fr-FR"/>
              </w:rPr>
            </w:pPr>
            <w:r w:rsidRPr="008055AB">
              <w:rPr>
                <w:b/>
                <w:bCs/>
                <w:sz w:val="20"/>
                <w:szCs w:val="20"/>
                <w:lang w:val="fr-FR"/>
              </w:rPr>
              <w:t>Couverture de l’habitat naturel (%)</w:t>
            </w:r>
          </w:p>
        </w:tc>
        <w:tc>
          <w:tcPr>
            <w:tcW w:w="0" w:type="auto"/>
            <w:gridSpan w:val="2"/>
            <w:vAlign w:val="center"/>
            <w:hideMark/>
          </w:tcPr>
          <w:p w:rsidR="006574EA" w:rsidRPr="008055AB" w:rsidRDefault="006574EA" w:rsidP="00091024">
            <w:pPr>
              <w:jc w:val="center"/>
              <w:rPr>
                <w:color w:val="000000"/>
                <w:sz w:val="20"/>
                <w:szCs w:val="20"/>
                <w:lang w:val="fr-FR"/>
              </w:rPr>
            </w:pPr>
            <w:r w:rsidRPr="008055AB">
              <w:rPr>
                <w:color w:val="000000"/>
                <w:sz w:val="20"/>
                <w:szCs w:val="20"/>
                <w:lang w:val="fr-FR"/>
              </w:rPr>
              <w:t>94,6 %</w:t>
            </w:r>
          </w:p>
        </w:tc>
        <w:tc>
          <w:tcPr>
            <w:tcW w:w="3149" w:type="dxa"/>
            <w:gridSpan w:val="2"/>
            <w:vAlign w:val="center"/>
          </w:tcPr>
          <w:p w:rsidR="006574EA" w:rsidRPr="008055AB" w:rsidRDefault="006574EA" w:rsidP="00091024">
            <w:pPr>
              <w:jc w:val="center"/>
              <w:rPr>
                <w:color w:val="000000"/>
                <w:sz w:val="20"/>
                <w:szCs w:val="20"/>
                <w:lang w:val="fr-FR"/>
              </w:rPr>
            </w:pPr>
            <w:r w:rsidRPr="008055AB">
              <w:rPr>
                <w:color w:val="000000"/>
                <w:sz w:val="20"/>
                <w:szCs w:val="20"/>
                <w:lang w:val="fr-FR"/>
              </w:rPr>
              <w:t>96,9 %</w:t>
            </w:r>
          </w:p>
        </w:tc>
      </w:tr>
      <w:tr w:rsidR="006574EA" w:rsidRPr="008055AB" w:rsidTr="00091024">
        <w:tc>
          <w:tcPr>
            <w:tcW w:w="1990" w:type="dxa"/>
            <w:shd w:val="clear" w:color="auto" w:fill="CCCCCC"/>
            <w:vAlign w:val="center"/>
            <w:hideMark/>
          </w:tcPr>
          <w:p w:rsidR="006574EA" w:rsidRPr="008055AB" w:rsidRDefault="006574EA" w:rsidP="00091024">
            <w:pPr>
              <w:spacing w:before="100" w:beforeAutospacing="1" w:line="220" w:lineRule="exact"/>
              <w:ind w:left="57" w:right="57"/>
              <w:jc w:val="left"/>
              <w:rPr>
                <w:b/>
                <w:bCs/>
                <w:sz w:val="20"/>
                <w:szCs w:val="20"/>
                <w:lang w:val="fr-FR"/>
              </w:rPr>
            </w:pPr>
            <w:r w:rsidRPr="008055AB">
              <w:rPr>
                <w:b/>
                <w:bCs/>
                <w:sz w:val="20"/>
                <w:szCs w:val="20"/>
                <w:lang w:val="fr-FR"/>
              </w:rPr>
              <w:t>Sites prioritaires de la zone d’intervention du projet</w:t>
            </w:r>
          </w:p>
        </w:tc>
        <w:tc>
          <w:tcPr>
            <w:tcW w:w="0" w:type="auto"/>
            <w:vAlign w:val="center"/>
            <w:hideMark/>
          </w:tcPr>
          <w:p w:rsidR="006574EA" w:rsidRPr="008055AB" w:rsidRDefault="006574EA" w:rsidP="00091024">
            <w:pPr>
              <w:spacing w:before="100" w:beforeAutospacing="1" w:after="100" w:afterAutospacing="1" w:line="220" w:lineRule="exact"/>
              <w:ind w:left="57" w:right="57"/>
              <w:jc w:val="center"/>
              <w:rPr>
                <w:sz w:val="20"/>
                <w:szCs w:val="20"/>
                <w:lang w:val="fr-FR"/>
              </w:rPr>
            </w:pPr>
            <w:r w:rsidRPr="008055AB">
              <w:rPr>
                <w:sz w:val="20"/>
                <w:szCs w:val="20"/>
                <w:lang w:val="fr-FR"/>
              </w:rPr>
              <w:t xml:space="preserve">Bassin d’Oued </w:t>
            </w:r>
            <w:proofErr w:type="spellStart"/>
            <w:r w:rsidRPr="008055AB">
              <w:rPr>
                <w:sz w:val="20"/>
                <w:szCs w:val="20"/>
                <w:lang w:val="fr-FR"/>
              </w:rPr>
              <w:t>Tamaraght</w:t>
            </w:r>
            <w:proofErr w:type="spellEnd"/>
            <w:r w:rsidRPr="008055AB">
              <w:rPr>
                <w:sz w:val="20"/>
                <w:szCs w:val="20"/>
                <w:lang w:val="fr-FR"/>
              </w:rPr>
              <w:t xml:space="preserve"> - </w:t>
            </w:r>
            <w:proofErr w:type="spellStart"/>
            <w:r w:rsidRPr="008055AB">
              <w:rPr>
                <w:sz w:val="20"/>
                <w:szCs w:val="20"/>
                <w:lang w:val="fr-FR"/>
              </w:rPr>
              <w:t>Imouzzer</w:t>
            </w:r>
            <w:proofErr w:type="spellEnd"/>
            <w:r w:rsidRPr="008055AB">
              <w:rPr>
                <w:sz w:val="20"/>
                <w:szCs w:val="20"/>
                <w:lang w:val="fr-FR"/>
              </w:rPr>
              <w:t xml:space="preserve"> Ida </w:t>
            </w:r>
            <w:proofErr w:type="spellStart"/>
            <w:r w:rsidRPr="008055AB">
              <w:rPr>
                <w:sz w:val="20"/>
                <w:szCs w:val="20"/>
                <w:lang w:val="fr-FR"/>
              </w:rPr>
              <w:t>Outanane</w:t>
            </w:r>
            <w:proofErr w:type="spellEnd"/>
            <w:r w:rsidRPr="008055AB">
              <w:rPr>
                <w:sz w:val="20"/>
                <w:szCs w:val="20"/>
                <w:lang w:val="fr-FR"/>
              </w:rPr>
              <w:t xml:space="preserve"> </w:t>
            </w:r>
            <w:r w:rsidRPr="008055AB">
              <w:rPr>
                <w:sz w:val="20"/>
                <w:szCs w:val="20"/>
                <w:lang w:val="fr-FR"/>
              </w:rPr>
              <w:br/>
              <w:t>(route du miel)</w:t>
            </w:r>
          </w:p>
        </w:tc>
        <w:tc>
          <w:tcPr>
            <w:tcW w:w="0" w:type="auto"/>
            <w:vAlign w:val="center"/>
          </w:tcPr>
          <w:p w:rsidR="006574EA" w:rsidRPr="008055AB" w:rsidRDefault="006574EA" w:rsidP="00091024">
            <w:pPr>
              <w:spacing w:before="100" w:beforeAutospacing="1" w:after="100" w:afterAutospacing="1" w:line="220" w:lineRule="exact"/>
              <w:ind w:left="57" w:right="57"/>
              <w:jc w:val="center"/>
              <w:rPr>
                <w:sz w:val="20"/>
                <w:szCs w:val="20"/>
              </w:rPr>
            </w:pPr>
            <w:proofErr w:type="spellStart"/>
            <w:r w:rsidRPr="008055AB">
              <w:rPr>
                <w:sz w:val="20"/>
                <w:szCs w:val="20"/>
              </w:rPr>
              <w:t>Chakoukane</w:t>
            </w:r>
            <w:proofErr w:type="spellEnd"/>
            <w:r w:rsidRPr="008055AB">
              <w:rPr>
                <w:sz w:val="20"/>
                <w:szCs w:val="20"/>
              </w:rPr>
              <w:t xml:space="preserve"> watershed (</w:t>
            </w:r>
            <w:proofErr w:type="spellStart"/>
            <w:r w:rsidRPr="008055AB">
              <w:rPr>
                <w:sz w:val="20"/>
                <w:szCs w:val="20"/>
              </w:rPr>
              <w:t>sous-bassin</w:t>
            </w:r>
            <w:proofErr w:type="spellEnd"/>
            <w:r w:rsidRPr="008055AB">
              <w:rPr>
                <w:sz w:val="20"/>
                <w:szCs w:val="20"/>
              </w:rPr>
              <w:t xml:space="preserve"> </w:t>
            </w:r>
            <w:proofErr w:type="spellStart"/>
            <w:r w:rsidRPr="008055AB">
              <w:rPr>
                <w:sz w:val="20"/>
                <w:szCs w:val="20"/>
              </w:rPr>
              <w:t>d’Aouziwa</w:t>
            </w:r>
            <w:proofErr w:type="spellEnd"/>
            <w:r w:rsidRPr="008055AB">
              <w:rPr>
                <w:sz w:val="20"/>
                <w:szCs w:val="20"/>
              </w:rPr>
              <w:t>)</w:t>
            </w:r>
          </w:p>
        </w:tc>
        <w:tc>
          <w:tcPr>
            <w:tcW w:w="0" w:type="auto"/>
            <w:vAlign w:val="center"/>
          </w:tcPr>
          <w:p w:rsidR="006574EA" w:rsidRPr="008055AB" w:rsidRDefault="006574EA" w:rsidP="00091024">
            <w:pPr>
              <w:spacing w:before="100" w:beforeAutospacing="1" w:after="100" w:afterAutospacing="1" w:line="220" w:lineRule="exact"/>
              <w:ind w:left="57" w:right="57"/>
              <w:jc w:val="center"/>
              <w:rPr>
                <w:sz w:val="20"/>
                <w:szCs w:val="20"/>
                <w:lang w:val="fr-FR"/>
              </w:rPr>
            </w:pPr>
            <w:r w:rsidRPr="008055AB">
              <w:rPr>
                <w:sz w:val="20"/>
                <w:szCs w:val="20"/>
                <w:lang w:val="fr-FR"/>
              </w:rPr>
              <w:t>Sous-bassin d’Oued Massa et d’</w:t>
            </w:r>
            <w:proofErr w:type="spellStart"/>
            <w:r w:rsidRPr="008055AB">
              <w:rPr>
                <w:sz w:val="20"/>
                <w:szCs w:val="20"/>
                <w:lang w:val="fr-FR"/>
              </w:rPr>
              <w:t>Assif</w:t>
            </w:r>
            <w:proofErr w:type="spellEnd"/>
            <w:r w:rsidRPr="008055AB">
              <w:rPr>
                <w:sz w:val="20"/>
                <w:szCs w:val="20"/>
                <w:lang w:val="fr-FR"/>
              </w:rPr>
              <w:t xml:space="preserve"> </w:t>
            </w:r>
            <w:proofErr w:type="spellStart"/>
            <w:r w:rsidRPr="008055AB">
              <w:rPr>
                <w:sz w:val="20"/>
                <w:szCs w:val="20"/>
                <w:lang w:val="fr-FR"/>
              </w:rPr>
              <w:t>Oussaka</w:t>
            </w:r>
            <w:proofErr w:type="spellEnd"/>
          </w:p>
        </w:tc>
        <w:tc>
          <w:tcPr>
            <w:tcW w:w="1290" w:type="dxa"/>
            <w:vAlign w:val="center"/>
          </w:tcPr>
          <w:p w:rsidR="006574EA" w:rsidRPr="008055AB" w:rsidRDefault="006574EA" w:rsidP="00091024">
            <w:pPr>
              <w:jc w:val="center"/>
              <w:rPr>
                <w:sz w:val="20"/>
                <w:szCs w:val="20"/>
                <w:lang w:val="fr-FR"/>
              </w:rPr>
            </w:pPr>
            <w:r w:rsidRPr="008055AB">
              <w:rPr>
                <w:sz w:val="20"/>
                <w:szCs w:val="20"/>
                <w:lang w:val="fr-FR"/>
              </w:rPr>
              <w:t>Bassin versant d’</w:t>
            </w:r>
            <w:proofErr w:type="spellStart"/>
            <w:r w:rsidRPr="008055AB">
              <w:rPr>
                <w:sz w:val="20"/>
                <w:szCs w:val="20"/>
                <w:lang w:val="fr-FR"/>
              </w:rPr>
              <w:t>Arghel</w:t>
            </w:r>
            <w:proofErr w:type="spellEnd"/>
          </w:p>
        </w:tc>
      </w:tr>
      <w:tr w:rsidR="006574EA" w:rsidRPr="008055AB" w:rsidTr="00091024">
        <w:tc>
          <w:tcPr>
            <w:tcW w:w="1990" w:type="dxa"/>
            <w:shd w:val="clear" w:color="auto" w:fill="CCCCCC"/>
            <w:hideMark/>
          </w:tcPr>
          <w:p w:rsidR="006574EA" w:rsidRPr="008055AB" w:rsidRDefault="006574EA" w:rsidP="00091024">
            <w:pPr>
              <w:spacing w:before="100" w:beforeAutospacing="1" w:line="220" w:lineRule="exact"/>
              <w:ind w:left="57" w:right="57"/>
              <w:jc w:val="left"/>
              <w:rPr>
                <w:b/>
                <w:bCs/>
                <w:sz w:val="20"/>
                <w:szCs w:val="20"/>
                <w:lang w:val="fr-FR"/>
              </w:rPr>
            </w:pPr>
            <w:r w:rsidRPr="008055AB">
              <w:rPr>
                <w:b/>
                <w:bCs/>
                <w:sz w:val="20"/>
                <w:szCs w:val="20"/>
                <w:lang w:val="fr-FR"/>
              </w:rPr>
              <w:t>Superficie des sites prioritaires (ha)</w:t>
            </w:r>
          </w:p>
        </w:tc>
        <w:tc>
          <w:tcPr>
            <w:tcW w:w="0" w:type="auto"/>
            <w:vAlign w:val="center"/>
            <w:hideMark/>
          </w:tcPr>
          <w:p w:rsidR="006574EA" w:rsidRPr="008055AB" w:rsidRDefault="006574EA" w:rsidP="00091024">
            <w:pPr>
              <w:jc w:val="center"/>
              <w:rPr>
                <w:color w:val="000000"/>
                <w:sz w:val="20"/>
                <w:szCs w:val="20"/>
                <w:lang w:val="fr-FR"/>
              </w:rPr>
            </w:pPr>
            <w:r w:rsidRPr="008055AB">
              <w:rPr>
                <w:color w:val="000000"/>
                <w:sz w:val="20"/>
                <w:szCs w:val="20"/>
                <w:lang w:val="fr-FR"/>
              </w:rPr>
              <w:t>134.609 ha</w:t>
            </w:r>
          </w:p>
        </w:tc>
        <w:tc>
          <w:tcPr>
            <w:tcW w:w="0" w:type="auto"/>
            <w:vAlign w:val="center"/>
          </w:tcPr>
          <w:p w:rsidR="006574EA" w:rsidRPr="008055AB" w:rsidRDefault="006574EA" w:rsidP="00091024">
            <w:pPr>
              <w:jc w:val="center"/>
              <w:rPr>
                <w:color w:val="000000"/>
                <w:sz w:val="20"/>
                <w:szCs w:val="20"/>
                <w:lang w:val="fr-FR"/>
              </w:rPr>
            </w:pPr>
            <w:r w:rsidRPr="008055AB">
              <w:rPr>
                <w:color w:val="000000"/>
                <w:sz w:val="20"/>
                <w:szCs w:val="20"/>
                <w:lang w:val="fr-FR"/>
              </w:rPr>
              <w:t>58.423 ha</w:t>
            </w:r>
          </w:p>
        </w:tc>
        <w:tc>
          <w:tcPr>
            <w:tcW w:w="0" w:type="auto"/>
            <w:vAlign w:val="center"/>
          </w:tcPr>
          <w:p w:rsidR="006574EA" w:rsidRPr="008055AB" w:rsidRDefault="006574EA" w:rsidP="00091024">
            <w:pPr>
              <w:jc w:val="center"/>
              <w:rPr>
                <w:color w:val="000000"/>
                <w:sz w:val="20"/>
                <w:szCs w:val="20"/>
                <w:lang w:val="fr-FR"/>
              </w:rPr>
            </w:pPr>
            <w:r w:rsidRPr="008055AB">
              <w:rPr>
                <w:color w:val="000000"/>
                <w:sz w:val="20"/>
                <w:szCs w:val="20"/>
                <w:lang w:val="fr-FR"/>
              </w:rPr>
              <w:t>225.629 ha</w:t>
            </w:r>
          </w:p>
        </w:tc>
        <w:tc>
          <w:tcPr>
            <w:tcW w:w="1290" w:type="dxa"/>
            <w:vAlign w:val="center"/>
          </w:tcPr>
          <w:p w:rsidR="006574EA" w:rsidRPr="008055AB" w:rsidRDefault="006574EA" w:rsidP="00091024">
            <w:pPr>
              <w:jc w:val="center"/>
              <w:rPr>
                <w:color w:val="000000"/>
                <w:sz w:val="20"/>
                <w:szCs w:val="20"/>
                <w:lang w:val="fr-FR"/>
              </w:rPr>
            </w:pPr>
            <w:r w:rsidRPr="008055AB">
              <w:rPr>
                <w:color w:val="000000"/>
                <w:sz w:val="20"/>
                <w:szCs w:val="20"/>
                <w:lang w:val="fr-FR"/>
              </w:rPr>
              <w:t>142.239 ha</w:t>
            </w:r>
          </w:p>
        </w:tc>
      </w:tr>
      <w:tr w:rsidR="006574EA" w:rsidRPr="008055AB" w:rsidTr="00091024">
        <w:tc>
          <w:tcPr>
            <w:tcW w:w="1990" w:type="dxa"/>
            <w:shd w:val="clear" w:color="auto" w:fill="CCCCCC"/>
            <w:hideMark/>
          </w:tcPr>
          <w:p w:rsidR="006574EA" w:rsidRPr="008055AB" w:rsidRDefault="006574EA" w:rsidP="00862D36">
            <w:pPr>
              <w:spacing w:before="100" w:beforeAutospacing="1" w:line="220" w:lineRule="exact"/>
              <w:ind w:left="57" w:right="57"/>
              <w:jc w:val="left"/>
              <w:rPr>
                <w:b/>
                <w:bCs/>
                <w:sz w:val="20"/>
                <w:szCs w:val="20"/>
                <w:lang w:val="fr-FR"/>
              </w:rPr>
            </w:pPr>
            <w:r w:rsidRPr="008055AB">
              <w:rPr>
                <w:b/>
                <w:bCs/>
                <w:sz w:val="20"/>
                <w:szCs w:val="20"/>
                <w:lang w:val="fr-FR"/>
              </w:rPr>
              <w:t>Couverture de l’habitat naturel (%)</w:t>
            </w:r>
          </w:p>
        </w:tc>
        <w:tc>
          <w:tcPr>
            <w:tcW w:w="0" w:type="auto"/>
            <w:vAlign w:val="center"/>
            <w:hideMark/>
          </w:tcPr>
          <w:p w:rsidR="006574EA" w:rsidRPr="008055AB" w:rsidRDefault="006574EA" w:rsidP="00091024">
            <w:pPr>
              <w:jc w:val="center"/>
              <w:rPr>
                <w:color w:val="000000"/>
                <w:sz w:val="20"/>
                <w:szCs w:val="20"/>
                <w:lang w:val="fr-FR"/>
              </w:rPr>
            </w:pPr>
            <w:r w:rsidRPr="008055AB">
              <w:rPr>
                <w:color w:val="000000"/>
                <w:sz w:val="20"/>
                <w:szCs w:val="20"/>
                <w:lang w:val="fr-FR"/>
              </w:rPr>
              <w:t>88,5 %</w:t>
            </w:r>
          </w:p>
        </w:tc>
        <w:tc>
          <w:tcPr>
            <w:tcW w:w="0" w:type="auto"/>
            <w:vAlign w:val="center"/>
          </w:tcPr>
          <w:p w:rsidR="006574EA" w:rsidRPr="008055AB" w:rsidRDefault="006574EA" w:rsidP="00091024">
            <w:pPr>
              <w:jc w:val="center"/>
              <w:rPr>
                <w:color w:val="000000"/>
                <w:sz w:val="20"/>
                <w:szCs w:val="20"/>
                <w:lang w:val="fr-FR"/>
              </w:rPr>
            </w:pPr>
            <w:r w:rsidRPr="008055AB">
              <w:rPr>
                <w:color w:val="000000"/>
                <w:sz w:val="20"/>
                <w:szCs w:val="20"/>
                <w:lang w:val="fr-FR"/>
              </w:rPr>
              <w:t>98,6%</w:t>
            </w:r>
          </w:p>
        </w:tc>
        <w:tc>
          <w:tcPr>
            <w:tcW w:w="0" w:type="auto"/>
            <w:vAlign w:val="center"/>
          </w:tcPr>
          <w:p w:rsidR="006574EA" w:rsidRPr="008055AB" w:rsidRDefault="006574EA" w:rsidP="00091024">
            <w:pPr>
              <w:jc w:val="center"/>
              <w:rPr>
                <w:color w:val="000000"/>
                <w:sz w:val="20"/>
                <w:szCs w:val="20"/>
                <w:lang w:val="fr-FR"/>
              </w:rPr>
            </w:pPr>
            <w:r w:rsidRPr="008055AB">
              <w:rPr>
                <w:color w:val="000000"/>
                <w:sz w:val="20"/>
                <w:szCs w:val="20"/>
                <w:lang w:val="fr-FR"/>
              </w:rPr>
              <w:t>99,8%</w:t>
            </w:r>
          </w:p>
        </w:tc>
        <w:tc>
          <w:tcPr>
            <w:tcW w:w="1290" w:type="dxa"/>
            <w:vAlign w:val="center"/>
          </w:tcPr>
          <w:p w:rsidR="006574EA" w:rsidRPr="008055AB" w:rsidRDefault="006574EA" w:rsidP="00091024">
            <w:pPr>
              <w:jc w:val="center"/>
              <w:rPr>
                <w:color w:val="000000"/>
                <w:sz w:val="20"/>
                <w:szCs w:val="20"/>
                <w:lang w:val="fr-FR"/>
              </w:rPr>
            </w:pPr>
            <w:r w:rsidRPr="008055AB">
              <w:rPr>
                <w:color w:val="000000"/>
                <w:sz w:val="20"/>
                <w:szCs w:val="20"/>
                <w:lang w:val="fr-FR"/>
              </w:rPr>
              <w:t>99,7%</w:t>
            </w:r>
          </w:p>
        </w:tc>
      </w:tr>
      <w:tr w:rsidR="006574EA" w:rsidRPr="008055AB" w:rsidTr="00091024">
        <w:tc>
          <w:tcPr>
            <w:tcW w:w="1990" w:type="dxa"/>
            <w:shd w:val="clear" w:color="auto" w:fill="CCCCCC"/>
            <w:vAlign w:val="center"/>
            <w:hideMark/>
          </w:tcPr>
          <w:p w:rsidR="006574EA" w:rsidRPr="008055AB" w:rsidRDefault="006574EA" w:rsidP="00862D36">
            <w:pPr>
              <w:spacing w:before="100" w:beforeAutospacing="1" w:line="220" w:lineRule="exact"/>
              <w:ind w:left="57" w:right="57"/>
              <w:jc w:val="left"/>
              <w:rPr>
                <w:b/>
                <w:bCs/>
                <w:sz w:val="20"/>
                <w:szCs w:val="20"/>
                <w:lang w:val="fr-FR"/>
              </w:rPr>
            </w:pPr>
            <w:r w:rsidRPr="008055AB">
              <w:rPr>
                <w:b/>
                <w:bCs/>
                <w:sz w:val="20"/>
                <w:szCs w:val="20"/>
                <w:lang w:val="fr-FR"/>
              </w:rPr>
              <w:t>Nombre de communes rurales</w:t>
            </w:r>
          </w:p>
        </w:tc>
        <w:tc>
          <w:tcPr>
            <w:tcW w:w="0" w:type="auto"/>
            <w:vAlign w:val="center"/>
            <w:hideMark/>
          </w:tcPr>
          <w:p w:rsidR="006574EA" w:rsidRPr="008055AB" w:rsidRDefault="006574EA" w:rsidP="00091024">
            <w:pPr>
              <w:spacing w:before="100" w:beforeAutospacing="1" w:after="100" w:afterAutospacing="1" w:line="220" w:lineRule="exact"/>
              <w:ind w:left="57" w:right="57"/>
              <w:jc w:val="center"/>
              <w:rPr>
                <w:sz w:val="20"/>
                <w:szCs w:val="20"/>
                <w:lang w:val="fr-FR"/>
              </w:rPr>
            </w:pPr>
            <w:r w:rsidRPr="008055AB">
              <w:rPr>
                <w:sz w:val="20"/>
                <w:szCs w:val="20"/>
                <w:lang w:val="fr-FR"/>
              </w:rPr>
              <w:t>6</w:t>
            </w:r>
          </w:p>
        </w:tc>
        <w:tc>
          <w:tcPr>
            <w:tcW w:w="0" w:type="auto"/>
            <w:vAlign w:val="center"/>
          </w:tcPr>
          <w:p w:rsidR="006574EA" w:rsidRPr="008055AB" w:rsidRDefault="006574EA" w:rsidP="00091024">
            <w:pPr>
              <w:spacing w:before="100" w:beforeAutospacing="1" w:after="100" w:afterAutospacing="1" w:line="220" w:lineRule="exact"/>
              <w:ind w:left="57" w:right="57"/>
              <w:jc w:val="center"/>
              <w:rPr>
                <w:sz w:val="20"/>
                <w:szCs w:val="20"/>
                <w:lang w:val="fr-FR"/>
              </w:rPr>
            </w:pPr>
            <w:r w:rsidRPr="008055AB">
              <w:rPr>
                <w:sz w:val="20"/>
                <w:szCs w:val="20"/>
                <w:lang w:val="fr-FR"/>
              </w:rPr>
              <w:t>3</w:t>
            </w:r>
          </w:p>
        </w:tc>
        <w:tc>
          <w:tcPr>
            <w:tcW w:w="0" w:type="auto"/>
            <w:vAlign w:val="center"/>
          </w:tcPr>
          <w:p w:rsidR="006574EA" w:rsidRPr="008055AB" w:rsidRDefault="006574EA" w:rsidP="00091024">
            <w:pPr>
              <w:jc w:val="center"/>
              <w:rPr>
                <w:sz w:val="20"/>
                <w:szCs w:val="20"/>
                <w:lang w:val="fr-FR"/>
              </w:rPr>
            </w:pPr>
            <w:r w:rsidRPr="008055AB">
              <w:rPr>
                <w:sz w:val="20"/>
                <w:szCs w:val="20"/>
                <w:lang w:val="fr-FR"/>
              </w:rPr>
              <w:t>9</w:t>
            </w:r>
          </w:p>
        </w:tc>
        <w:tc>
          <w:tcPr>
            <w:tcW w:w="1290" w:type="dxa"/>
            <w:vAlign w:val="center"/>
          </w:tcPr>
          <w:p w:rsidR="006574EA" w:rsidRPr="008055AB" w:rsidRDefault="006574EA" w:rsidP="00091024">
            <w:pPr>
              <w:jc w:val="center"/>
              <w:rPr>
                <w:sz w:val="20"/>
                <w:szCs w:val="20"/>
                <w:lang w:val="fr-FR"/>
              </w:rPr>
            </w:pPr>
            <w:r w:rsidRPr="008055AB">
              <w:rPr>
                <w:sz w:val="20"/>
                <w:szCs w:val="20"/>
                <w:lang w:val="fr-FR"/>
              </w:rPr>
              <w:t>5</w:t>
            </w:r>
          </w:p>
        </w:tc>
      </w:tr>
      <w:tr w:rsidR="006574EA" w:rsidRPr="008055AB" w:rsidTr="00091024">
        <w:tc>
          <w:tcPr>
            <w:tcW w:w="1990" w:type="dxa"/>
            <w:shd w:val="clear" w:color="auto" w:fill="CCCCCC"/>
            <w:hideMark/>
          </w:tcPr>
          <w:p w:rsidR="006574EA" w:rsidRPr="008055AB" w:rsidRDefault="006574EA" w:rsidP="00862D36">
            <w:pPr>
              <w:spacing w:before="100" w:beforeAutospacing="1" w:line="220" w:lineRule="exact"/>
              <w:ind w:left="57" w:right="57"/>
              <w:jc w:val="left"/>
              <w:rPr>
                <w:b/>
                <w:bCs/>
                <w:sz w:val="20"/>
                <w:szCs w:val="20"/>
                <w:lang w:val="fr-FR"/>
              </w:rPr>
            </w:pPr>
            <w:r w:rsidRPr="008055AB">
              <w:rPr>
                <w:b/>
                <w:bCs/>
                <w:sz w:val="20"/>
                <w:szCs w:val="20"/>
                <w:lang w:val="fr-FR"/>
              </w:rPr>
              <w:t xml:space="preserve">Population totale </w:t>
            </w:r>
          </w:p>
        </w:tc>
        <w:tc>
          <w:tcPr>
            <w:tcW w:w="0" w:type="auto"/>
            <w:vAlign w:val="center"/>
            <w:hideMark/>
          </w:tcPr>
          <w:p w:rsidR="006574EA" w:rsidRPr="008055AB" w:rsidRDefault="006574EA" w:rsidP="00091024">
            <w:pPr>
              <w:spacing w:before="100" w:beforeAutospacing="1" w:after="100" w:afterAutospacing="1" w:line="220" w:lineRule="exact"/>
              <w:ind w:left="57" w:right="57"/>
              <w:jc w:val="center"/>
              <w:rPr>
                <w:sz w:val="20"/>
                <w:szCs w:val="20"/>
                <w:lang w:val="fr-FR"/>
              </w:rPr>
            </w:pPr>
            <w:r w:rsidRPr="008055AB">
              <w:rPr>
                <w:sz w:val="20"/>
                <w:szCs w:val="20"/>
                <w:lang w:val="fr-FR"/>
              </w:rPr>
              <w:t>37.373</w:t>
            </w:r>
          </w:p>
        </w:tc>
        <w:tc>
          <w:tcPr>
            <w:tcW w:w="0" w:type="auto"/>
            <w:vAlign w:val="center"/>
          </w:tcPr>
          <w:p w:rsidR="006574EA" w:rsidRPr="008055AB" w:rsidRDefault="006574EA" w:rsidP="00091024">
            <w:pPr>
              <w:spacing w:before="100" w:beforeAutospacing="1" w:after="100" w:afterAutospacing="1" w:line="220" w:lineRule="exact"/>
              <w:ind w:right="57"/>
              <w:jc w:val="center"/>
              <w:rPr>
                <w:sz w:val="20"/>
                <w:szCs w:val="20"/>
                <w:lang w:val="fr-FR"/>
              </w:rPr>
            </w:pPr>
            <w:r w:rsidRPr="008055AB">
              <w:rPr>
                <w:sz w:val="20"/>
                <w:szCs w:val="20"/>
                <w:lang w:val="fr-FR"/>
              </w:rPr>
              <w:t>23.296</w:t>
            </w:r>
          </w:p>
        </w:tc>
        <w:tc>
          <w:tcPr>
            <w:tcW w:w="0" w:type="auto"/>
            <w:vAlign w:val="center"/>
          </w:tcPr>
          <w:p w:rsidR="006574EA" w:rsidRPr="008055AB" w:rsidRDefault="006574EA" w:rsidP="00091024">
            <w:pPr>
              <w:spacing w:before="100" w:beforeAutospacing="1" w:after="100" w:afterAutospacing="1" w:line="220" w:lineRule="exact"/>
              <w:ind w:right="57"/>
              <w:jc w:val="center"/>
              <w:rPr>
                <w:sz w:val="20"/>
                <w:szCs w:val="20"/>
                <w:lang w:val="fr-FR"/>
              </w:rPr>
            </w:pPr>
            <w:r w:rsidRPr="008055AB">
              <w:rPr>
                <w:sz w:val="20"/>
                <w:szCs w:val="20"/>
                <w:lang w:val="fr-FR"/>
              </w:rPr>
              <w:t>44.283</w:t>
            </w:r>
          </w:p>
        </w:tc>
        <w:tc>
          <w:tcPr>
            <w:tcW w:w="1290" w:type="dxa"/>
            <w:vAlign w:val="center"/>
          </w:tcPr>
          <w:p w:rsidR="006574EA" w:rsidRPr="008055AB" w:rsidRDefault="006574EA" w:rsidP="00091024">
            <w:pPr>
              <w:jc w:val="center"/>
              <w:rPr>
                <w:sz w:val="20"/>
                <w:szCs w:val="20"/>
                <w:lang w:val="fr-FR"/>
              </w:rPr>
            </w:pPr>
            <w:r w:rsidRPr="008055AB">
              <w:rPr>
                <w:sz w:val="20"/>
                <w:szCs w:val="20"/>
                <w:lang w:val="fr-FR"/>
              </w:rPr>
              <w:t>24.248</w:t>
            </w:r>
          </w:p>
        </w:tc>
      </w:tr>
      <w:tr w:rsidR="006574EA" w:rsidRPr="008055AB" w:rsidTr="00091024">
        <w:tc>
          <w:tcPr>
            <w:tcW w:w="1990" w:type="dxa"/>
            <w:shd w:val="clear" w:color="auto" w:fill="CCCCCC"/>
            <w:hideMark/>
          </w:tcPr>
          <w:p w:rsidR="006574EA" w:rsidRPr="008055AB" w:rsidRDefault="006574EA" w:rsidP="00862D36">
            <w:pPr>
              <w:spacing w:before="100" w:beforeAutospacing="1" w:line="220" w:lineRule="exact"/>
              <w:ind w:left="57" w:right="57"/>
              <w:jc w:val="left"/>
              <w:rPr>
                <w:b/>
                <w:bCs/>
                <w:sz w:val="20"/>
                <w:szCs w:val="20"/>
                <w:lang w:val="fr-FR"/>
              </w:rPr>
            </w:pPr>
            <w:r w:rsidRPr="008055AB">
              <w:rPr>
                <w:b/>
                <w:bCs/>
                <w:sz w:val="20"/>
                <w:szCs w:val="20"/>
                <w:lang w:val="fr-FR"/>
              </w:rPr>
              <w:t>Nombre d’unités  familiales</w:t>
            </w:r>
          </w:p>
        </w:tc>
        <w:tc>
          <w:tcPr>
            <w:tcW w:w="0" w:type="auto"/>
            <w:vAlign w:val="center"/>
            <w:hideMark/>
          </w:tcPr>
          <w:p w:rsidR="006574EA" w:rsidRPr="008055AB" w:rsidRDefault="006574EA" w:rsidP="00091024">
            <w:pPr>
              <w:spacing w:before="100" w:beforeAutospacing="1" w:after="100" w:afterAutospacing="1" w:line="220" w:lineRule="exact"/>
              <w:ind w:left="57" w:right="57"/>
              <w:jc w:val="center"/>
              <w:rPr>
                <w:sz w:val="20"/>
                <w:szCs w:val="20"/>
                <w:lang w:val="fr-FR"/>
              </w:rPr>
            </w:pPr>
            <w:r w:rsidRPr="008055AB">
              <w:rPr>
                <w:sz w:val="20"/>
                <w:szCs w:val="20"/>
                <w:lang w:val="fr-FR"/>
              </w:rPr>
              <w:t>6.356</w:t>
            </w:r>
          </w:p>
        </w:tc>
        <w:tc>
          <w:tcPr>
            <w:tcW w:w="0" w:type="auto"/>
            <w:vAlign w:val="center"/>
          </w:tcPr>
          <w:p w:rsidR="006574EA" w:rsidRPr="008055AB" w:rsidRDefault="006574EA" w:rsidP="00091024">
            <w:pPr>
              <w:spacing w:before="100" w:beforeAutospacing="1" w:after="100" w:afterAutospacing="1" w:line="220" w:lineRule="exact"/>
              <w:ind w:right="57"/>
              <w:jc w:val="center"/>
              <w:rPr>
                <w:sz w:val="20"/>
                <w:szCs w:val="20"/>
                <w:lang w:val="fr-FR"/>
              </w:rPr>
            </w:pPr>
            <w:r w:rsidRPr="008055AB">
              <w:rPr>
                <w:sz w:val="20"/>
                <w:szCs w:val="20"/>
                <w:lang w:val="fr-FR"/>
              </w:rPr>
              <w:t>3.593</w:t>
            </w:r>
          </w:p>
        </w:tc>
        <w:tc>
          <w:tcPr>
            <w:tcW w:w="0" w:type="auto"/>
            <w:vAlign w:val="center"/>
          </w:tcPr>
          <w:p w:rsidR="006574EA" w:rsidRPr="008055AB" w:rsidRDefault="006574EA" w:rsidP="00091024">
            <w:pPr>
              <w:spacing w:before="100" w:beforeAutospacing="1" w:after="100" w:afterAutospacing="1" w:line="220" w:lineRule="exact"/>
              <w:ind w:right="57"/>
              <w:jc w:val="center"/>
              <w:rPr>
                <w:sz w:val="20"/>
                <w:szCs w:val="20"/>
                <w:lang w:val="fr-FR"/>
              </w:rPr>
            </w:pPr>
            <w:r w:rsidRPr="008055AB">
              <w:rPr>
                <w:sz w:val="20"/>
                <w:szCs w:val="20"/>
                <w:lang w:val="fr-FR"/>
              </w:rPr>
              <w:t>9.130</w:t>
            </w:r>
          </w:p>
        </w:tc>
        <w:tc>
          <w:tcPr>
            <w:tcW w:w="1290" w:type="dxa"/>
            <w:vAlign w:val="center"/>
          </w:tcPr>
          <w:p w:rsidR="006574EA" w:rsidRPr="008055AB" w:rsidRDefault="006574EA" w:rsidP="00091024">
            <w:pPr>
              <w:jc w:val="center"/>
              <w:rPr>
                <w:sz w:val="20"/>
                <w:szCs w:val="20"/>
                <w:lang w:val="fr-FR"/>
              </w:rPr>
            </w:pPr>
            <w:r w:rsidRPr="008055AB">
              <w:rPr>
                <w:sz w:val="20"/>
                <w:szCs w:val="20"/>
                <w:lang w:val="fr-FR"/>
              </w:rPr>
              <w:t>5.034</w:t>
            </w:r>
          </w:p>
        </w:tc>
      </w:tr>
      <w:tr w:rsidR="006574EA" w:rsidRPr="008055AB" w:rsidTr="00091024">
        <w:tc>
          <w:tcPr>
            <w:tcW w:w="1990" w:type="dxa"/>
            <w:shd w:val="clear" w:color="auto" w:fill="CCCCCC"/>
            <w:vAlign w:val="center"/>
            <w:hideMark/>
          </w:tcPr>
          <w:p w:rsidR="006574EA" w:rsidRPr="008055AB" w:rsidRDefault="006574EA" w:rsidP="00091024">
            <w:pPr>
              <w:spacing w:before="100" w:beforeAutospacing="1" w:line="220" w:lineRule="exact"/>
              <w:ind w:left="57" w:right="57"/>
              <w:jc w:val="left"/>
              <w:rPr>
                <w:b/>
                <w:bCs/>
                <w:sz w:val="20"/>
                <w:szCs w:val="20"/>
                <w:lang w:val="fr-FR"/>
              </w:rPr>
            </w:pPr>
            <w:r w:rsidRPr="008055AB">
              <w:rPr>
                <w:b/>
                <w:bCs/>
                <w:sz w:val="20"/>
                <w:szCs w:val="20"/>
                <w:lang w:val="fr-FR"/>
              </w:rPr>
              <w:t>Superficie couverte par le modèle pilote de PSE (ha)</w:t>
            </w:r>
          </w:p>
        </w:tc>
        <w:tc>
          <w:tcPr>
            <w:tcW w:w="0" w:type="auto"/>
            <w:vAlign w:val="center"/>
            <w:hideMark/>
          </w:tcPr>
          <w:p w:rsidR="006574EA" w:rsidRPr="008055AB" w:rsidRDefault="006574EA" w:rsidP="00091024">
            <w:pPr>
              <w:spacing w:before="100" w:beforeAutospacing="1" w:after="100" w:afterAutospacing="1" w:line="220" w:lineRule="exact"/>
              <w:ind w:left="57" w:right="57"/>
              <w:jc w:val="center"/>
              <w:rPr>
                <w:sz w:val="20"/>
                <w:szCs w:val="20"/>
                <w:lang w:val="fr-FR"/>
              </w:rPr>
            </w:pPr>
            <w:r w:rsidRPr="008055AB">
              <w:rPr>
                <w:color w:val="000000"/>
                <w:sz w:val="20"/>
                <w:szCs w:val="20"/>
                <w:lang w:val="fr-FR"/>
              </w:rPr>
              <w:t>2.420</w:t>
            </w:r>
          </w:p>
        </w:tc>
        <w:tc>
          <w:tcPr>
            <w:tcW w:w="0" w:type="auto"/>
            <w:vAlign w:val="center"/>
          </w:tcPr>
          <w:p w:rsidR="006574EA" w:rsidRPr="008055AB" w:rsidRDefault="006574EA" w:rsidP="00091024">
            <w:pPr>
              <w:jc w:val="center"/>
              <w:rPr>
                <w:sz w:val="20"/>
                <w:szCs w:val="20"/>
                <w:lang w:val="fr-FR"/>
              </w:rPr>
            </w:pPr>
            <w:r w:rsidRPr="008055AB">
              <w:rPr>
                <w:color w:val="000000"/>
                <w:sz w:val="20"/>
                <w:szCs w:val="20"/>
                <w:lang w:val="fr-FR"/>
              </w:rPr>
              <w:t>2.250</w:t>
            </w:r>
          </w:p>
        </w:tc>
        <w:tc>
          <w:tcPr>
            <w:tcW w:w="0" w:type="auto"/>
            <w:vAlign w:val="center"/>
          </w:tcPr>
          <w:p w:rsidR="006574EA" w:rsidRPr="008055AB" w:rsidRDefault="006574EA" w:rsidP="00091024">
            <w:pPr>
              <w:jc w:val="center"/>
              <w:rPr>
                <w:sz w:val="20"/>
                <w:szCs w:val="20"/>
                <w:lang w:val="fr-FR"/>
              </w:rPr>
            </w:pPr>
            <w:r w:rsidRPr="008055AB">
              <w:rPr>
                <w:sz w:val="20"/>
                <w:szCs w:val="20"/>
                <w:lang w:val="fr-FR"/>
              </w:rPr>
              <w:t>2.870</w:t>
            </w:r>
          </w:p>
        </w:tc>
        <w:tc>
          <w:tcPr>
            <w:tcW w:w="1290" w:type="dxa"/>
            <w:vAlign w:val="center"/>
          </w:tcPr>
          <w:p w:rsidR="006574EA" w:rsidRPr="008055AB" w:rsidRDefault="006574EA" w:rsidP="00091024">
            <w:pPr>
              <w:jc w:val="center"/>
              <w:rPr>
                <w:sz w:val="20"/>
                <w:szCs w:val="20"/>
                <w:lang w:val="fr-FR"/>
              </w:rPr>
            </w:pPr>
            <w:r w:rsidRPr="008055AB">
              <w:rPr>
                <w:sz w:val="20"/>
                <w:szCs w:val="20"/>
                <w:lang w:val="fr-FR"/>
              </w:rPr>
              <w:t>2.175</w:t>
            </w:r>
          </w:p>
        </w:tc>
      </w:tr>
      <w:tr w:rsidR="006574EA" w:rsidRPr="008055AB" w:rsidTr="00091024">
        <w:tc>
          <w:tcPr>
            <w:tcW w:w="1990" w:type="dxa"/>
            <w:shd w:val="clear" w:color="auto" w:fill="CCCCCC"/>
            <w:hideMark/>
          </w:tcPr>
          <w:p w:rsidR="006574EA" w:rsidRPr="008055AB" w:rsidRDefault="006574EA" w:rsidP="00091024">
            <w:pPr>
              <w:spacing w:before="100" w:beforeAutospacing="1" w:after="100" w:afterAutospacing="1" w:line="220" w:lineRule="exact"/>
              <w:ind w:left="57" w:right="57"/>
              <w:jc w:val="left"/>
              <w:rPr>
                <w:b/>
                <w:bCs/>
                <w:sz w:val="20"/>
                <w:szCs w:val="20"/>
                <w:lang w:val="fr-FR"/>
              </w:rPr>
            </w:pPr>
            <w:r w:rsidRPr="008055AB">
              <w:rPr>
                <w:b/>
                <w:bCs/>
                <w:sz w:val="20"/>
                <w:szCs w:val="20"/>
                <w:lang w:val="fr-FR"/>
              </w:rPr>
              <w:t>Nombre de bénéficiaires potentiels dans les principales aires de PSE</w:t>
            </w:r>
          </w:p>
        </w:tc>
        <w:tc>
          <w:tcPr>
            <w:tcW w:w="0" w:type="auto"/>
            <w:vAlign w:val="center"/>
            <w:hideMark/>
          </w:tcPr>
          <w:p w:rsidR="006574EA" w:rsidRPr="008055AB" w:rsidRDefault="006574EA" w:rsidP="00091024">
            <w:pPr>
              <w:spacing w:after="120"/>
              <w:ind w:left="57" w:right="57"/>
              <w:jc w:val="center"/>
              <w:rPr>
                <w:sz w:val="20"/>
                <w:szCs w:val="20"/>
                <w:lang w:val="fr-FR"/>
              </w:rPr>
            </w:pPr>
            <w:r w:rsidRPr="008055AB">
              <w:rPr>
                <w:sz w:val="20"/>
                <w:szCs w:val="20"/>
                <w:lang w:val="fr-FR"/>
              </w:rPr>
              <w:t>75</w:t>
            </w:r>
          </w:p>
        </w:tc>
        <w:tc>
          <w:tcPr>
            <w:tcW w:w="0" w:type="auto"/>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50</w:t>
            </w:r>
          </w:p>
        </w:tc>
        <w:tc>
          <w:tcPr>
            <w:tcW w:w="0" w:type="auto"/>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85</w:t>
            </w:r>
          </w:p>
        </w:tc>
        <w:tc>
          <w:tcPr>
            <w:tcW w:w="1290" w:type="dxa"/>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60</w:t>
            </w:r>
          </w:p>
        </w:tc>
      </w:tr>
      <w:tr w:rsidR="006574EA" w:rsidRPr="00F37F76" w:rsidTr="00091024">
        <w:tc>
          <w:tcPr>
            <w:tcW w:w="1990" w:type="dxa"/>
            <w:shd w:val="clear" w:color="auto" w:fill="CCCCCC"/>
            <w:hideMark/>
          </w:tcPr>
          <w:p w:rsidR="006574EA" w:rsidRPr="008055AB" w:rsidRDefault="006574EA" w:rsidP="00091024">
            <w:pPr>
              <w:spacing w:before="100" w:beforeAutospacing="1" w:after="100" w:afterAutospacing="1" w:line="220" w:lineRule="exact"/>
              <w:ind w:left="57" w:right="57"/>
              <w:jc w:val="left"/>
              <w:rPr>
                <w:b/>
                <w:bCs/>
                <w:sz w:val="20"/>
                <w:szCs w:val="20"/>
                <w:lang w:val="fr-FR"/>
              </w:rPr>
            </w:pPr>
            <w:r w:rsidRPr="008055AB">
              <w:rPr>
                <w:b/>
                <w:bCs/>
                <w:sz w:val="20"/>
                <w:szCs w:val="20"/>
                <w:lang w:val="fr-FR"/>
              </w:rPr>
              <w:t>Nombre de bénéficiaires potentiels des zones d’utilisation durable des PSE</w:t>
            </w:r>
          </w:p>
        </w:tc>
        <w:tc>
          <w:tcPr>
            <w:tcW w:w="0" w:type="auto"/>
            <w:vAlign w:val="center"/>
            <w:hideMark/>
          </w:tcPr>
          <w:p w:rsidR="006574EA" w:rsidRPr="008055AB" w:rsidRDefault="006574EA" w:rsidP="00091024">
            <w:pPr>
              <w:spacing w:after="120"/>
              <w:ind w:left="57" w:right="57"/>
              <w:jc w:val="center"/>
              <w:rPr>
                <w:sz w:val="20"/>
                <w:szCs w:val="20"/>
                <w:lang w:val="fr-FR"/>
              </w:rPr>
            </w:pPr>
            <w:r w:rsidRPr="008055AB">
              <w:rPr>
                <w:sz w:val="20"/>
                <w:szCs w:val="20"/>
                <w:lang w:val="fr-FR"/>
              </w:rPr>
              <w:t>350</w:t>
            </w:r>
            <w:r w:rsidR="006F7F76" w:rsidRPr="008055AB">
              <w:rPr>
                <w:sz w:val="20"/>
                <w:szCs w:val="20"/>
                <w:lang w:val="fr-FR"/>
              </w:rPr>
              <w:t xml:space="preserve"> (dont au moins 30% sont des femmes)</w:t>
            </w:r>
          </w:p>
        </w:tc>
        <w:tc>
          <w:tcPr>
            <w:tcW w:w="0" w:type="auto"/>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220</w:t>
            </w:r>
            <w:r w:rsidR="006F7F76" w:rsidRPr="008055AB">
              <w:rPr>
                <w:sz w:val="20"/>
                <w:szCs w:val="20"/>
                <w:lang w:val="fr-FR"/>
              </w:rPr>
              <w:t xml:space="preserve"> (dont au moins 30% sont des femmes)</w:t>
            </w:r>
          </w:p>
        </w:tc>
        <w:tc>
          <w:tcPr>
            <w:tcW w:w="0" w:type="auto"/>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750</w:t>
            </w:r>
            <w:r w:rsidR="006F7F76" w:rsidRPr="008055AB">
              <w:rPr>
                <w:sz w:val="20"/>
                <w:szCs w:val="20"/>
                <w:lang w:val="fr-FR"/>
              </w:rPr>
              <w:t xml:space="preserve"> (dont au mois 30% sont des femmes)</w:t>
            </w:r>
          </w:p>
        </w:tc>
        <w:tc>
          <w:tcPr>
            <w:tcW w:w="1290" w:type="dxa"/>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280</w:t>
            </w:r>
            <w:r w:rsidR="006F7F76" w:rsidRPr="008055AB">
              <w:rPr>
                <w:sz w:val="20"/>
                <w:szCs w:val="20"/>
                <w:lang w:val="fr-FR"/>
              </w:rPr>
              <w:t xml:space="preserve"> (dont au mois 30% sont des femmes)</w:t>
            </w:r>
          </w:p>
        </w:tc>
      </w:tr>
      <w:tr w:rsidR="006574EA" w:rsidRPr="008055AB" w:rsidTr="00091024">
        <w:tc>
          <w:tcPr>
            <w:tcW w:w="1990" w:type="dxa"/>
            <w:shd w:val="clear" w:color="auto" w:fill="CCCCCC"/>
            <w:hideMark/>
          </w:tcPr>
          <w:p w:rsidR="006574EA" w:rsidRPr="008055AB" w:rsidRDefault="006574EA" w:rsidP="00091024">
            <w:pPr>
              <w:spacing w:before="100" w:beforeAutospacing="1" w:after="100" w:afterAutospacing="1" w:line="220" w:lineRule="exact"/>
              <w:ind w:left="57" w:right="57"/>
              <w:jc w:val="left"/>
              <w:rPr>
                <w:b/>
                <w:bCs/>
                <w:sz w:val="20"/>
                <w:szCs w:val="20"/>
                <w:lang w:val="fr-FR"/>
              </w:rPr>
            </w:pPr>
            <w:r w:rsidRPr="008055AB">
              <w:rPr>
                <w:b/>
                <w:bCs/>
                <w:sz w:val="20"/>
                <w:szCs w:val="20"/>
                <w:lang w:val="fr-FR"/>
              </w:rPr>
              <w:t>Nombre total de bénéficiaires potentiels de modèles pilotes de PSE</w:t>
            </w:r>
          </w:p>
        </w:tc>
        <w:tc>
          <w:tcPr>
            <w:tcW w:w="0" w:type="auto"/>
            <w:vAlign w:val="center"/>
            <w:hideMark/>
          </w:tcPr>
          <w:p w:rsidR="006574EA" w:rsidRPr="008055AB" w:rsidRDefault="006574EA" w:rsidP="00091024">
            <w:pPr>
              <w:spacing w:after="120"/>
              <w:ind w:left="57" w:right="57"/>
              <w:jc w:val="center"/>
              <w:rPr>
                <w:sz w:val="20"/>
                <w:szCs w:val="20"/>
                <w:lang w:val="fr-FR"/>
              </w:rPr>
            </w:pPr>
            <w:r w:rsidRPr="008055AB">
              <w:rPr>
                <w:sz w:val="20"/>
                <w:szCs w:val="20"/>
                <w:lang w:val="fr-FR"/>
              </w:rPr>
              <w:t>425</w:t>
            </w:r>
          </w:p>
        </w:tc>
        <w:tc>
          <w:tcPr>
            <w:tcW w:w="0" w:type="auto"/>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270</w:t>
            </w:r>
          </w:p>
        </w:tc>
        <w:tc>
          <w:tcPr>
            <w:tcW w:w="0" w:type="auto"/>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835</w:t>
            </w:r>
          </w:p>
        </w:tc>
        <w:tc>
          <w:tcPr>
            <w:tcW w:w="1290" w:type="dxa"/>
            <w:vAlign w:val="center"/>
          </w:tcPr>
          <w:p w:rsidR="006574EA" w:rsidRPr="008055AB" w:rsidRDefault="006574EA" w:rsidP="00091024">
            <w:pPr>
              <w:spacing w:after="120"/>
              <w:ind w:left="57" w:right="57"/>
              <w:jc w:val="center"/>
              <w:rPr>
                <w:sz w:val="20"/>
                <w:szCs w:val="20"/>
                <w:lang w:val="fr-FR"/>
              </w:rPr>
            </w:pPr>
            <w:r w:rsidRPr="008055AB">
              <w:rPr>
                <w:sz w:val="20"/>
                <w:szCs w:val="20"/>
                <w:lang w:val="fr-FR"/>
              </w:rPr>
              <w:t>340</w:t>
            </w:r>
          </w:p>
        </w:tc>
      </w:tr>
      <w:tr w:rsidR="006574EA" w:rsidRPr="00F37F76" w:rsidTr="00091024">
        <w:tc>
          <w:tcPr>
            <w:tcW w:w="1990" w:type="dxa"/>
            <w:shd w:val="clear" w:color="auto" w:fill="CCCCCC"/>
            <w:hideMark/>
          </w:tcPr>
          <w:p w:rsidR="006574EA" w:rsidRPr="008055AB" w:rsidRDefault="006574EA" w:rsidP="00091024">
            <w:pPr>
              <w:spacing w:before="100" w:beforeAutospacing="1" w:after="100" w:afterAutospacing="1" w:line="220" w:lineRule="exact"/>
              <w:ind w:left="57" w:right="57"/>
              <w:jc w:val="left"/>
              <w:rPr>
                <w:b/>
                <w:bCs/>
                <w:sz w:val="20"/>
                <w:szCs w:val="20"/>
                <w:lang w:val="fr-FR"/>
              </w:rPr>
            </w:pPr>
            <w:r w:rsidRPr="008055AB">
              <w:rPr>
                <w:b/>
                <w:bCs/>
                <w:sz w:val="20"/>
                <w:szCs w:val="20"/>
                <w:lang w:val="fr-FR"/>
              </w:rPr>
              <w:t xml:space="preserve">Eventuels services écosystémiques (SE) </w:t>
            </w:r>
          </w:p>
        </w:tc>
        <w:tc>
          <w:tcPr>
            <w:tcW w:w="0" w:type="auto"/>
            <w:hideMark/>
          </w:tcPr>
          <w:p w:rsidR="006574EA" w:rsidRPr="008055AB" w:rsidRDefault="006574EA" w:rsidP="00091024">
            <w:pPr>
              <w:spacing w:after="120"/>
              <w:ind w:left="57" w:right="57"/>
              <w:jc w:val="left"/>
              <w:rPr>
                <w:sz w:val="20"/>
                <w:szCs w:val="20"/>
                <w:lang w:val="fr-FR"/>
              </w:rPr>
            </w:pPr>
            <w:r w:rsidRPr="008055AB">
              <w:rPr>
                <w:sz w:val="20"/>
                <w:szCs w:val="20"/>
                <w:lang w:val="fr-FR"/>
              </w:rPr>
              <w:t xml:space="preserve">(i) biodiversité / régénération des </w:t>
            </w:r>
            <w:r w:rsidR="002D270F" w:rsidRPr="008055AB">
              <w:rPr>
                <w:sz w:val="20"/>
                <w:szCs w:val="20"/>
                <w:lang w:val="fr-FR"/>
              </w:rPr>
              <w:t>Arganeraie</w:t>
            </w:r>
            <w:r w:rsidRPr="008055AB">
              <w:rPr>
                <w:sz w:val="20"/>
                <w:szCs w:val="20"/>
                <w:lang w:val="fr-FR"/>
              </w:rPr>
              <w:t>s</w:t>
            </w:r>
          </w:p>
          <w:p w:rsidR="006574EA" w:rsidRPr="008055AB" w:rsidRDefault="006574EA" w:rsidP="00091024">
            <w:pPr>
              <w:spacing w:after="120"/>
              <w:ind w:left="57" w:right="57"/>
              <w:jc w:val="left"/>
              <w:rPr>
                <w:sz w:val="20"/>
                <w:szCs w:val="20"/>
                <w:lang w:val="fr-FR"/>
              </w:rPr>
            </w:pPr>
            <w:r w:rsidRPr="008055AB">
              <w:rPr>
                <w:sz w:val="20"/>
                <w:szCs w:val="20"/>
                <w:lang w:val="fr-FR"/>
              </w:rPr>
              <w:t xml:space="preserve"> (ii) services hydrologiques / qualité de l’eau </w:t>
            </w:r>
          </w:p>
          <w:p w:rsidR="006574EA" w:rsidRPr="008055AB" w:rsidRDefault="006574EA" w:rsidP="00091024">
            <w:pPr>
              <w:spacing w:after="120"/>
              <w:ind w:left="57" w:right="57"/>
              <w:jc w:val="left"/>
              <w:rPr>
                <w:sz w:val="20"/>
                <w:szCs w:val="20"/>
                <w:lang w:val="fr-FR"/>
              </w:rPr>
            </w:pPr>
            <w:r w:rsidRPr="008055AB">
              <w:rPr>
                <w:sz w:val="20"/>
                <w:szCs w:val="20"/>
                <w:lang w:val="fr-FR"/>
              </w:rPr>
              <w:t>(iii) services de pollinisation / production de miel de thym</w:t>
            </w:r>
          </w:p>
          <w:p w:rsidR="006574EA" w:rsidRPr="008055AB" w:rsidRDefault="006574EA" w:rsidP="00091024">
            <w:pPr>
              <w:spacing w:after="120"/>
              <w:ind w:left="57" w:right="57"/>
              <w:jc w:val="left"/>
              <w:rPr>
                <w:sz w:val="20"/>
                <w:szCs w:val="20"/>
                <w:lang w:val="fr-FR"/>
              </w:rPr>
            </w:pPr>
            <w:r w:rsidRPr="008055AB">
              <w:rPr>
                <w:sz w:val="20"/>
                <w:szCs w:val="20"/>
                <w:lang w:val="fr-FR"/>
              </w:rPr>
              <w:t xml:space="preserve">(iv) beauté des paysages / </w:t>
            </w:r>
            <w:r w:rsidRPr="008055AB">
              <w:rPr>
                <w:sz w:val="20"/>
                <w:szCs w:val="20"/>
                <w:lang w:val="fr-FR"/>
              </w:rPr>
              <w:lastRenderedPageBreak/>
              <w:t>tourisme</w:t>
            </w:r>
          </w:p>
          <w:p w:rsidR="006574EA" w:rsidRPr="008055AB" w:rsidRDefault="006574EA" w:rsidP="00091024">
            <w:pPr>
              <w:spacing w:after="120"/>
              <w:ind w:left="57" w:right="57"/>
              <w:jc w:val="left"/>
              <w:rPr>
                <w:sz w:val="20"/>
                <w:szCs w:val="20"/>
                <w:lang w:val="fr-FR"/>
              </w:rPr>
            </w:pPr>
            <w:r w:rsidRPr="008055AB">
              <w:rPr>
                <w:sz w:val="20"/>
                <w:szCs w:val="20"/>
                <w:lang w:val="fr-FR"/>
              </w:rPr>
              <w:t>(v) connaissances écologiques traditionnelles / services culturels / produits de l’agro-biodiversité</w:t>
            </w:r>
          </w:p>
        </w:tc>
        <w:tc>
          <w:tcPr>
            <w:tcW w:w="0" w:type="auto"/>
          </w:tcPr>
          <w:p w:rsidR="006574EA" w:rsidRPr="008055AB" w:rsidRDefault="006574EA" w:rsidP="00091024">
            <w:pPr>
              <w:spacing w:after="120"/>
              <w:ind w:left="57" w:right="57"/>
              <w:jc w:val="left"/>
              <w:rPr>
                <w:sz w:val="20"/>
                <w:szCs w:val="20"/>
                <w:lang w:val="fr-FR"/>
              </w:rPr>
            </w:pPr>
            <w:r w:rsidRPr="008055AB">
              <w:rPr>
                <w:sz w:val="20"/>
                <w:szCs w:val="20"/>
                <w:lang w:val="fr-FR"/>
              </w:rPr>
              <w:lastRenderedPageBreak/>
              <w:t xml:space="preserve">(i) biodiversité / régénération des </w:t>
            </w:r>
            <w:r w:rsidR="002D270F" w:rsidRPr="008055AB">
              <w:rPr>
                <w:sz w:val="20"/>
                <w:szCs w:val="20"/>
                <w:lang w:val="fr-FR"/>
              </w:rPr>
              <w:t>Arganeraie</w:t>
            </w:r>
            <w:r w:rsidRPr="008055AB">
              <w:rPr>
                <w:sz w:val="20"/>
                <w:szCs w:val="20"/>
                <w:lang w:val="fr-FR"/>
              </w:rPr>
              <w:t>s</w:t>
            </w:r>
          </w:p>
          <w:p w:rsidR="006574EA" w:rsidRPr="008055AB" w:rsidRDefault="006574EA" w:rsidP="00091024">
            <w:pPr>
              <w:spacing w:after="120"/>
              <w:ind w:left="57" w:right="57"/>
              <w:jc w:val="left"/>
              <w:rPr>
                <w:sz w:val="20"/>
                <w:szCs w:val="20"/>
                <w:lang w:val="fr-FR"/>
              </w:rPr>
            </w:pPr>
            <w:r w:rsidRPr="008055AB">
              <w:rPr>
                <w:sz w:val="20"/>
                <w:szCs w:val="20"/>
                <w:lang w:val="fr-FR"/>
              </w:rPr>
              <w:t xml:space="preserve"> (ii) services hydrologiques / qualité de l’eau </w:t>
            </w:r>
          </w:p>
          <w:p w:rsidR="006574EA" w:rsidRPr="008055AB" w:rsidRDefault="006574EA" w:rsidP="00091024">
            <w:pPr>
              <w:spacing w:after="120"/>
              <w:ind w:left="57" w:right="57"/>
              <w:jc w:val="left"/>
              <w:rPr>
                <w:sz w:val="20"/>
                <w:szCs w:val="20"/>
                <w:lang w:val="fr-FR"/>
              </w:rPr>
            </w:pPr>
          </w:p>
          <w:p w:rsidR="006574EA" w:rsidRPr="008055AB" w:rsidRDefault="006574EA" w:rsidP="00091024">
            <w:pPr>
              <w:spacing w:after="120"/>
              <w:ind w:left="57" w:right="57"/>
              <w:jc w:val="left"/>
              <w:rPr>
                <w:sz w:val="20"/>
                <w:szCs w:val="20"/>
                <w:lang w:val="fr-FR"/>
              </w:rPr>
            </w:pPr>
            <w:r w:rsidRPr="008055AB">
              <w:rPr>
                <w:sz w:val="20"/>
                <w:szCs w:val="20"/>
                <w:lang w:val="fr-FR"/>
              </w:rPr>
              <w:t>(iii) beauté des paysages / tourisme</w:t>
            </w:r>
          </w:p>
        </w:tc>
        <w:tc>
          <w:tcPr>
            <w:tcW w:w="0" w:type="auto"/>
          </w:tcPr>
          <w:p w:rsidR="006574EA" w:rsidRPr="008055AB" w:rsidRDefault="006574EA" w:rsidP="00091024">
            <w:pPr>
              <w:spacing w:after="120"/>
              <w:ind w:left="57" w:right="57"/>
              <w:jc w:val="left"/>
              <w:rPr>
                <w:i/>
                <w:iCs/>
                <w:sz w:val="20"/>
                <w:szCs w:val="20"/>
                <w:lang w:val="fr-FR"/>
              </w:rPr>
            </w:pPr>
            <w:r w:rsidRPr="008055AB">
              <w:rPr>
                <w:sz w:val="20"/>
                <w:szCs w:val="20"/>
                <w:lang w:val="fr-FR"/>
              </w:rPr>
              <w:t xml:space="preserve">(i) biodiversité / régénération des </w:t>
            </w:r>
            <w:r w:rsidR="002D270F" w:rsidRPr="008055AB">
              <w:rPr>
                <w:sz w:val="20"/>
                <w:szCs w:val="20"/>
                <w:lang w:val="fr-FR"/>
              </w:rPr>
              <w:t>Arganeraie</w:t>
            </w:r>
            <w:r w:rsidRPr="008055AB">
              <w:rPr>
                <w:sz w:val="20"/>
                <w:szCs w:val="20"/>
                <w:lang w:val="fr-FR"/>
              </w:rPr>
              <w:t>s / Dragonnier marocain</w:t>
            </w:r>
            <w:r w:rsidRPr="008055AB">
              <w:rPr>
                <w:i/>
                <w:iCs/>
                <w:sz w:val="20"/>
                <w:szCs w:val="20"/>
                <w:lang w:val="fr-FR"/>
              </w:rPr>
              <w:t xml:space="preserve"> (Dracaena </w:t>
            </w:r>
            <w:proofErr w:type="spellStart"/>
            <w:r w:rsidRPr="008055AB">
              <w:rPr>
                <w:i/>
                <w:iCs/>
                <w:sz w:val="20"/>
                <w:szCs w:val="20"/>
                <w:lang w:val="fr-FR"/>
              </w:rPr>
              <w:t>draco</w:t>
            </w:r>
            <w:proofErr w:type="spellEnd"/>
            <w:r w:rsidRPr="008055AB">
              <w:rPr>
                <w:i/>
                <w:iCs/>
                <w:sz w:val="20"/>
                <w:szCs w:val="20"/>
                <w:lang w:val="fr-FR"/>
              </w:rPr>
              <w:t xml:space="preserve"> </w:t>
            </w:r>
            <w:proofErr w:type="spellStart"/>
            <w:r w:rsidRPr="008055AB">
              <w:rPr>
                <w:i/>
                <w:iCs/>
                <w:sz w:val="20"/>
                <w:szCs w:val="20"/>
                <w:lang w:val="fr-FR"/>
              </w:rPr>
              <w:t>subsp</w:t>
            </w:r>
            <w:proofErr w:type="spellEnd"/>
            <w:r w:rsidRPr="008055AB">
              <w:rPr>
                <w:i/>
                <w:iCs/>
                <w:sz w:val="20"/>
                <w:szCs w:val="20"/>
                <w:lang w:val="fr-FR"/>
              </w:rPr>
              <w:t xml:space="preserve">. </w:t>
            </w:r>
            <w:proofErr w:type="spellStart"/>
            <w:r w:rsidRPr="008055AB">
              <w:rPr>
                <w:i/>
                <w:iCs/>
                <w:sz w:val="20"/>
                <w:szCs w:val="20"/>
                <w:lang w:val="fr-FR"/>
              </w:rPr>
              <w:t>ajgal</w:t>
            </w:r>
            <w:proofErr w:type="spellEnd"/>
            <w:r w:rsidRPr="008055AB">
              <w:rPr>
                <w:i/>
                <w:iCs/>
                <w:sz w:val="20"/>
                <w:szCs w:val="20"/>
                <w:lang w:val="fr-FR"/>
              </w:rPr>
              <w:t>)</w:t>
            </w:r>
          </w:p>
          <w:p w:rsidR="006574EA" w:rsidRPr="008055AB" w:rsidRDefault="006574EA" w:rsidP="00091024">
            <w:pPr>
              <w:spacing w:after="120"/>
              <w:ind w:left="57" w:right="57"/>
              <w:jc w:val="left"/>
              <w:rPr>
                <w:sz w:val="20"/>
                <w:szCs w:val="20"/>
                <w:lang w:val="fr-FR"/>
              </w:rPr>
            </w:pPr>
            <w:r w:rsidRPr="008055AB">
              <w:rPr>
                <w:sz w:val="20"/>
                <w:szCs w:val="20"/>
                <w:lang w:val="fr-FR"/>
              </w:rPr>
              <w:t xml:space="preserve"> (ii) beauté des paysages / tourisme </w:t>
            </w:r>
          </w:p>
          <w:p w:rsidR="006574EA" w:rsidRPr="008055AB" w:rsidRDefault="006574EA" w:rsidP="00091024">
            <w:pPr>
              <w:spacing w:after="120"/>
              <w:ind w:left="57" w:right="57"/>
              <w:jc w:val="left"/>
              <w:rPr>
                <w:sz w:val="20"/>
                <w:szCs w:val="20"/>
                <w:lang w:val="fr-FR"/>
              </w:rPr>
            </w:pPr>
            <w:r w:rsidRPr="008055AB">
              <w:rPr>
                <w:sz w:val="20"/>
                <w:szCs w:val="20"/>
                <w:lang w:val="fr-FR"/>
              </w:rPr>
              <w:t xml:space="preserve">(iii) connaissances écologiques traditionnelles / </w:t>
            </w:r>
            <w:r w:rsidRPr="008055AB">
              <w:rPr>
                <w:sz w:val="20"/>
                <w:szCs w:val="20"/>
                <w:lang w:val="fr-FR"/>
              </w:rPr>
              <w:lastRenderedPageBreak/>
              <w:t>services culturels / produits agro-biodiversité</w:t>
            </w:r>
          </w:p>
        </w:tc>
        <w:tc>
          <w:tcPr>
            <w:tcW w:w="1290" w:type="dxa"/>
          </w:tcPr>
          <w:p w:rsidR="006574EA" w:rsidRPr="008055AB" w:rsidRDefault="006574EA" w:rsidP="00091024">
            <w:pPr>
              <w:spacing w:after="120"/>
              <w:ind w:left="57" w:right="57"/>
              <w:jc w:val="left"/>
              <w:rPr>
                <w:sz w:val="20"/>
                <w:szCs w:val="20"/>
                <w:lang w:val="fr-FR"/>
              </w:rPr>
            </w:pPr>
            <w:r w:rsidRPr="008055AB">
              <w:rPr>
                <w:sz w:val="20"/>
                <w:szCs w:val="20"/>
                <w:lang w:val="fr-FR"/>
              </w:rPr>
              <w:lastRenderedPageBreak/>
              <w:t xml:space="preserve">(i) conservation  de la biodiversité / régénération des </w:t>
            </w:r>
            <w:r w:rsidR="002D270F" w:rsidRPr="008055AB">
              <w:rPr>
                <w:sz w:val="20"/>
                <w:szCs w:val="20"/>
                <w:lang w:val="fr-FR"/>
              </w:rPr>
              <w:t>Arganeraie</w:t>
            </w:r>
            <w:r w:rsidRPr="008055AB">
              <w:rPr>
                <w:sz w:val="20"/>
                <w:szCs w:val="20"/>
                <w:lang w:val="fr-FR"/>
              </w:rPr>
              <w:t>s</w:t>
            </w:r>
          </w:p>
          <w:p w:rsidR="006574EA" w:rsidRPr="008055AB" w:rsidRDefault="00862D36" w:rsidP="00091024">
            <w:pPr>
              <w:spacing w:after="120"/>
              <w:ind w:left="57" w:right="57"/>
              <w:jc w:val="left"/>
              <w:rPr>
                <w:sz w:val="20"/>
                <w:szCs w:val="20"/>
                <w:lang w:val="fr-FR"/>
              </w:rPr>
            </w:pPr>
            <w:r w:rsidRPr="008055AB">
              <w:rPr>
                <w:sz w:val="20"/>
                <w:szCs w:val="20"/>
                <w:lang w:val="fr-FR"/>
              </w:rPr>
              <w:t xml:space="preserve"> (ii) services hydrologiques</w:t>
            </w:r>
            <w:r w:rsidR="006574EA" w:rsidRPr="008055AB">
              <w:rPr>
                <w:sz w:val="20"/>
                <w:szCs w:val="20"/>
                <w:lang w:val="fr-FR"/>
              </w:rPr>
              <w:t xml:space="preserve">/ qualité de l’eau </w:t>
            </w:r>
          </w:p>
          <w:p w:rsidR="006574EA" w:rsidRPr="008055AB" w:rsidRDefault="006574EA" w:rsidP="00091024">
            <w:pPr>
              <w:spacing w:after="120"/>
              <w:ind w:left="57" w:right="57"/>
              <w:jc w:val="left"/>
              <w:rPr>
                <w:sz w:val="20"/>
                <w:szCs w:val="20"/>
                <w:lang w:val="fr-FR"/>
              </w:rPr>
            </w:pPr>
          </w:p>
          <w:p w:rsidR="006574EA" w:rsidRPr="008055AB" w:rsidRDefault="006574EA" w:rsidP="00091024">
            <w:pPr>
              <w:spacing w:after="120"/>
              <w:ind w:left="57" w:right="57"/>
              <w:jc w:val="left"/>
              <w:rPr>
                <w:sz w:val="20"/>
                <w:szCs w:val="20"/>
                <w:lang w:val="fr-FR"/>
              </w:rPr>
            </w:pPr>
            <w:r w:rsidRPr="008055AB">
              <w:rPr>
                <w:sz w:val="20"/>
                <w:szCs w:val="20"/>
                <w:lang w:val="fr-FR"/>
              </w:rPr>
              <w:t>(iii) beauté des paysages / tourisme</w:t>
            </w:r>
          </w:p>
        </w:tc>
      </w:tr>
      <w:tr w:rsidR="006574EA" w:rsidRPr="00F37F76" w:rsidTr="00091024">
        <w:tc>
          <w:tcPr>
            <w:tcW w:w="1990" w:type="dxa"/>
            <w:shd w:val="clear" w:color="auto" w:fill="CCCCCC"/>
            <w:hideMark/>
          </w:tcPr>
          <w:p w:rsidR="006574EA" w:rsidRPr="008055AB" w:rsidRDefault="006574EA" w:rsidP="00091024">
            <w:pPr>
              <w:spacing w:before="100" w:beforeAutospacing="1" w:after="100" w:afterAutospacing="1" w:line="220" w:lineRule="exact"/>
              <w:ind w:left="57" w:right="57"/>
              <w:rPr>
                <w:b/>
                <w:bCs/>
                <w:sz w:val="20"/>
                <w:szCs w:val="20"/>
                <w:lang w:val="fr-FR"/>
              </w:rPr>
            </w:pPr>
            <w:r w:rsidRPr="008055AB">
              <w:rPr>
                <w:b/>
                <w:bCs/>
                <w:sz w:val="20"/>
                <w:szCs w:val="20"/>
                <w:lang w:val="fr-FR"/>
              </w:rPr>
              <w:lastRenderedPageBreak/>
              <w:t>Fournisseurs SE</w:t>
            </w:r>
          </w:p>
        </w:tc>
        <w:tc>
          <w:tcPr>
            <w:tcW w:w="7371" w:type="dxa"/>
            <w:gridSpan w:val="4"/>
            <w:hideMark/>
          </w:tcPr>
          <w:p w:rsidR="006574EA" w:rsidRPr="008055AB" w:rsidRDefault="006574EA" w:rsidP="00091024">
            <w:pPr>
              <w:spacing w:before="100" w:beforeAutospacing="1" w:after="100" w:afterAutospacing="1"/>
              <w:ind w:left="57" w:right="57"/>
              <w:jc w:val="left"/>
              <w:rPr>
                <w:sz w:val="20"/>
                <w:szCs w:val="20"/>
                <w:lang w:val="fr-FR"/>
              </w:rPr>
            </w:pPr>
            <w:r w:rsidRPr="008055AB">
              <w:rPr>
                <w:sz w:val="20"/>
                <w:szCs w:val="20"/>
                <w:lang w:val="fr-FR"/>
              </w:rPr>
              <w:t xml:space="preserve">Associations des détenteurs légitimes de droits fonciers  / Agriculteur privés </w:t>
            </w:r>
          </w:p>
        </w:tc>
      </w:tr>
      <w:tr w:rsidR="006574EA" w:rsidRPr="00F37F76" w:rsidTr="00091024">
        <w:tc>
          <w:tcPr>
            <w:tcW w:w="1990" w:type="dxa"/>
            <w:shd w:val="clear" w:color="auto" w:fill="CCCCCC"/>
          </w:tcPr>
          <w:p w:rsidR="006574EA" w:rsidRPr="008055AB" w:rsidRDefault="006574EA" w:rsidP="00091024">
            <w:pPr>
              <w:spacing w:before="100" w:beforeAutospacing="1" w:after="100" w:afterAutospacing="1" w:line="220" w:lineRule="exact"/>
              <w:ind w:left="57" w:right="57"/>
              <w:jc w:val="left"/>
              <w:rPr>
                <w:b/>
                <w:bCs/>
                <w:sz w:val="20"/>
                <w:szCs w:val="20"/>
                <w:lang w:val="fr-FR"/>
              </w:rPr>
            </w:pPr>
            <w:r w:rsidRPr="008055AB">
              <w:rPr>
                <w:b/>
                <w:bCs/>
                <w:sz w:val="20"/>
                <w:szCs w:val="20"/>
                <w:lang w:val="fr-FR"/>
              </w:rPr>
              <w:t xml:space="preserve">Acheteurs potentiels SE et leurs motivations </w:t>
            </w:r>
          </w:p>
          <w:p w:rsidR="006574EA" w:rsidRPr="008055AB" w:rsidRDefault="006574EA" w:rsidP="00091024">
            <w:pPr>
              <w:spacing w:before="100" w:beforeAutospacing="1" w:after="100" w:afterAutospacing="1" w:line="220" w:lineRule="exact"/>
              <w:ind w:left="57" w:right="57"/>
              <w:rPr>
                <w:b/>
                <w:bCs/>
                <w:sz w:val="20"/>
                <w:szCs w:val="20"/>
                <w:lang w:val="fr-FR"/>
              </w:rPr>
            </w:pPr>
          </w:p>
          <w:p w:rsidR="006574EA" w:rsidRPr="008055AB" w:rsidRDefault="006574EA" w:rsidP="00091024">
            <w:pPr>
              <w:spacing w:before="100" w:beforeAutospacing="1" w:after="100" w:afterAutospacing="1" w:line="220" w:lineRule="exact"/>
              <w:ind w:left="57" w:right="57"/>
              <w:rPr>
                <w:b/>
                <w:bCs/>
                <w:sz w:val="20"/>
                <w:szCs w:val="20"/>
                <w:lang w:val="fr-FR"/>
              </w:rPr>
            </w:pPr>
          </w:p>
        </w:tc>
        <w:tc>
          <w:tcPr>
            <w:tcW w:w="0" w:type="auto"/>
            <w:hideMark/>
          </w:tcPr>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u w:val="single"/>
                <w:lang w:val="fr-FR"/>
              </w:rPr>
              <w:t>Acheteurs de SE</w:t>
            </w:r>
            <w:r w:rsidRPr="008055AB">
              <w:rPr>
                <w:sz w:val="20"/>
                <w:szCs w:val="20"/>
                <w:lang w:val="fr-FR"/>
              </w:rPr>
              <w:br/>
              <w:t xml:space="preserve">gouvernement national / entités de gestion des barrages / usagers commerciaux de l’eau / associations professionnelles de produits agricoles locaux / opérateurs touristiques </w:t>
            </w:r>
          </w:p>
          <w:p w:rsidR="006574EA" w:rsidRPr="008055AB" w:rsidRDefault="006574EA" w:rsidP="00091024">
            <w:pPr>
              <w:spacing w:before="100" w:beforeAutospacing="1" w:after="100" w:afterAutospacing="1"/>
              <w:ind w:left="57" w:right="57"/>
              <w:contextualSpacing/>
              <w:jc w:val="left"/>
              <w:rPr>
                <w:sz w:val="20"/>
                <w:szCs w:val="20"/>
                <w:lang w:val="fr-FR"/>
              </w:rPr>
            </w:pPr>
          </w:p>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u w:val="single"/>
                <w:lang w:val="fr-FR"/>
              </w:rPr>
              <w:t>Motivations</w:t>
            </w:r>
            <w:r w:rsidRPr="008055AB">
              <w:rPr>
                <w:sz w:val="20"/>
                <w:szCs w:val="20"/>
                <w:lang w:val="fr-FR"/>
              </w:rPr>
              <w:t> </w:t>
            </w:r>
            <w:r w:rsidRPr="008055AB">
              <w:rPr>
                <w:sz w:val="20"/>
                <w:szCs w:val="20"/>
                <w:lang w:val="fr-FR"/>
              </w:rPr>
              <w:br/>
              <w:t xml:space="preserve">inverser le processus de dégradation des </w:t>
            </w:r>
            <w:r w:rsidR="002D270F" w:rsidRPr="008055AB">
              <w:rPr>
                <w:sz w:val="20"/>
                <w:szCs w:val="20"/>
                <w:lang w:val="fr-FR"/>
              </w:rPr>
              <w:t>Arganeraie</w:t>
            </w:r>
            <w:r w:rsidRPr="008055AB">
              <w:rPr>
                <w:sz w:val="20"/>
                <w:szCs w:val="20"/>
                <w:lang w:val="fr-FR"/>
              </w:rPr>
              <w:t xml:space="preserve">s / atténuer l’érosion du sol et envasement des barrages/ assurance qualité pour la production de produits agricoles locaux / tourisme </w:t>
            </w:r>
            <w:proofErr w:type="spellStart"/>
            <w:r w:rsidRPr="008055AB">
              <w:rPr>
                <w:sz w:val="20"/>
                <w:szCs w:val="20"/>
                <w:lang w:val="fr-FR"/>
              </w:rPr>
              <w:t>écoculturel</w:t>
            </w:r>
            <w:proofErr w:type="spellEnd"/>
            <w:r w:rsidRPr="008055AB">
              <w:rPr>
                <w:sz w:val="20"/>
                <w:szCs w:val="20"/>
                <w:lang w:val="fr-FR"/>
              </w:rPr>
              <w:t xml:space="preserve"> durable</w:t>
            </w:r>
          </w:p>
        </w:tc>
        <w:tc>
          <w:tcPr>
            <w:tcW w:w="0" w:type="auto"/>
          </w:tcPr>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u w:val="single"/>
                <w:lang w:val="fr-FR"/>
              </w:rPr>
              <w:t>Acheteurs de SE</w:t>
            </w:r>
            <w:r w:rsidRPr="008055AB">
              <w:rPr>
                <w:sz w:val="20"/>
                <w:szCs w:val="20"/>
                <w:lang w:val="fr-FR"/>
              </w:rPr>
              <w:br/>
              <w:t>gouvernement national / entités de gestion des barrages / usagers commerciaux de l’eau / associations professionnelles associées</w:t>
            </w:r>
          </w:p>
          <w:p w:rsidR="006574EA" w:rsidRPr="008055AB" w:rsidRDefault="006574EA" w:rsidP="00091024">
            <w:pPr>
              <w:spacing w:before="100" w:beforeAutospacing="1" w:after="100" w:afterAutospacing="1"/>
              <w:ind w:left="57" w:right="57"/>
              <w:contextualSpacing/>
              <w:jc w:val="left"/>
              <w:rPr>
                <w:sz w:val="20"/>
                <w:szCs w:val="20"/>
                <w:lang w:val="fr-FR"/>
              </w:rPr>
            </w:pPr>
          </w:p>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u w:val="single"/>
                <w:lang w:val="fr-FR"/>
              </w:rPr>
              <w:t>Motivations</w:t>
            </w:r>
            <w:r w:rsidRPr="008055AB">
              <w:rPr>
                <w:sz w:val="20"/>
                <w:szCs w:val="20"/>
                <w:lang w:val="fr-FR"/>
              </w:rPr>
              <w:t> </w:t>
            </w:r>
            <w:r w:rsidRPr="008055AB">
              <w:rPr>
                <w:sz w:val="20"/>
                <w:szCs w:val="20"/>
                <w:lang w:val="fr-FR"/>
              </w:rPr>
              <w:br/>
              <w:t xml:space="preserve">inverser le processus de dégradation des </w:t>
            </w:r>
            <w:r w:rsidR="002D270F" w:rsidRPr="008055AB">
              <w:rPr>
                <w:sz w:val="20"/>
                <w:szCs w:val="20"/>
                <w:lang w:val="fr-FR"/>
              </w:rPr>
              <w:t>Arganeraie</w:t>
            </w:r>
            <w:r w:rsidRPr="008055AB">
              <w:rPr>
                <w:sz w:val="20"/>
                <w:szCs w:val="20"/>
                <w:lang w:val="fr-FR"/>
              </w:rPr>
              <w:t xml:space="preserve">s / atténuer l’érosion du sol et envasement des barrages / </w:t>
            </w:r>
          </w:p>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lang w:val="fr-FR"/>
              </w:rPr>
              <w:t xml:space="preserve"> </w:t>
            </w:r>
          </w:p>
          <w:p w:rsidR="006574EA" w:rsidRPr="008055AB" w:rsidRDefault="006574EA" w:rsidP="00091024">
            <w:pPr>
              <w:spacing w:line="220" w:lineRule="exact"/>
              <w:ind w:right="57"/>
              <w:rPr>
                <w:sz w:val="20"/>
                <w:szCs w:val="20"/>
                <w:lang w:val="fr-FR"/>
              </w:rPr>
            </w:pPr>
            <w:r w:rsidRPr="008055AB">
              <w:rPr>
                <w:sz w:val="20"/>
                <w:szCs w:val="20"/>
                <w:lang w:val="fr-FR"/>
              </w:rPr>
              <w:t xml:space="preserve"> </w:t>
            </w:r>
          </w:p>
          <w:p w:rsidR="006574EA" w:rsidRPr="008055AB" w:rsidRDefault="006574EA" w:rsidP="00091024">
            <w:pPr>
              <w:spacing w:line="220" w:lineRule="exact"/>
              <w:ind w:left="57" w:right="57"/>
              <w:rPr>
                <w:sz w:val="20"/>
                <w:szCs w:val="20"/>
                <w:lang w:val="fr-FR"/>
              </w:rPr>
            </w:pPr>
          </w:p>
        </w:tc>
        <w:tc>
          <w:tcPr>
            <w:tcW w:w="0" w:type="auto"/>
          </w:tcPr>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u w:val="single"/>
                <w:lang w:val="fr-FR"/>
              </w:rPr>
              <w:t>Acheteurs de SE</w:t>
            </w:r>
            <w:r w:rsidRPr="008055AB">
              <w:rPr>
                <w:sz w:val="20"/>
                <w:szCs w:val="20"/>
                <w:lang w:val="fr-FR"/>
              </w:rPr>
              <w:br/>
              <w:t>gouvernement national / Fonds internationaux pour la conservation / opérateurs touristiques</w:t>
            </w:r>
          </w:p>
          <w:p w:rsidR="006574EA" w:rsidRPr="008055AB" w:rsidRDefault="006574EA" w:rsidP="00091024">
            <w:pPr>
              <w:spacing w:before="100" w:beforeAutospacing="1" w:after="100" w:afterAutospacing="1"/>
              <w:ind w:left="57" w:right="57"/>
              <w:contextualSpacing/>
              <w:jc w:val="left"/>
              <w:rPr>
                <w:sz w:val="20"/>
                <w:szCs w:val="20"/>
                <w:lang w:val="fr-FR"/>
              </w:rPr>
            </w:pPr>
          </w:p>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u w:val="single"/>
                <w:lang w:val="fr-FR"/>
              </w:rPr>
              <w:t>Motivations</w:t>
            </w:r>
            <w:r w:rsidRPr="008055AB">
              <w:rPr>
                <w:sz w:val="20"/>
                <w:szCs w:val="20"/>
                <w:lang w:val="fr-FR"/>
              </w:rPr>
              <w:t> </w:t>
            </w:r>
            <w:r w:rsidRPr="008055AB">
              <w:rPr>
                <w:sz w:val="20"/>
                <w:szCs w:val="20"/>
                <w:lang w:val="fr-FR"/>
              </w:rPr>
              <w:br/>
              <w:t xml:space="preserve">inverser le processus de dégradation des </w:t>
            </w:r>
            <w:r w:rsidR="002D270F" w:rsidRPr="008055AB">
              <w:rPr>
                <w:sz w:val="20"/>
                <w:szCs w:val="20"/>
                <w:lang w:val="fr-FR"/>
              </w:rPr>
              <w:t>Arganeraie</w:t>
            </w:r>
            <w:r w:rsidRPr="008055AB">
              <w:rPr>
                <w:sz w:val="20"/>
                <w:szCs w:val="20"/>
                <w:lang w:val="fr-FR"/>
              </w:rPr>
              <w:t xml:space="preserve">s / protection d’un site proposé au patrimoine mondial,  / tourisme </w:t>
            </w:r>
            <w:proofErr w:type="spellStart"/>
            <w:r w:rsidRPr="008055AB">
              <w:rPr>
                <w:sz w:val="20"/>
                <w:szCs w:val="20"/>
                <w:lang w:val="fr-FR"/>
              </w:rPr>
              <w:t>écoculturel</w:t>
            </w:r>
            <w:proofErr w:type="spellEnd"/>
            <w:r w:rsidRPr="008055AB">
              <w:rPr>
                <w:sz w:val="20"/>
                <w:szCs w:val="20"/>
                <w:lang w:val="fr-FR"/>
              </w:rPr>
              <w:t xml:space="preserve"> durable</w:t>
            </w:r>
          </w:p>
          <w:p w:rsidR="006574EA" w:rsidRPr="008055AB" w:rsidRDefault="006574EA" w:rsidP="00091024">
            <w:pPr>
              <w:spacing w:before="100" w:beforeAutospacing="1" w:after="100" w:afterAutospacing="1"/>
              <w:ind w:left="57" w:right="57"/>
              <w:contextualSpacing/>
              <w:jc w:val="left"/>
              <w:rPr>
                <w:sz w:val="20"/>
                <w:szCs w:val="20"/>
                <w:lang w:val="fr-FR"/>
              </w:rPr>
            </w:pPr>
          </w:p>
          <w:p w:rsidR="006574EA" w:rsidRPr="008055AB" w:rsidRDefault="006574EA" w:rsidP="00091024">
            <w:pPr>
              <w:spacing w:line="220" w:lineRule="exact"/>
              <w:ind w:left="57" w:right="57"/>
              <w:rPr>
                <w:sz w:val="20"/>
                <w:szCs w:val="20"/>
                <w:lang w:val="fr-FR"/>
              </w:rPr>
            </w:pPr>
          </w:p>
        </w:tc>
        <w:tc>
          <w:tcPr>
            <w:tcW w:w="1290" w:type="dxa"/>
          </w:tcPr>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u w:val="single"/>
                <w:lang w:val="fr-FR"/>
              </w:rPr>
              <w:t>Acheteurs de SE</w:t>
            </w:r>
            <w:r w:rsidRPr="008055AB">
              <w:rPr>
                <w:sz w:val="20"/>
                <w:szCs w:val="20"/>
                <w:lang w:val="fr-FR"/>
              </w:rPr>
              <w:br/>
              <w:t>gouvernement national / ANDZOA / opérateurs touristiques</w:t>
            </w:r>
          </w:p>
          <w:p w:rsidR="006574EA" w:rsidRPr="008055AB" w:rsidRDefault="006574EA" w:rsidP="00091024">
            <w:pPr>
              <w:spacing w:before="100" w:beforeAutospacing="1" w:after="100" w:afterAutospacing="1"/>
              <w:ind w:left="57" w:right="57"/>
              <w:contextualSpacing/>
              <w:jc w:val="left"/>
              <w:rPr>
                <w:sz w:val="20"/>
                <w:szCs w:val="20"/>
                <w:lang w:val="fr-FR"/>
              </w:rPr>
            </w:pPr>
          </w:p>
          <w:p w:rsidR="006574EA" w:rsidRPr="008055AB" w:rsidRDefault="006574EA" w:rsidP="00091024">
            <w:pPr>
              <w:spacing w:before="100" w:beforeAutospacing="1" w:after="100" w:afterAutospacing="1"/>
              <w:ind w:left="57" w:right="57"/>
              <w:contextualSpacing/>
              <w:jc w:val="left"/>
              <w:rPr>
                <w:sz w:val="20"/>
                <w:szCs w:val="20"/>
                <w:lang w:val="fr-FR"/>
              </w:rPr>
            </w:pPr>
            <w:r w:rsidRPr="008055AB">
              <w:rPr>
                <w:sz w:val="20"/>
                <w:szCs w:val="20"/>
                <w:u w:val="single"/>
                <w:lang w:val="fr-FR"/>
              </w:rPr>
              <w:t>Motivations</w:t>
            </w:r>
            <w:r w:rsidRPr="008055AB">
              <w:rPr>
                <w:sz w:val="20"/>
                <w:szCs w:val="20"/>
                <w:lang w:val="fr-FR"/>
              </w:rPr>
              <w:t> </w:t>
            </w:r>
            <w:r w:rsidRPr="008055AB">
              <w:rPr>
                <w:sz w:val="20"/>
                <w:szCs w:val="20"/>
                <w:lang w:val="fr-FR"/>
              </w:rPr>
              <w:br/>
              <w:t xml:space="preserve">inverser le processus de dégradation des </w:t>
            </w:r>
            <w:r w:rsidR="002D270F" w:rsidRPr="008055AB">
              <w:rPr>
                <w:sz w:val="20"/>
                <w:szCs w:val="20"/>
                <w:lang w:val="fr-FR"/>
              </w:rPr>
              <w:t>Arganeraie</w:t>
            </w:r>
            <w:r w:rsidRPr="008055AB">
              <w:rPr>
                <w:sz w:val="20"/>
                <w:szCs w:val="20"/>
                <w:lang w:val="fr-FR"/>
              </w:rPr>
              <w:t>s / tourisme éco-culturel durable / atténuer l’érosion du sol</w:t>
            </w:r>
          </w:p>
        </w:tc>
      </w:tr>
    </w:tbl>
    <w:p w:rsidR="006574EA" w:rsidRPr="008055AB" w:rsidRDefault="006574EA" w:rsidP="006574EA">
      <w:pPr>
        <w:rPr>
          <w:lang w:val="fr-FR"/>
        </w:rPr>
      </w:pPr>
    </w:p>
    <w:p w:rsidR="006574EA" w:rsidRPr="008055AB" w:rsidRDefault="006574EA" w:rsidP="006574EA">
      <w:pPr>
        <w:pStyle w:val="Titre5"/>
        <w:rPr>
          <w:sz w:val="22"/>
          <w:szCs w:val="22"/>
          <w:lang w:val="fr-FR"/>
        </w:rPr>
      </w:pPr>
      <w:r w:rsidRPr="008055AB">
        <w:rPr>
          <w:sz w:val="22"/>
          <w:szCs w:val="22"/>
          <w:lang w:val="fr-FR"/>
        </w:rPr>
        <w:t xml:space="preserve">Produit 4.2 : Evaluation économique des SE </w:t>
      </w:r>
      <w:r w:rsidR="00862D36" w:rsidRPr="008055AB">
        <w:rPr>
          <w:sz w:val="22"/>
          <w:szCs w:val="22"/>
          <w:lang w:val="fr-FR"/>
        </w:rPr>
        <w:t>li</w:t>
      </w:r>
      <w:r w:rsidRPr="008055AB">
        <w:rPr>
          <w:sz w:val="22"/>
          <w:szCs w:val="22"/>
          <w:lang w:val="fr-FR"/>
        </w:rPr>
        <w:t xml:space="preserve">és à la préservation de l’écosystème </w:t>
      </w:r>
      <w:r w:rsidR="002D270F" w:rsidRPr="008055AB">
        <w:rPr>
          <w:sz w:val="22"/>
          <w:szCs w:val="22"/>
          <w:lang w:val="fr-FR"/>
        </w:rPr>
        <w:t>Arganier</w:t>
      </w:r>
      <w:r w:rsidRPr="008055AB">
        <w:rPr>
          <w:sz w:val="22"/>
          <w:szCs w:val="22"/>
          <w:lang w:val="fr-FR"/>
        </w:rPr>
        <w:t xml:space="preserve"> dans les différentes zones agro-écologiques de la RBA.</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Pour ce produit, le projet appuiera l'évaluation économique des SE, sur la base des sites pilotes </w:t>
      </w:r>
      <w:r w:rsidR="00862D36" w:rsidRPr="008055AB">
        <w:rPr>
          <w:noProof w:val="0"/>
          <w:sz w:val="22"/>
          <w:lang w:val="fr-FR"/>
        </w:rPr>
        <w:t xml:space="preserve">situés </w:t>
      </w:r>
      <w:r w:rsidRPr="008055AB">
        <w:rPr>
          <w:noProof w:val="0"/>
          <w:sz w:val="22"/>
          <w:lang w:val="fr-FR"/>
        </w:rPr>
        <w:t xml:space="preserve">dans différentes zones agro-écologiques de la RBA. L’évaluation couvrira d’abord les SE ciblés par le modèle pilote initial de PSE. D'autres </w:t>
      </w:r>
      <w:r w:rsidR="00862D36" w:rsidRPr="008055AB">
        <w:rPr>
          <w:noProof w:val="0"/>
          <w:sz w:val="22"/>
          <w:lang w:val="fr-FR"/>
        </w:rPr>
        <w:t>étud</w:t>
      </w:r>
      <w:r w:rsidRPr="008055AB">
        <w:rPr>
          <w:noProof w:val="0"/>
          <w:sz w:val="22"/>
          <w:lang w:val="fr-FR"/>
        </w:rPr>
        <w:t>es plus détaillées seront également menées pour faciliter l’éventuelle propagation d’autres PSE dans le cadre de l'élargissement potentiel de</w:t>
      </w:r>
      <w:r w:rsidR="00862D36" w:rsidRPr="008055AB">
        <w:rPr>
          <w:noProof w:val="0"/>
          <w:sz w:val="22"/>
          <w:lang w:val="fr-FR"/>
        </w:rPr>
        <w:t>s</w:t>
      </w:r>
      <w:r w:rsidRPr="008055AB">
        <w:rPr>
          <w:noProof w:val="0"/>
          <w:sz w:val="22"/>
          <w:lang w:val="fr-FR"/>
        </w:rPr>
        <w:t xml:space="preserve"> modèles PSE au sein de la RBA (voir produit 4.1).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Dans les aires principales, le prix des SE associés à la régénération des </w:t>
      </w:r>
      <w:r w:rsidR="002D270F" w:rsidRPr="008055AB">
        <w:rPr>
          <w:noProof w:val="0"/>
          <w:sz w:val="22"/>
          <w:lang w:val="fr-FR"/>
        </w:rPr>
        <w:t>Arganier</w:t>
      </w:r>
      <w:r w:rsidRPr="008055AB">
        <w:rPr>
          <w:noProof w:val="0"/>
          <w:sz w:val="22"/>
          <w:lang w:val="fr-FR"/>
        </w:rPr>
        <w:t xml:space="preserve">s sera basé sur les 350 DH/ha/an (41 $/ha/an) actuellement versés comme compensation financière pour le modèle de mise en </w:t>
      </w:r>
      <w:r w:rsidR="00EB6410" w:rsidRPr="008055AB">
        <w:rPr>
          <w:noProof w:val="0"/>
          <w:sz w:val="22"/>
          <w:lang w:val="fr-FR"/>
        </w:rPr>
        <w:t>défense</w:t>
      </w:r>
      <w:r w:rsidRPr="008055AB">
        <w:rPr>
          <w:noProof w:val="0"/>
          <w:sz w:val="22"/>
          <w:lang w:val="fr-FR"/>
        </w:rPr>
        <w:t xml:space="preserve"> soutenu par l’Etat mis en œuvre par le HCEFLCD. Ce montant a été calculé sur la base d’une estimation des superficies fourragères inexploitées résultant de pâturage différé </w:t>
      </w:r>
      <w:r w:rsidR="00862D36" w:rsidRPr="008055AB">
        <w:rPr>
          <w:noProof w:val="0"/>
          <w:sz w:val="22"/>
          <w:lang w:val="fr-FR"/>
        </w:rPr>
        <w:t xml:space="preserve">dans les habitats </w:t>
      </w:r>
      <w:r w:rsidRPr="008055AB">
        <w:rPr>
          <w:noProof w:val="0"/>
          <w:sz w:val="22"/>
          <w:lang w:val="fr-FR"/>
        </w:rPr>
        <w:t>forest</w:t>
      </w:r>
      <w:r w:rsidR="00862D36" w:rsidRPr="008055AB">
        <w:rPr>
          <w:noProof w:val="0"/>
          <w:sz w:val="22"/>
          <w:lang w:val="fr-FR"/>
        </w:rPr>
        <w:t>iers critiques</w:t>
      </w:r>
      <w:r w:rsidRPr="008055AB">
        <w:rPr>
          <w:noProof w:val="0"/>
          <w:sz w:val="22"/>
          <w:lang w:val="fr-FR"/>
        </w:rPr>
        <w:t xml:space="preserve">. Si la propagation d’autres SE peut être développée efficacement dans le cadre de l’expansion proposée du modèle initial de PSE, les futurs paiements seront complétés par </w:t>
      </w:r>
      <w:r w:rsidR="00862D36" w:rsidRPr="008055AB">
        <w:rPr>
          <w:noProof w:val="0"/>
          <w:sz w:val="22"/>
          <w:lang w:val="fr-FR"/>
        </w:rPr>
        <w:t>les paiements</w:t>
      </w:r>
      <w:r w:rsidRPr="008055AB">
        <w:rPr>
          <w:noProof w:val="0"/>
          <w:sz w:val="22"/>
          <w:lang w:val="fr-FR"/>
        </w:rPr>
        <w:t xml:space="preserve"> émanant d’autres acheteurs de SE. </w:t>
      </w:r>
    </w:p>
    <w:p w:rsidR="006574EA" w:rsidRPr="008055AB" w:rsidRDefault="006574EA" w:rsidP="006574EA">
      <w:pPr>
        <w:pStyle w:val="NumberedParas"/>
        <w:numPr>
          <w:ilvl w:val="0"/>
          <w:numId w:val="0"/>
        </w:numPr>
        <w:tabs>
          <w:tab w:val="left" w:pos="7457"/>
        </w:tabs>
        <w:rPr>
          <w:noProof w:val="0"/>
          <w:sz w:val="22"/>
          <w:lang w:val="fr-FR"/>
        </w:rPr>
      </w:pPr>
      <w:r w:rsidRPr="008055AB">
        <w:rPr>
          <w:noProof w:val="0"/>
          <w:sz w:val="22"/>
          <w:lang w:val="fr-FR"/>
        </w:rPr>
        <w:tab/>
      </w:r>
    </w:p>
    <w:p w:rsidR="006574EA" w:rsidRPr="008055AB" w:rsidRDefault="006574EA" w:rsidP="006574EA">
      <w:pPr>
        <w:pStyle w:val="NumberedParas"/>
        <w:ind w:left="0" w:firstLine="0"/>
        <w:rPr>
          <w:noProof w:val="0"/>
          <w:sz w:val="22"/>
          <w:lang w:val="fr-FR"/>
        </w:rPr>
      </w:pPr>
      <w:r w:rsidRPr="008055AB">
        <w:rPr>
          <w:noProof w:val="0"/>
          <w:sz w:val="22"/>
          <w:lang w:val="fr-FR"/>
        </w:rPr>
        <w:t xml:space="preserve">Dans les zones élargies d'utilisation durable, la somme de 350 DH/ha/an (41 $/ha/an) sera utilisée comme référence pour évaluer tout autre SE fourni dans le cadre de la préservation et </w:t>
      </w:r>
      <w:r w:rsidR="00862D36" w:rsidRPr="008055AB">
        <w:rPr>
          <w:noProof w:val="0"/>
          <w:sz w:val="22"/>
          <w:lang w:val="fr-FR"/>
        </w:rPr>
        <w:t xml:space="preserve">de </w:t>
      </w:r>
      <w:r w:rsidRPr="008055AB">
        <w:rPr>
          <w:noProof w:val="0"/>
          <w:sz w:val="22"/>
          <w:lang w:val="fr-FR"/>
        </w:rPr>
        <w:t xml:space="preserve">la restauration de l’écosystème </w:t>
      </w:r>
      <w:r w:rsidR="002D270F" w:rsidRPr="008055AB">
        <w:rPr>
          <w:noProof w:val="0"/>
          <w:sz w:val="22"/>
          <w:lang w:val="fr-FR"/>
        </w:rPr>
        <w:t>Arganier</w:t>
      </w:r>
      <w:r w:rsidRPr="008055AB">
        <w:rPr>
          <w:noProof w:val="0"/>
          <w:sz w:val="22"/>
          <w:lang w:val="fr-FR"/>
        </w:rPr>
        <w:t>. Le mécanisme de fixation d</w:t>
      </w:r>
      <w:r w:rsidR="00862D36" w:rsidRPr="008055AB">
        <w:rPr>
          <w:noProof w:val="0"/>
          <w:sz w:val="22"/>
          <w:lang w:val="fr-FR"/>
        </w:rPr>
        <w:t>es</w:t>
      </w:r>
      <w:r w:rsidRPr="008055AB">
        <w:rPr>
          <w:noProof w:val="0"/>
          <w:sz w:val="22"/>
          <w:lang w:val="fr-FR"/>
        </w:rPr>
        <w:t xml:space="preserve"> prix exact</w:t>
      </w:r>
      <w:r w:rsidR="00862D36" w:rsidRPr="008055AB">
        <w:rPr>
          <w:noProof w:val="0"/>
          <w:sz w:val="22"/>
          <w:lang w:val="fr-FR"/>
        </w:rPr>
        <w:t>s</w:t>
      </w:r>
      <w:r w:rsidRPr="008055AB">
        <w:rPr>
          <w:noProof w:val="0"/>
          <w:sz w:val="22"/>
          <w:lang w:val="fr-FR"/>
        </w:rPr>
        <w:t xml:space="preserve">, </w:t>
      </w:r>
      <w:r w:rsidR="00862D36" w:rsidRPr="008055AB">
        <w:rPr>
          <w:noProof w:val="0"/>
          <w:sz w:val="22"/>
          <w:lang w:val="fr-FR"/>
        </w:rPr>
        <w:t>qui seront</w:t>
      </w:r>
      <w:r w:rsidRPr="008055AB">
        <w:rPr>
          <w:noProof w:val="0"/>
          <w:sz w:val="22"/>
          <w:lang w:val="fr-FR"/>
        </w:rPr>
        <w:t xml:space="preserve"> détermin</w:t>
      </w:r>
      <w:r w:rsidR="00862D36" w:rsidRPr="008055AB">
        <w:rPr>
          <w:noProof w:val="0"/>
          <w:sz w:val="22"/>
          <w:lang w:val="fr-FR"/>
        </w:rPr>
        <w:t>és</w:t>
      </w:r>
      <w:r w:rsidRPr="008055AB">
        <w:rPr>
          <w:noProof w:val="0"/>
          <w:sz w:val="22"/>
          <w:lang w:val="fr-FR"/>
        </w:rPr>
        <w:t xml:space="preserve"> pendant la phase initiale du projet, devrait rester parfaitement compatible avec les paiements de compensation du HCEFLCD et éviter tout risque de perturber les modèles existants de mise en </w:t>
      </w:r>
      <w:r w:rsidR="00EB6410" w:rsidRPr="008055AB">
        <w:rPr>
          <w:noProof w:val="0"/>
          <w:sz w:val="22"/>
          <w:lang w:val="fr-FR"/>
        </w:rPr>
        <w:t>défense</w:t>
      </w:r>
      <w:r w:rsidRPr="008055AB">
        <w:rPr>
          <w:noProof w:val="0"/>
          <w:sz w:val="22"/>
          <w:lang w:val="fr-FR"/>
        </w:rPr>
        <w:t>. Une technique empirique pour fixer un prix raisonnable pourrait reposer sur l’évaluation du nombre supplémentaire d’</w:t>
      </w:r>
      <w:r w:rsidR="002D270F" w:rsidRPr="008055AB">
        <w:rPr>
          <w:noProof w:val="0"/>
          <w:sz w:val="22"/>
          <w:lang w:val="fr-FR"/>
        </w:rPr>
        <w:t>Arganier</w:t>
      </w:r>
      <w:r w:rsidRPr="008055AB">
        <w:rPr>
          <w:noProof w:val="0"/>
          <w:sz w:val="22"/>
          <w:lang w:val="fr-FR"/>
        </w:rPr>
        <w:t xml:space="preserve">s qui se régénèrent grâce aux diverses techniques de </w:t>
      </w:r>
      <w:r w:rsidR="00862D36" w:rsidRPr="008055AB">
        <w:rPr>
          <w:noProof w:val="0"/>
          <w:sz w:val="22"/>
          <w:lang w:val="fr-FR"/>
        </w:rPr>
        <w:t>con</w:t>
      </w:r>
      <w:r w:rsidRPr="008055AB">
        <w:rPr>
          <w:noProof w:val="0"/>
          <w:sz w:val="22"/>
          <w:lang w:val="fr-FR"/>
        </w:rPr>
        <w:t>servation et d’utilisation durable proposées. Si le nombre moyen d’</w:t>
      </w:r>
      <w:r w:rsidR="002D270F" w:rsidRPr="008055AB">
        <w:rPr>
          <w:noProof w:val="0"/>
          <w:sz w:val="22"/>
          <w:lang w:val="fr-FR"/>
        </w:rPr>
        <w:t>Arganier</w:t>
      </w:r>
      <w:r w:rsidRPr="008055AB">
        <w:rPr>
          <w:noProof w:val="0"/>
          <w:sz w:val="22"/>
          <w:lang w:val="fr-FR"/>
        </w:rPr>
        <w:t xml:space="preserve">s se régénérant dans le cadre des modèles existants de mise en </w:t>
      </w:r>
      <w:r w:rsidR="00862D36" w:rsidRPr="008055AB">
        <w:rPr>
          <w:noProof w:val="0"/>
          <w:sz w:val="22"/>
          <w:lang w:val="fr-FR"/>
        </w:rPr>
        <w:t>défense</w:t>
      </w:r>
      <w:r w:rsidRPr="008055AB">
        <w:rPr>
          <w:noProof w:val="0"/>
          <w:sz w:val="22"/>
          <w:lang w:val="fr-FR"/>
        </w:rPr>
        <w:t xml:space="preserve"> est défini comme </w:t>
      </w:r>
      <w:r w:rsidRPr="008055AB">
        <w:rPr>
          <w:noProof w:val="0"/>
          <w:sz w:val="22"/>
          <w:lang w:val="fr-FR"/>
        </w:rPr>
        <w:lastRenderedPageBreak/>
        <w:t>‘x’, la valeur nominale de chaque individu qui se régénère peut être estimée à 350 DH/x. En multipliant cette somme par le nombre estimatif d’arbres se régénérant avec succès dans les zones d’utilisation durable, un prix standard pourrait être obtenu pour les paiements annuels de SE. En effet, cela peut également constituer une simple base pour le suivi et le contrôle  du modèle qui donnerait lieu à des paiements annuels (voir produit 4.4).</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Pour faciliter l’expansion éventuelle des modèles pilotes de PSE par la propagation d’autres SE, des données seront spécialement collectées pour la quantification des services issus des différentes pratiques d’utilisation durable. Une modélisation économique fondée sur l’analyse de ces données aidera à déterminer les indices d’utilisation des terres sur lesquels pourraient être fondés les futurs montants de</w:t>
      </w:r>
      <w:r w:rsidR="00862D36" w:rsidRPr="008055AB">
        <w:rPr>
          <w:noProof w:val="0"/>
          <w:sz w:val="22"/>
          <w:lang w:val="fr-FR"/>
        </w:rPr>
        <w:t>s</w:t>
      </w:r>
      <w:r w:rsidRPr="008055AB">
        <w:rPr>
          <w:noProof w:val="0"/>
          <w:sz w:val="22"/>
          <w:lang w:val="fr-FR"/>
        </w:rPr>
        <w:t xml:space="preserve"> paiement</w:t>
      </w:r>
      <w:r w:rsidR="00862D36" w:rsidRPr="008055AB">
        <w:rPr>
          <w:noProof w:val="0"/>
          <w:sz w:val="22"/>
          <w:lang w:val="fr-FR"/>
        </w:rPr>
        <w:t>s</w:t>
      </w:r>
      <w:r w:rsidRPr="008055AB">
        <w:rPr>
          <w:noProof w:val="0"/>
          <w:sz w:val="22"/>
          <w:lang w:val="fr-FR"/>
        </w:rPr>
        <w:t>. Par exemple, pour soutenir l'utilisation durable et la préservation des produits du terroir et des services écosystémiques qui y sont associés, l'une des possibilit</w:t>
      </w:r>
      <w:r w:rsidR="00862D36" w:rsidRPr="008055AB">
        <w:rPr>
          <w:noProof w:val="0"/>
          <w:sz w:val="22"/>
          <w:lang w:val="fr-FR"/>
        </w:rPr>
        <w:t>é</w:t>
      </w:r>
      <w:r w:rsidRPr="008055AB">
        <w:rPr>
          <w:noProof w:val="0"/>
          <w:sz w:val="22"/>
          <w:lang w:val="fr-FR"/>
        </w:rPr>
        <w:t xml:space="preserve">s consisterait à concevoir un tableau de bord sur la durabilité des exploitations agricoles </w:t>
      </w:r>
      <w:r w:rsidR="00862D36" w:rsidRPr="008055AB">
        <w:rPr>
          <w:noProof w:val="0"/>
          <w:sz w:val="22"/>
          <w:lang w:val="fr-FR"/>
        </w:rPr>
        <w:t>fondée</w:t>
      </w:r>
      <w:r w:rsidRPr="008055AB">
        <w:rPr>
          <w:noProof w:val="0"/>
          <w:sz w:val="22"/>
          <w:lang w:val="fr-FR"/>
        </w:rPr>
        <w:t xml:space="preserve"> sur la prestation de différents SE éventuels et les activités connexes : (i) les services de conservation de la biodiversité à partir des habitats fauniques renforcés à la ferme, par une diversification des arbres respectueuse de la biodiversité au-delà de la diversification commerciale ; et/ou des mises en </w:t>
      </w:r>
      <w:r w:rsidR="00862D36" w:rsidRPr="008055AB">
        <w:rPr>
          <w:noProof w:val="0"/>
          <w:sz w:val="22"/>
          <w:lang w:val="fr-FR"/>
        </w:rPr>
        <w:t>défense</w:t>
      </w:r>
      <w:r w:rsidRPr="008055AB">
        <w:rPr>
          <w:noProof w:val="0"/>
          <w:sz w:val="22"/>
          <w:lang w:val="fr-FR"/>
        </w:rPr>
        <w:t xml:space="preserve"> agricole et une réduction de la déforestation des sites sélectionnés dans le cadre de conventions avec les communautés locales de paysans ; (ii) la qualité de l’eau par la réduction de l’utilisation de </w:t>
      </w:r>
      <w:proofErr w:type="spellStart"/>
      <w:r w:rsidR="002D270F" w:rsidRPr="008055AB">
        <w:rPr>
          <w:noProof w:val="0"/>
          <w:sz w:val="22"/>
          <w:lang w:val="fr-FR"/>
        </w:rPr>
        <w:t>PSE</w:t>
      </w:r>
      <w:r w:rsidRPr="008055AB">
        <w:rPr>
          <w:noProof w:val="0"/>
          <w:sz w:val="22"/>
          <w:lang w:val="fr-FR"/>
        </w:rPr>
        <w:t>ticides</w:t>
      </w:r>
      <w:proofErr w:type="spellEnd"/>
      <w:r w:rsidRPr="008055AB">
        <w:rPr>
          <w:noProof w:val="0"/>
          <w:sz w:val="22"/>
          <w:lang w:val="fr-FR"/>
        </w:rPr>
        <w:t xml:space="preserve"> grâce à la gestion intégrée des cultures  ; (iii) la disponibilité d</w:t>
      </w:r>
      <w:r w:rsidR="00862D36" w:rsidRPr="008055AB">
        <w:rPr>
          <w:noProof w:val="0"/>
          <w:sz w:val="22"/>
          <w:lang w:val="fr-FR"/>
        </w:rPr>
        <w:t xml:space="preserve">es ressources en </w:t>
      </w:r>
      <w:r w:rsidRPr="008055AB">
        <w:rPr>
          <w:noProof w:val="0"/>
          <w:sz w:val="22"/>
          <w:lang w:val="fr-FR"/>
        </w:rPr>
        <w:t xml:space="preserve">eau par des bandes </w:t>
      </w:r>
      <w:proofErr w:type="spellStart"/>
      <w:r w:rsidRPr="008055AB">
        <w:rPr>
          <w:noProof w:val="0"/>
          <w:sz w:val="22"/>
          <w:lang w:val="fr-FR"/>
        </w:rPr>
        <w:t>ripicoles</w:t>
      </w:r>
      <w:proofErr w:type="spellEnd"/>
      <w:r w:rsidRPr="008055AB">
        <w:rPr>
          <w:noProof w:val="0"/>
          <w:sz w:val="22"/>
          <w:lang w:val="fr-FR"/>
        </w:rPr>
        <w:t xml:space="preserve">, le terrassement et le maintien des précipitations et du microclimat par la couverture forestière ; (iv) la pollinisation par le maintien des fleurs ; (v) le piégeage du carbone grâce à l’augmentation de la couverture forestière à la ferme et à la réhabilitation des terres dégradées ; et (vi) </w:t>
      </w:r>
      <w:r w:rsidR="00862D36" w:rsidRPr="008055AB">
        <w:rPr>
          <w:noProof w:val="0"/>
          <w:sz w:val="22"/>
          <w:lang w:val="fr-FR"/>
        </w:rPr>
        <w:t xml:space="preserve">le </w:t>
      </w:r>
      <w:r w:rsidRPr="008055AB">
        <w:rPr>
          <w:noProof w:val="0"/>
          <w:sz w:val="22"/>
          <w:lang w:val="fr-FR"/>
        </w:rPr>
        <w:t xml:space="preserve">maintien global de la fertilité des sols et </w:t>
      </w:r>
      <w:r w:rsidR="00862D36" w:rsidRPr="008055AB">
        <w:rPr>
          <w:noProof w:val="0"/>
          <w:sz w:val="22"/>
          <w:lang w:val="fr-FR"/>
        </w:rPr>
        <w:t xml:space="preserve">la </w:t>
      </w:r>
      <w:r w:rsidRPr="008055AB">
        <w:rPr>
          <w:noProof w:val="0"/>
          <w:sz w:val="22"/>
          <w:lang w:val="fr-FR"/>
        </w:rPr>
        <w:t>lutte contre l'érosion par le reboisement des terres dégradées et la gestion des sols.</w:t>
      </w:r>
    </w:p>
    <w:p w:rsidR="006574EA" w:rsidRPr="008055AB" w:rsidRDefault="006574EA" w:rsidP="006574EA">
      <w:pPr>
        <w:spacing w:after="40"/>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4.3 : Négociation, formalisation et mise en œuvre des modèles de PSE dans les sites pilotes du projet.</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Pour ce produit, le projet appuiera les dispositifs opérationnels et les activités de gestion pour assurer la mise en œuvre globale des modèles PSE dans les sites pilotes du projet. La conception des modèles de PSE sera validée avec les intervenants locaux et les institutions compétentes pour instaurer un environnement propice à leur mise en œuvre. Sur cette base, le projet appuiera la définition et la négociation : (i) </w:t>
      </w:r>
      <w:r w:rsidR="00862D36" w:rsidRPr="008055AB">
        <w:rPr>
          <w:noProof w:val="0"/>
          <w:sz w:val="22"/>
          <w:lang w:val="fr-FR"/>
        </w:rPr>
        <w:t>d</w:t>
      </w:r>
      <w:r w:rsidRPr="008055AB">
        <w:rPr>
          <w:noProof w:val="0"/>
          <w:sz w:val="22"/>
          <w:lang w:val="fr-FR"/>
        </w:rPr>
        <w:t xml:space="preserve">es contrats de PSE, notamment les conditions de leur dissolution; (ii) </w:t>
      </w:r>
      <w:r w:rsidR="00862D36" w:rsidRPr="008055AB">
        <w:rPr>
          <w:noProof w:val="0"/>
          <w:sz w:val="22"/>
          <w:lang w:val="fr-FR"/>
        </w:rPr>
        <w:t>des</w:t>
      </w:r>
      <w:r w:rsidRPr="008055AB">
        <w:rPr>
          <w:noProof w:val="0"/>
          <w:sz w:val="22"/>
          <w:lang w:val="fr-FR"/>
        </w:rPr>
        <w:t xml:space="preserve"> montant</w:t>
      </w:r>
      <w:r w:rsidR="00862D36" w:rsidRPr="008055AB">
        <w:rPr>
          <w:noProof w:val="0"/>
          <w:sz w:val="22"/>
          <w:lang w:val="fr-FR"/>
        </w:rPr>
        <w:t>s</w:t>
      </w:r>
      <w:r w:rsidRPr="008055AB">
        <w:rPr>
          <w:noProof w:val="0"/>
          <w:sz w:val="22"/>
          <w:lang w:val="fr-FR"/>
        </w:rPr>
        <w:t xml:space="preserve"> à payer pour les SE (produit 4.2) ; (iii) </w:t>
      </w:r>
      <w:r w:rsidR="00862D36" w:rsidRPr="008055AB">
        <w:rPr>
          <w:noProof w:val="0"/>
          <w:sz w:val="22"/>
          <w:lang w:val="fr-FR"/>
        </w:rPr>
        <w:t>d</w:t>
      </w:r>
      <w:r w:rsidRPr="008055AB">
        <w:rPr>
          <w:noProof w:val="0"/>
          <w:sz w:val="22"/>
          <w:lang w:val="fr-FR"/>
        </w:rPr>
        <w:t xml:space="preserve">es dispositifs institutionnels et pratiques de collecte et de distribution des paiements ; (iv) </w:t>
      </w:r>
      <w:r w:rsidR="00862D36" w:rsidRPr="008055AB">
        <w:rPr>
          <w:noProof w:val="0"/>
          <w:sz w:val="22"/>
          <w:lang w:val="fr-FR"/>
        </w:rPr>
        <w:t>des</w:t>
      </w:r>
      <w:r w:rsidRPr="008055AB">
        <w:rPr>
          <w:noProof w:val="0"/>
          <w:sz w:val="22"/>
          <w:lang w:val="fr-FR"/>
        </w:rPr>
        <w:t xml:space="preserve"> mécanisme</w:t>
      </w:r>
      <w:r w:rsidR="00862D36" w:rsidRPr="008055AB">
        <w:rPr>
          <w:noProof w:val="0"/>
          <w:sz w:val="22"/>
          <w:lang w:val="fr-FR"/>
        </w:rPr>
        <w:t>s</w:t>
      </w:r>
      <w:r w:rsidRPr="008055AB">
        <w:rPr>
          <w:noProof w:val="0"/>
          <w:sz w:val="22"/>
          <w:lang w:val="fr-FR"/>
        </w:rPr>
        <w:t xml:space="preserve"> de suivi et de contrôle pour veiller au respect des contrats et des paiements (produit 4.4). Bien que tous les sites soient inscrits dans le cadre de la RBA, les modèles pilotes seront mis en œuvre dans différents contextes agro-écologiques. Lors de la première année de mise en œuvre du projet, un manuel opérationnel sera préparé</w:t>
      </w:r>
      <w:r w:rsidR="00A46C4F" w:rsidRPr="008055AB">
        <w:rPr>
          <w:noProof w:val="0"/>
          <w:sz w:val="22"/>
          <w:lang w:val="fr-FR"/>
        </w:rPr>
        <w:t>,</w:t>
      </w:r>
      <w:r w:rsidRPr="008055AB">
        <w:rPr>
          <w:noProof w:val="0"/>
          <w:sz w:val="22"/>
          <w:lang w:val="fr-FR"/>
        </w:rPr>
        <w:t xml:space="preserve"> détaillant tous les termes et conditions applicables aux contrats de PSE dans différentes zones agro-écologiques ainsi que les modalités de calcul des montants à verser pour les diverses techniques de </w:t>
      </w:r>
      <w:r w:rsidR="00A46C4F" w:rsidRPr="008055AB">
        <w:rPr>
          <w:noProof w:val="0"/>
          <w:sz w:val="22"/>
          <w:lang w:val="fr-FR"/>
        </w:rPr>
        <w:t>con</w:t>
      </w:r>
      <w:r w:rsidRPr="008055AB">
        <w:rPr>
          <w:noProof w:val="0"/>
          <w:sz w:val="22"/>
          <w:lang w:val="fr-FR"/>
        </w:rPr>
        <w:t xml:space="preserve">servation et d’utilisation durable prévues dans le cadre du modèle PSE.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Pour </w:t>
      </w:r>
      <w:r w:rsidR="00A46C4F" w:rsidRPr="008055AB">
        <w:rPr>
          <w:noProof w:val="0"/>
          <w:sz w:val="22"/>
          <w:lang w:val="fr-FR"/>
        </w:rPr>
        <w:t xml:space="preserve">contribuer </w:t>
      </w:r>
      <w:r w:rsidRPr="008055AB">
        <w:rPr>
          <w:noProof w:val="0"/>
          <w:sz w:val="22"/>
          <w:lang w:val="fr-FR"/>
        </w:rPr>
        <w:t xml:space="preserve">à </w:t>
      </w:r>
      <w:r w:rsidR="00A46C4F" w:rsidRPr="008055AB">
        <w:rPr>
          <w:noProof w:val="0"/>
          <w:sz w:val="22"/>
          <w:lang w:val="fr-FR"/>
        </w:rPr>
        <w:t>l’</w:t>
      </w:r>
      <w:r w:rsidRPr="008055AB">
        <w:rPr>
          <w:noProof w:val="0"/>
          <w:sz w:val="22"/>
          <w:lang w:val="fr-FR"/>
        </w:rPr>
        <w:t>opérationnalis</w:t>
      </w:r>
      <w:r w:rsidR="00A46C4F" w:rsidRPr="008055AB">
        <w:rPr>
          <w:noProof w:val="0"/>
          <w:sz w:val="22"/>
          <w:lang w:val="fr-FR"/>
        </w:rPr>
        <w:t>ation d</w:t>
      </w:r>
      <w:r w:rsidRPr="008055AB">
        <w:rPr>
          <w:noProof w:val="0"/>
          <w:sz w:val="22"/>
          <w:lang w:val="fr-FR"/>
        </w:rPr>
        <w:t xml:space="preserve">es modèles PSE, les cartes des sites pilotes seront élaborées </w:t>
      </w:r>
      <w:r w:rsidR="00A46C4F" w:rsidRPr="008055AB">
        <w:rPr>
          <w:noProof w:val="0"/>
          <w:sz w:val="22"/>
          <w:lang w:val="fr-FR"/>
        </w:rPr>
        <w:t>pour</w:t>
      </w:r>
      <w:r w:rsidRPr="008055AB">
        <w:rPr>
          <w:noProof w:val="0"/>
          <w:sz w:val="22"/>
          <w:lang w:val="fr-FR"/>
        </w:rPr>
        <w:t xml:space="preserve"> donner une image fidèle de la situation du scenario de base et définir l’emplacement et l’ampleur des pratiques de préservation et de gestion durable à appliquer pour l'atteinte des objectifs convenus en matière de SE (produit 4.1). Pour éviter des pertes, ces cartes porteront sur les principales aires mises en </w:t>
      </w:r>
      <w:r w:rsidR="00A46C4F" w:rsidRPr="008055AB">
        <w:rPr>
          <w:noProof w:val="0"/>
          <w:sz w:val="22"/>
          <w:lang w:val="fr-FR"/>
        </w:rPr>
        <w:t>défense</w:t>
      </w:r>
      <w:r w:rsidRPr="008055AB">
        <w:rPr>
          <w:noProof w:val="0"/>
          <w:sz w:val="22"/>
          <w:lang w:val="fr-FR"/>
        </w:rPr>
        <w:t xml:space="preserve"> et les zones d’utilisation durable retenues dans le cadre du modèle PSE, ainsi que sur tout autre zone significative sur laquelle les fournisseurs locaux de SE, les agriculteurs privés et leurs associations pourrai</w:t>
      </w:r>
      <w:r w:rsidR="00A46C4F" w:rsidRPr="008055AB">
        <w:rPr>
          <w:noProof w:val="0"/>
          <w:sz w:val="22"/>
          <w:lang w:val="fr-FR"/>
        </w:rPr>
        <w:t>en</w:t>
      </w:r>
      <w:r w:rsidRPr="008055AB">
        <w:rPr>
          <w:noProof w:val="0"/>
          <w:sz w:val="22"/>
          <w:lang w:val="fr-FR"/>
        </w:rPr>
        <w:t>t détenir des droits de propriété ou d’autres prérogatives comme u</w:t>
      </w:r>
      <w:r w:rsidR="00A46C4F" w:rsidRPr="008055AB">
        <w:rPr>
          <w:noProof w:val="0"/>
          <w:sz w:val="22"/>
          <w:lang w:val="fr-FR"/>
        </w:rPr>
        <w:t>sage</w:t>
      </w:r>
      <w:r w:rsidRPr="008055AB">
        <w:rPr>
          <w:noProof w:val="0"/>
          <w:sz w:val="22"/>
          <w:lang w:val="fr-FR"/>
        </w:rPr>
        <w:t xml:space="preserve">rs des ressources naturelles. Les cartes figureront dans les contrats PSE entre fournisseurs et acheteurs et seront aussi utilisées pour définir les domaines pour lesquels les protocoles de suivi et de contrôle des modèles pilotes seront appliqués (produit 4.4). Cela devrait aider à vérifier si les niveaux de paiement sont suffisamment élevés pour promouvoir l’utilisation des SE tout en évitant les changements négatifs ailleurs. </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lastRenderedPageBreak/>
        <w:t xml:space="preserve">Une fois les contrats négociés et formalisés par les fournisseurs et acheteurs de SE, le projet appuiera activement leur mise en œuvre. Cet objectif pourra être atteint en travaillant dans le cadre de la structure consacrée à la gestion des PSE de la RBA, établi dans le cadre du produit 1.4. Tous les efforts nécessaires seront entrepris pour motiver aussi bien les fournisseurs que les acheteurs de SE, tout en veillant à la mise en œuvre totale des obligations contractuelles convenues et à ce que le versement des paiements des acheteurs aux fournisseurs soit effectué en temps opportun et sur la base du consensus de toutes les parties concernées.  </w:t>
      </w:r>
    </w:p>
    <w:p w:rsidR="006574EA" w:rsidRPr="008055AB" w:rsidRDefault="006574EA" w:rsidP="006574EA">
      <w:pPr>
        <w:spacing w:after="40"/>
        <w:rPr>
          <w:sz w:val="22"/>
          <w:szCs w:val="22"/>
          <w:lang w:val="fr-FR"/>
        </w:rPr>
      </w:pPr>
    </w:p>
    <w:p w:rsidR="006574EA" w:rsidRPr="008055AB" w:rsidRDefault="006574EA" w:rsidP="006574EA">
      <w:pPr>
        <w:pStyle w:val="Titre5"/>
        <w:rPr>
          <w:sz w:val="22"/>
          <w:szCs w:val="22"/>
          <w:lang w:val="fr-FR"/>
        </w:rPr>
      </w:pPr>
      <w:r w:rsidRPr="008055AB">
        <w:rPr>
          <w:sz w:val="22"/>
          <w:szCs w:val="22"/>
          <w:lang w:val="fr-FR"/>
        </w:rPr>
        <w:t>Produit 4.4 : Suivi et contrôle des modèles pilotes de PSE par une structure intermédiaire.</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Pour ce produit, des mécanismes de suivi et des protocoles de contrôle </w:t>
      </w:r>
      <w:r w:rsidR="00A46C4F" w:rsidRPr="008055AB">
        <w:rPr>
          <w:noProof w:val="0"/>
          <w:sz w:val="22"/>
          <w:lang w:val="fr-FR"/>
        </w:rPr>
        <w:t>d</w:t>
      </w:r>
      <w:r w:rsidRPr="008055AB">
        <w:rPr>
          <w:noProof w:val="0"/>
          <w:sz w:val="22"/>
          <w:lang w:val="fr-FR"/>
        </w:rPr>
        <w:t xml:space="preserve">es modèles pilotes de PSE seront élaborés en collaboration en faisant participer à leur conception tous les intervenants concernés. L'objectif principal est de vérifier, </w:t>
      </w:r>
      <w:r w:rsidR="00A46C4F" w:rsidRPr="008055AB">
        <w:rPr>
          <w:noProof w:val="0"/>
          <w:sz w:val="22"/>
          <w:lang w:val="fr-FR"/>
        </w:rPr>
        <w:t>au moyen d’</w:t>
      </w:r>
      <w:r w:rsidRPr="008055AB">
        <w:rPr>
          <w:noProof w:val="0"/>
          <w:sz w:val="22"/>
          <w:lang w:val="fr-FR"/>
        </w:rPr>
        <w:t>un ensemble limité d’indicateurs simples et fonctionnels, la mesure dans laquelle les fournisseurs de SE remplissent les obligations définies dans leurs contrats et soient par conséquent admissible</w:t>
      </w:r>
      <w:r w:rsidR="00A46C4F" w:rsidRPr="008055AB">
        <w:rPr>
          <w:noProof w:val="0"/>
          <w:sz w:val="22"/>
          <w:lang w:val="fr-FR"/>
        </w:rPr>
        <w:t>s</w:t>
      </w:r>
      <w:r w:rsidRPr="008055AB">
        <w:rPr>
          <w:noProof w:val="0"/>
          <w:sz w:val="22"/>
          <w:lang w:val="fr-FR"/>
        </w:rPr>
        <w:t xml:space="preserve"> aux paiements convenus. Toutes les procédures et protocoles figureront dans le manuel opérationnel des PSE à élaborer au titre du produit 4.3. La mise en œuvre du programme de suivi et de contrôle, reposant sur des visites régulières sur le terrain de tous les modèles pilotes tout au long de l'année, sera sous la responsabilité de la structure consacrée à la gestion des modèles PSE dans la RBA établis sous le produit 1.4.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Un simple indicateur à envisager pour le suivi de l’impact des mesures de préservation proposées est le nombre des </w:t>
      </w:r>
      <w:r w:rsidR="002D270F" w:rsidRPr="008055AB">
        <w:rPr>
          <w:noProof w:val="0"/>
          <w:sz w:val="22"/>
          <w:lang w:val="fr-FR"/>
        </w:rPr>
        <w:t>Arganier</w:t>
      </w:r>
      <w:r w:rsidRPr="008055AB">
        <w:rPr>
          <w:noProof w:val="0"/>
          <w:sz w:val="22"/>
          <w:lang w:val="fr-FR"/>
        </w:rPr>
        <w:t xml:space="preserve">s individuels issus de la régénération dans les zones mises en </w:t>
      </w:r>
      <w:r w:rsidR="00EB6410" w:rsidRPr="008055AB">
        <w:rPr>
          <w:noProof w:val="0"/>
          <w:sz w:val="22"/>
          <w:lang w:val="fr-FR"/>
        </w:rPr>
        <w:t>défense</w:t>
      </w:r>
      <w:r w:rsidRPr="008055AB">
        <w:rPr>
          <w:noProof w:val="0"/>
          <w:sz w:val="22"/>
          <w:lang w:val="fr-FR"/>
        </w:rPr>
        <w:t xml:space="preserve"> et d’utilisation durable concernées par les modèles pilotes de PSE. En adoptant des méthodes d'échantillonnage appropriées, un tel indicateur aurait le mérite d’être facilement enregistré tout en donnant une mesure tangible des SE fournis tant en ce qui concerne les prestataires que les acheteurs. Les données similaires sur les zones non couvertes par les modèles PSE assurerai</w:t>
      </w:r>
      <w:r w:rsidR="00A46C4F" w:rsidRPr="008055AB">
        <w:rPr>
          <w:noProof w:val="0"/>
          <w:sz w:val="22"/>
          <w:lang w:val="fr-FR"/>
        </w:rPr>
        <w:t>en</w:t>
      </w:r>
      <w:r w:rsidRPr="008055AB">
        <w:rPr>
          <w:noProof w:val="0"/>
          <w:sz w:val="22"/>
          <w:lang w:val="fr-FR"/>
        </w:rPr>
        <w:t>t un contrôle utile et mettr</w:t>
      </w:r>
      <w:r w:rsidR="00A46C4F" w:rsidRPr="008055AB">
        <w:rPr>
          <w:noProof w:val="0"/>
          <w:sz w:val="22"/>
          <w:lang w:val="fr-FR"/>
        </w:rPr>
        <w:t>aient</w:t>
      </w:r>
      <w:r w:rsidRPr="008055AB">
        <w:rPr>
          <w:noProof w:val="0"/>
          <w:sz w:val="22"/>
          <w:lang w:val="fr-FR"/>
        </w:rPr>
        <w:t xml:space="preserve"> en évidence toute indication de perte éventuelle. En outre, d’autres paramètres facilement mesurables pourraient être surveillés comme la </w:t>
      </w:r>
      <w:r w:rsidR="00A46C4F" w:rsidRPr="008055AB">
        <w:rPr>
          <w:noProof w:val="0"/>
          <w:sz w:val="22"/>
          <w:lang w:val="fr-FR"/>
        </w:rPr>
        <w:t>h</w:t>
      </w:r>
      <w:r w:rsidRPr="008055AB">
        <w:rPr>
          <w:noProof w:val="0"/>
          <w:sz w:val="22"/>
          <w:lang w:val="fr-FR"/>
        </w:rPr>
        <w:t xml:space="preserve">auteur, le diamètre et le biovolume, fournissant des renseignements supplémentaires sur l’efficacité de la croissance et du développement des </w:t>
      </w:r>
      <w:r w:rsidR="002D270F" w:rsidRPr="008055AB">
        <w:rPr>
          <w:noProof w:val="0"/>
          <w:sz w:val="22"/>
          <w:lang w:val="fr-FR"/>
        </w:rPr>
        <w:t>Arganier</w:t>
      </w:r>
      <w:r w:rsidRPr="008055AB">
        <w:rPr>
          <w:noProof w:val="0"/>
          <w:sz w:val="22"/>
          <w:lang w:val="fr-FR"/>
        </w:rPr>
        <w:t>s issus de la régénération.</w:t>
      </w:r>
    </w:p>
    <w:p w:rsidR="006574EA" w:rsidRPr="008055AB" w:rsidRDefault="006574EA" w:rsidP="006574EA">
      <w:pPr>
        <w:pStyle w:val="Paragraphedeliste"/>
        <w:rPr>
          <w:sz w:val="22"/>
          <w:szCs w:val="22"/>
          <w:lang w:val="fr-FR"/>
        </w:rPr>
      </w:pPr>
    </w:p>
    <w:p w:rsidR="00A46C4F" w:rsidRPr="008055AB" w:rsidRDefault="006574EA" w:rsidP="00A46C4F">
      <w:pPr>
        <w:pStyle w:val="NumberedParas"/>
        <w:ind w:left="0" w:firstLine="0"/>
        <w:rPr>
          <w:noProof w:val="0"/>
          <w:sz w:val="22"/>
          <w:lang w:val="fr-FR"/>
        </w:rPr>
      </w:pPr>
      <w:r w:rsidRPr="008055AB">
        <w:rPr>
          <w:noProof w:val="0"/>
          <w:sz w:val="22"/>
          <w:lang w:val="fr-FR"/>
        </w:rPr>
        <w:t>Les informations issues des protocoles de suivi et de contrôle seront intégrées dans une plateforme fondée sur un SIG simple qui, couplé à la cartographie des unités écologiques homogènes au sein de la RBA, servira d'appui à la prise de décision et à l’extrapolation des résultats de l’application du modèle pilote de PSE. Des analyses financières seront réalisées en parallèle chaque année pendant la durée du projet, permettr</w:t>
      </w:r>
      <w:r w:rsidR="00A46C4F" w:rsidRPr="008055AB">
        <w:rPr>
          <w:noProof w:val="0"/>
          <w:sz w:val="22"/>
          <w:lang w:val="fr-FR"/>
        </w:rPr>
        <w:t>ont</w:t>
      </w:r>
      <w:r w:rsidRPr="008055AB">
        <w:rPr>
          <w:noProof w:val="0"/>
          <w:sz w:val="22"/>
          <w:lang w:val="fr-FR"/>
        </w:rPr>
        <w:t xml:space="preserve"> de suivre et d’évaluer le coût financier et les avantages du modèle pilote PSE et de tester si les niveaux de</w:t>
      </w:r>
      <w:r w:rsidR="00A46C4F" w:rsidRPr="008055AB">
        <w:rPr>
          <w:noProof w:val="0"/>
          <w:sz w:val="22"/>
          <w:lang w:val="fr-FR"/>
        </w:rPr>
        <w:t>s</w:t>
      </w:r>
      <w:r w:rsidRPr="008055AB">
        <w:rPr>
          <w:noProof w:val="0"/>
          <w:sz w:val="22"/>
          <w:lang w:val="fr-FR"/>
        </w:rPr>
        <w:t xml:space="preserve"> paiements dans chaque site sont suffisants pour favoriser les changements escomptés dans l'utilisation des terres. Ces analyses contribueront également à évaluer le niveau de satisfaction des fournisseurs et bénéficiaires de SE et la volonté de payer des nouveaux acheteurs potentiels. Avec le développement de méthodologies et de procédures pour la conception et la mise en œuvre des PSE dans la RBA, cela permettra de tirer des enseignements utiles pour l’utilisation des PSE en tant qu’instrument de préservation et pour l’expansion et la mise en échelle de modèles de PSE dans la région SMD et au Maroc.  </w:t>
      </w:r>
    </w:p>
    <w:p w:rsidR="00A46C4F" w:rsidRPr="008055AB" w:rsidRDefault="00A46C4F" w:rsidP="00A46C4F">
      <w:pPr>
        <w:pStyle w:val="NumberedParas"/>
        <w:numPr>
          <w:ilvl w:val="0"/>
          <w:numId w:val="0"/>
        </w:numPr>
        <w:rPr>
          <w:noProof w:val="0"/>
          <w:sz w:val="22"/>
          <w:lang w:val="fr-FR"/>
        </w:rPr>
      </w:pPr>
    </w:p>
    <w:p w:rsidR="00A46C4F" w:rsidRPr="008055AB" w:rsidRDefault="00A46C4F" w:rsidP="00A46C4F">
      <w:pPr>
        <w:pStyle w:val="Titre3"/>
        <w:rPr>
          <w:lang w:val="fr-FR"/>
        </w:rPr>
      </w:pPr>
      <w:bookmarkStart w:id="41" w:name="_Toc387698675"/>
      <w:r w:rsidRPr="008055AB">
        <w:rPr>
          <w:lang w:val="fr-FR"/>
        </w:rPr>
        <w:t>Analyse coût-efficacité</w:t>
      </w:r>
      <w:bookmarkEnd w:id="41"/>
    </w:p>
    <w:p w:rsidR="00A46C4F" w:rsidRPr="008055AB" w:rsidRDefault="00A46C4F" w:rsidP="00A46C4F">
      <w:pPr>
        <w:pStyle w:val="NumberedParas"/>
        <w:numPr>
          <w:ilvl w:val="0"/>
          <w:numId w:val="0"/>
        </w:numPr>
        <w:rPr>
          <w:noProof w:val="0"/>
          <w:sz w:val="22"/>
          <w:lang w:val="fr-FR"/>
        </w:rPr>
      </w:pPr>
    </w:p>
    <w:p w:rsidR="00A46C4F" w:rsidRPr="008055AB" w:rsidRDefault="006574EA" w:rsidP="00A46C4F">
      <w:pPr>
        <w:pStyle w:val="NumberedParas"/>
        <w:ind w:left="0" w:firstLine="0"/>
        <w:rPr>
          <w:noProof w:val="0"/>
          <w:sz w:val="22"/>
          <w:lang w:val="fr-FR"/>
        </w:rPr>
      </w:pPr>
      <w:r w:rsidRPr="008055AB">
        <w:rPr>
          <w:noProof w:val="0"/>
          <w:sz w:val="22"/>
          <w:lang w:val="fr-FR"/>
        </w:rPr>
        <w:t xml:space="preserve">L’approche d’économie circulaire du projet fondée sur l’introduction des PSE est extrêmement rentable car elle sera largement applicable aux niveaux régional et national et des impacts au-delà des sites de démonstration retenus. Par ailleurs, des paiements directs pour la </w:t>
      </w:r>
      <w:r w:rsidR="00A46C4F" w:rsidRPr="008055AB">
        <w:rPr>
          <w:noProof w:val="0"/>
          <w:sz w:val="22"/>
          <w:lang w:val="fr-FR"/>
        </w:rPr>
        <w:t>con</w:t>
      </w:r>
      <w:r w:rsidRPr="008055AB">
        <w:rPr>
          <w:noProof w:val="0"/>
          <w:sz w:val="22"/>
          <w:lang w:val="fr-FR"/>
        </w:rPr>
        <w:t>servation sont généralement considérés comme un mécanisme plus eff</w:t>
      </w:r>
      <w:r w:rsidR="00A46C4F" w:rsidRPr="008055AB">
        <w:rPr>
          <w:noProof w:val="0"/>
          <w:sz w:val="22"/>
          <w:lang w:val="fr-FR"/>
        </w:rPr>
        <w:t>icace et efficient</w:t>
      </w:r>
      <w:r w:rsidRPr="008055AB">
        <w:rPr>
          <w:noProof w:val="0"/>
          <w:sz w:val="22"/>
          <w:lang w:val="fr-FR"/>
        </w:rPr>
        <w:t xml:space="preserve"> que les paiements indirects et sont habituellement plus abordables. Les coûts administratifs sont réduits au minimum et les paiements effectués peuvent représenter une contribution substantielle aux moyens d'existence locaux. En offrant des incitations économiques directement liées à la </w:t>
      </w:r>
      <w:r w:rsidR="00A46C4F" w:rsidRPr="008055AB">
        <w:rPr>
          <w:noProof w:val="0"/>
          <w:sz w:val="22"/>
          <w:lang w:val="fr-FR"/>
        </w:rPr>
        <w:t>con</w:t>
      </w:r>
      <w:r w:rsidRPr="008055AB">
        <w:rPr>
          <w:noProof w:val="0"/>
          <w:sz w:val="22"/>
          <w:lang w:val="fr-FR"/>
        </w:rPr>
        <w:t xml:space="preserve">servation, la légitimité des propriétaires terriens et des détenteurs de droits fonciers traditionnels est renforcée par d’autres éventuels rendements positifs grâce à un meilleur sens de la propriété et à une plus grande </w:t>
      </w:r>
      <w:r w:rsidR="00A46C4F" w:rsidRPr="008055AB">
        <w:rPr>
          <w:noProof w:val="0"/>
          <w:sz w:val="22"/>
          <w:lang w:val="fr-FR"/>
        </w:rPr>
        <w:t>via</w:t>
      </w:r>
      <w:r w:rsidRPr="008055AB">
        <w:rPr>
          <w:noProof w:val="0"/>
          <w:sz w:val="22"/>
          <w:lang w:val="fr-FR"/>
        </w:rPr>
        <w:t xml:space="preserve">bilité des mesures de préservation adoptées. </w:t>
      </w:r>
    </w:p>
    <w:p w:rsidR="00A46C4F" w:rsidRPr="008055AB" w:rsidRDefault="00A46C4F" w:rsidP="00A46C4F">
      <w:pPr>
        <w:pStyle w:val="NumberedParas"/>
        <w:numPr>
          <w:ilvl w:val="0"/>
          <w:numId w:val="0"/>
        </w:numPr>
        <w:rPr>
          <w:noProof w:val="0"/>
          <w:sz w:val="22"/>
          <w:lang w:val="fr-FR"/>
        </w:rPr>
      </w:pPr>
    </w:p>
    <w:p w:rsidR="006574EA" w:rsidRPr="008055AB" w:rsidRDefault="006574EA" w:rsidP="00A46C4F">
      <w:pPr>
        <w:pStyle w:val="NumberedParas"/>
        <w:ind w:left="0" w:firstLine="0"/>
        <w:rPr>
          <w:noProof w:val="0"/>
          <w:sz w:val="22"/>
          <w:lang w:val="fr-FR"/>
        </w:rPr>
      </w:pPr>
      <w:r w:rsidRPr="008055AB">
        <w:rPr>
          <w:noProof w:val="0"/>
          <w:sz w:val="22"/>
          <w:lang w:val="fr-FR"/>
        </w:rPr>
        <w:lastRenderedPageBreak/>
        <w:t xml:space="preserve">Le projet sera également rentable car il s'appuiera sur un programme existant soutenu par l’Etat pour la mise en </w:t>
      </w:r>
      <w:r w:rsidR="00A46C4F" w:rsidRPr="008055AB">
        <w:rPr>
          <w:noProof w:val="0"/>
          <w:sz w:val="22"/>
          <w:lang w:val="fr-FR"/>
        </w:rPr>
        <w:t>défense</w:t>
      </w:r>
      <w:r w:rsidRPr="008055AB">
        <w:rPr>
          <w:noProof w:val="0"/>
          <w:sz w:val="22"/>
          <w:lang w:val="fr-FR"/>
        </w:rPr>
        <w:t xml:space="preserve"> de l’habitat forestier au Maroc. Le modèle pilote PSE et les outils à développer fourniront de nouveaux éléments techniques à la prise de décision, ouvrant </w:t>
      </w:r>
      <w:r w:rsidR="00A46C4F" w:rsidRPr="008055AB">
        <w:rPr>
          <w:noProof w:val="0"/>
          <w:sz w:val="22"/>
          <w:lang w:val="fr-FR"/>
        </w:rPr>
        <w:t xml:space="preserve">ainsi </w:t>
      </w:r>
      <w:r w:rsidRPr="008055AB">
        <w:rPr>
          <w:noProof w:val="0"/>
          <w:sz w:val="22"/>
          <w:lang w:val="fr-FR"/>
        </w:rPr>
        <w:t>la voie aux essais et à l’intégration des enseignements à tirer.</w:t>
      </w:r>
      <w:r w:rsidRPr="008055AB">
        <w:rPr>
          <w:bCs/>
          <w:noProof w:val="0"/>
          <w:sz w:val="22"/>
          <w:lang w:val="fr-FR"/>
        </w:rPr>
        <w:t xml:space="preserve"> Ces derniers peuvent être consolidés et reproduits au-delà de la durée de vie du projet, intégrant ainsi les modèles PSE dans le futur éventail des instruments de </w:t>
      </w:r>
      <w:r w:rsidR="00A46C4F" w:rsidRPr="008055AB">
        <w:rPr>
          <w:bCs/>
          <w:noProof w:val="0"/>
          <w:sz w:val="22"/>
          <w:lang w:val="fr-FR"/>
        </w:rPr>
        <w:t>cons</w:t>
      </w:r>
      <w:r w:rsidRPr="008055AB">
        <w:rPr>
          <w:bCs/>
          <w:noProof w:val="0"/>
          <w:sz w:val="22"/>
          <w:lang w:val="fr-FR"/>
        </w:rPr>
        <w:t xml:space="preserve">ervation disponibles au Maroc. </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eastAsia="es-CL"/>
        </w:rPr>
        <w:t xml:space="preserve">La participation des intervenants à tous les niveaux du projet contribuera à </w:t>
      </w:r>
      <w:r w:rsidR="00A46C4F" w:rsidRPr="008055AB">
        <w:rPr>
          <w:noProof w:val="0"/>
          <w:sz w:val="22"/>
          <w:lang w:val="fr-FR" w:eastAsia="es-CL"/>
        </w:rPr>
        <w:t>s</w:t>
      </w:r>
      <w:r w:rsidRPr="008055AB">
        <w:rPr>
          <w:noProof w:val="0"/>
          <w:sz w:val="22"/>
          <w:lang w:val="fr-FR" w:eastAsia="es-CL"/>
        </w:rPr>
        <w:t>a rentabilité. L’appui de</w:t>
      </w:r>
      <w:r w:rsidRPr="008055AB">
        <w:rPr>
          <w:noProof w:val="0"/>
          <w:sz w:val="22"/>
          <w:lang w:val="fr-FR"/>
        </w:rPr>
        <w:t xml:space="preserve"> multiples secteurs, notamment des communautés locales</w:t>
      </w:r>
      <w:r w:rsidR="00A46C4F" w:rsidRPr="008055AB">
        <w:rPr>
          <w:noProof w:val="0"/>
          <w:sz w:val="22"/>
          <w:lang w:val="fr-FR"/>
        </w:rPr>
        <w:t>,</w:t>
      </w:r>
      <w:r w:rsidRPr="008055AB">
        <w:rPr>
          <w:noProof w:val="0"/>
          <w:sz w:val="22"/>
          <w:lang w:val="fr-FR"/>
        </w:rPr>
        <w:t xml:space="preserve"> et le renforcement des capacités de</w:t>
      </w:r>
      <w:r w:rsidR="00A46C4F" w:rsidRPr="008055AB">
        <w:rPr>
          <w:noProof w:val="0"/>
          <w:sz w:val="22"/>
          <w:lang w:val="fr-FR"/>
        </w:rPr>
        <w:t>s</w:t>
      </w:r>
      <w:r w:rsidRPr="008055AB">
        <w:rPr>
          <w:noProof w:val="0"/>
          <w:sz w:val="22"/>
          <w:lang w:val="fr-FR"/>
        </w:rPr>
        <w:t xml:space="preserve"> délégations et d</w:t>
      </w:r>
      <w:r w:rsidR="00A46C4F" w:rsidRPr="008055AB">
        <w:rPr>
          <w:noProof w:val="0"/>
          <w:sz w:val="22"/>
          <w:lang w:val="fr-FR"/>
        </w:rPr>
        <w:t xml:space="preserve">es </w:t>
      </w:r>
      <w:r w:rsidRPr="008055AB">
        <w:rPr>
          <w:noProof w:val="0"/>
          <w:sz w:val="22"/>
          <w:lang w:val="fr-FR"/>
        </w:rPr>
        <w:t xml:space="preserve">institutions publiques régionales aboutiront à une mise en œuvre rentable de modèles PSE qui évite les doubles emplois et assure l'échange d'informations et de ressources opportunes. En contribuant à l’intégration des questions environnementales dans le Plan Maroc Vert (GMP), le projet contribue directement aux politiques nationales et aux objectifs réglementaires à l’appui de la conservation de la biodiversité. </w:t>
      </w:r>
    </w:p>
    <w:p w:rsidR="006574EA" w:rsidRPr="008055AB" w:rsidRDefault="006574EA" w:rsidP="006574EA">
      <w:pPr>
        <w:pStyle w:val="Paragraphedeliste"/>
        <w:rPr>
          <w:sz w:val="22"/>
          <w:szCs w:val="22"/>
          <w:lang w:val="fr-FR"/>
        </w:rPr>
      </w:pPr>
    </w:p>
    <w:p w:rsidR="006574EA" w:rsidRPr="008055AB" w:rsidRDefault="006574EA" w:rsidP="006574EA">
      <w:pPr>
        <w:pStyle w:val="NumberedParas"/>
        <w:ind w:left="0" w:firstLine="0"/>
        <w:rPr>
          <w:rFonts w:eastAsia="Calibri"/>
          <w:b/>
          <w:bCs/>
          <w:noProof w:val="0"/>
          <w:sz w:val="22"/>
          <w:lang w:val="fr-FR"/>
        </w:rPr>
      </w:pPr>
      <w:r w:rsidRPr="008055AB">
        <w:rPr>
          <w:noProof w:val="0"/>
          <w:sz w:val="22"/>
          <w:lang w:val="fr-FR"/>
        </w:rPr>
        <w:t xml:space="preserve">Au niveau technique, la rationalisation des approches grâce à la mise en place d’une structure spécifique </w:t>
      </w:r>
      <w:r w:rsidR="00A46C4F" w:rsidRPr="008055AB">
        <w:rPr>
          <w:noProof w:val="0"/>
          <w:sz w:val="22"/>
          <w:lang w:val="fr-FR"/>
        </w:rPr>
        <w:t>dédi</w:t>
      </w:r>
      <w:r w:rsidRPr="008055AB">
        <w:rPr>
          <w:noProof w:val="0"/>
          <w:sz w:val="22"/>
          <w:lang w:val="fr-FR"/>
        </w:rPr>
        <w:t xml:space="preserve">ée à la RBA chargée de la mise en œuvre de modèles PSE sera un investissement rentable en termes d’incidences du projet ainsi que pour les opérations ultérieures de la RBA. Le mécanisme </w:t>
      </w:r>
      <w:r w:rsidRPr="008055AB">
        <w:rPr>
          <w:noProof w:val="0"/>
          <w:sz w:val="22"/>
          <w:lang w:val="fr-FR" w:eastAsia="es-CL"/>
        </w:rPr>
        <w:t xml:space="preserve">local de coordination permettra d’assurer la </w:t>
      </w:r>
      <w:r w:rsidRPr="008055AB">
        <w:rPr>
          <w:noProof w:val="0"/>
          <w:sz w:val="22"/>
          <w:lang w:val="fr-FR"/>
        </w:rPr>
        <w:t>planification et la mise en œuvre adéquate</w:t>
      </w:r>
      <w:r w:rsidR="002F2418" w:rsidRPr="008055AB">
        <w:rPr>
          <w:noProof w:val="0"/>
          <w:sz w:val="22"/>
          <w:lang w:val="fr-FR"/>
        </w:rPr>
        <w:t>s</w:t>
      </w:r>
      <w:r w:rsidRPr="008055AB">
        <w:rPr>
          <w:noProof w:val="0"/>
          <w:sz w:val="22"/>
          <w:lang w:val="fr-FR"/>
        </w:rPr>
        <w:t xml:space="preserve"> des activités conformément aux objectifs du projet et aux priorités de développement local et des </w:t>
      </w:r>
      <w:r w:rsidR="002F2418" w:rsidRPr="008055AB">
        <w:rPr>
          <w:noProof w:val="0"/>
          <w:sz w:val="22"/>
          <w:lang w:val="fr-FR"/>
        </w:rPr>
        <w:t>parties prenantes</w:t>
      </w:r>
      <w:r w:rsidRPr="008055AB">
        <w:rPr>
          <w:noProof w:val="0"/>
          <w:sz w:val="22"/>
          <w:lang w:val="fr-FR"/>
        </w:rPr>
        <w:t>, et complètera les programmes et projets prévus ou en cours. En sollicitant la</w:t>
      </w:r>
      <w:r w:rsidRPr="008055AB">
        <w:rPr>
          <w:bCs/>
          <w:noProof w:val="0"/>
          <w:sz w:val="22"/>
          <w:lang w:val="fr-FR"/>
        </w:rPr>
        <w:t xml:space="preserve"> collaboration d’un vaste groupe d’organismes nationaux et en puisant dans les ressources techniques internationales spécialisées, le projet aura accès à une expertise rentable pour une mise en œuvre réussie. </w:t>
      </w:r>
    </w:p>
    <w:p w:rsidR="006574EA" w:rsidRPr="008055AB" w:rsidRDefault="006574EA" w:rsidP="006574EA">
      <w:pPr>
        <w:pStyle w:val="Paragraphedeliste"/>
        <w:rPr>
          <w:rStyle w:val="lev"/>
          <w:rFonts w:eastAsia="Calibri"/>
          <w:lang w:val="fr-FR"/>
        </w:rPr>
      </w:pPr>
    </w:p>
    <w:p w:rsidR="006574EA" w:rsidRPr="008055AB" w:rsidRDefault="006574EA" w:rsidP="006574EA">
      <w:pPr>
        <w:pStyle w:val="Titre3"/>
        <w:rPr>
          <w:rFonts w:ascii="Times New Roman" w:hAnsi="Times New Roman"/>
          <w:iCs w:val="0"/>
          <w:lang w:val="fr-FR"/>
        </w:rPr>
      </w:pPr>
      <w:bookmarkStart w:id="42" w:name="_Toc262064705"/>
      <w:bookmarkStart w:id="43" w:name="_Toc387698676"/>
      <w:proofErr w:type="spellStart"/>
      <w:r w:rsidRPr="008055AB">
        <w:rPr>
          <w:rFonts w:ascii="Times New Roman" w:hAnsi="Times New Roman"/>
          <w:iCs w:val="0"/>
          <w:lang w:val="fr-FR"/>
        </w:rPr>
        <w:t>Co</w:t>
      </w:r>
      <w:r w:rsidR="005B338F" w:rsidRPr="008055AB">
        <w:rPr>
          <w:rFonts w:ascii="Times New Roman" w:hAnsi="Times New Roman"/>
          <w:iCs w:val="0"/>
          <w:lang w:val="fr-FR"/>
        </w:rPr>
        <w:t>herence</w:t>
      </w:r>
      <w:proofErr w:type="spellEnd"/>
      <w:r w:rsidRPr="008055AB">
        <w:rPr>
          <w:rFonts w:ascii="Times New Roman" w:hAnsi="Times New Roman"/>
          <w:iCs w:val="0"/>
          <w:lang w:val="fr-FR"/>
        </w:rPr>
        <w:t xml:space="preserve"> du projet avec les priorités /Plans nationaux</w:t>
      </w:r>
      <w:bookmarkEnd w:id="42"/>
      <w:bookmarkEnd w:id="43"/>
      <w:r w:rsidRPr="008055AB">
        <w:rPr>
          <w:rFonts w:ascii="Times New Roman" w:hAnsi="Times New Roman"/>
          <w:iCs w:val="0"/>
          <w:lang w:val="fr-FR"/>
        </w:rPr>
        <w:t xml:space="preserve">   </w:t>
      </w:r>
    </w:p>
    <w:p w:rsidR="006574EA" w:rsidRPr="008055AB" w:rsidRDefault="006574EA" w:rsidP="006574EA">
      <w:pPr>
        <w:pStyle w:val="NumberedParas"/>
        <w:numPr>
          <w:ilvl w:val="0"/>
          <w:numId w:val="0"/>
        </w:numPr>
        <w:rPr>
          <w:noProof w:val="0"/>
          <w:szCs w:val="24"/>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est compatible et pleinement conforme avec toutes les priorités, politiques et plans transversaux sectoriels nationaux pertinents. Le Maroc a élaboré diverses stratégies et programmes couvrant la planification de l'usage des sols, le développement rural, la gestion des ressources naturelles et le développement humain. Ensemble, ces stratégies et programmes visent à consolider le développement durable en s'attaquant à la pauvreté et à la dégradation de l'environnement. Quelques-uns des outils stratégiques essentiels directement liés au présent projet figurent ci-après. </w:t>
      </w:r>
    </w:p>
    <w:p w:rsidR="006574EA" w:rsidRPr="008055AB" w:rsidRDefault="006574EA" w:rsidP="006574EA">
      <w:pPr>
        <w:rPr>
          <w:sz w:val="22"/>
          <w:szCs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Le projet établit des liens directs et clairs avec le Plan Maroc Vert,</w:t>
      </w:r>
      <w:r w:rsidRPr="008055AB">
        <w:rPr>
          <w:rStyle w:val="Appelnotedebasdep"/>
          <w:noProof w:val="0"/>
          <w:sz w:val="22"/>
          <w:lang w:val="fr-FR"/>
        </w:rPr>
        <w:footnoteReference w:id="54"/>
      </w:r>
      <w:r w:rsidRPr="008055AB">
        <w:rPr>
          <w:noProof w:val="0"/>
          <w:sz w:val="22"/>
          <w:lang w:val="fr-FR"/>
        </w:rPr>
        <w:t xml:space="preserve"> la stratégie agricole </w:t>
      </w:r>
      <w:r w:rsidRPr="008055AB">
        <w:rPr>
          <w:noProof w:val="0"/>
          <w:sz w:val="22"/>
          <w:lang w:val="fr-FR" w:eastAsia="es-CL"/>
        </w:rPr>
        <w:t>nationale</w:t>
      </w:r>
      <w:r w:rsidRPr="008055AB">
        <w:rPr>
          <w:noProof w:val="0"/>
          <w:sz w:val="22"/>
          <w:lang w:val="fr-FR"/>
        </w:rPr>
        <w:t xml:space="preserve">, dont l’objectif principal est la mise à niveau compétitive du secteur par la modernisation, une meilleure intégration dans le marché mondial et la création de richesses tout au long de la filière – tout en assurant une gestion durable des ressources naturelles. Le projet s’appuie sur les projets du </w:t>
      </w:r>
      <w:r w:rsidR="002F2418" w:rsidRPr="008055AB">
        <w:rPr>
          <w:noProof w:val="0"/>
          <w:sz w:val="22"/>
          <w:lang w:val="fr-FR"/>
        </w:rPr>
        <w:t>P</w:t>
      </w:r>
      <w:r w:rsidRPr="008055AB">
        <w:rPr>
          <w:noProof w:val="0"/>
          <w:sz w:val="22"/>
          <w:lang w:val="fr-FR"/>
        </w:rPr>
        <w:t xml:space="preserve">ilier II du Plan Maroc Vert ciblant les petits agriculteurs, en contribuant à la réduction de la pauvreté par l'augmentation des revenus agricoles des paysans les plus vulnérables, particulièrement ceux des zones montagneuses et </w:t>
      </w:r>
      <w:r w:rsidR="002F2418" w:rsidRPr="008055AB">
        <w:rPr>
          <w:noProof w:val="0"/>
          <w:sz w:val="22"/>
          <w:lang w:val="fr-FR"/>
        </w:rPr>
        <w:t xml:space="preserve">des zones </w:t>
      </w:r>
      <w:r w:rsidRPr="008055AB">
        <w:rPr>
          <w:noProof w:val="0"/>
          <w:sz w:val="22"/>
          <w:lang w:val="fr-FR"/>
        </w:rPr>
        <w:t xml:space="preserve">marginales (voir §17). Le projet </w:t>
      </w:r>
      <w:r w:rsidR="002F2418" w:rsidRPr="008055AB">
        <w:rPr>
          <w:noProof w:val="0"/>
          <w:sz w:val="22"/>
          <w:lang w:val="fr-FR"/>
        </w:rPr>
        <w:t xml:space="preserve">aborde </w:t>
      </w:r>
      <w:r w:rsidRPr="008055AB">
        <w:rPr>
          <w:noProof w:val="0"/>
          <w:sz w:val="22"/>
          <w:lang w:val="fr-FR"/>
        </w:rPr>
        <w:t>spécifiquement les besoins suivants récemment identifiés par l’ADA dans le cadre de l’évaluation environnementale du Plan Maroc Vert</w:t>
      </w:r>
      <w:r w:rsidRPr="008055AB">
        <w:rPr>
          <w:rStyle w:val="Appelnotedebasdep"/>
          <w:noProof w:val="0"/>
          <w:sz w:val="22"/>
          <w:lang w:val="fr-FR"/>
        </w:rPr>
        <w:footnoteReference w:id="55"/>
      </w:r>
      <w:r w:rsidRPr="008055AB">
        <w:rPr>
          <w:noProof w:val="0"/>
          <w:sz w:val="22"/>
          <w:lang w:val="fr-FR"/>
        </w:rPr>
        <w:t> : (i) la formation de personnel spécialisé pour le suivi et l’évaluation des aspects liés à l’environnement, (ii) la campagne de communication sur les questions environnementales ciblant tou</w:t>
      </w:r>
      <w:r w:rsidR="002F2418" w:rsidRPr="008055AB">
        <w:rPr>
          <w:noProof w:val="0"/>
          <w:sz w:val="22"/>
          <w:lang w:val="fr-FR"/>
        </w:rPr>
        <w:t>te</w:t>
      </w:r>
      <w:r w:rsidRPr="008055AB">
        <w:rPr>
          <w:noProof w:val="0"/>
          <w:sz w:val="22"/>
          <w:lang w:val="fr-FR"/>
        </w:rPr>
        <w:t xml:space="preserve">s les </w:t>
      </w:r>
      <w:r w:rsidR="002F2418" w:rsidRPr="008055AB">
        <w:rPr>
          <w:noProof w:val="0"/>
          <w:sz w:val="22"/>
          <w:lang w:val="fr-FR"/>
        </w:rPr>
        <w:t>parties prenantes</w:t>
      </w:r>
      <w:r w:rsidRPr="008055AB">
        <w:rPr>
          <w:noProof w:val="0"/>
          <w:sz w:val="22"/>
          <w:lang w:val="fr-FR"/>
        </w:rPr>
        <w:t>, et (iii) les mesures spécifiques à concevoir pour la protection de la biodiversité.</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est conforme avec la Stratégie et le plan d’action national pour la conservation et l’utilisation durable de la diversité biologique (NBSAP) qui reconnaît la conservation et </w:t>
      </w:r>
      <w:r w:rsidR="002F2418" w:rsidRPr="008055AB">
        <w:rPr>
          <w:noProof w:val="0"/>
          <w:sz w:val="22"/>
          <w:lang w:val="fr-FR"/>
        </w:rPr>
        <w:t>l’</w:t>
      </w:r>
      <w:r w:rsidRPr="008055AB">
        <w:rPr>
          <w:noProof w:val="0"/>
          <w:sz w:val="22"/>
          <w:lang w:val="fr-FR"/>
        </w:rPr>
        <w:t xml:space="preserve">utilisation durable de la biodiversité comme objectif national prioritaire. Le projet est également </w:t>
      </w:r>
      <w:r w:rsidR="002F2418" w:rsidRPr="008055AB">
        <w:rPr>
          <w:noProof w:val="0"/>
          <w:sz w:val="22"/>
          <w:lang w:val="fr-FR"/>
        </w:rPr>
        <w:t>en phase</w:t>
      </w:r>
      <w:r w:rsidRPr="008055AB">
        <w:rPr>
          <w:noProof w:val="0"/>
          <w:sz w:val="22"/>
          <w:lang w:val="fr-FR"/>
        </w:rPr>
        <w:t xml:space="preserve"> avec la Stratégie nationale pour la protection de l’environnement et le développement durable et son plan d’action national qui visent à intégrer les considérations relatives à la protection de l'environnement au niveau des différents secteurs </w:t>
      </w:r>
      <w:r w:rsidRPr="008055AB">
        <w:rPr>
          <w:noProof w:val="0"/>
          <w:sz w:val="22"/>
          <w:lang w:val="fr-FR"/>
        </w:rPr>
        <w:lastRenderedPageBreak/>
        <w:t xml:space="preserve">socio-économiques. Le projet contribuera </w:t>
      </w:r>
      <w:r w:rsidR="002F2418" w:rsidRPr="008055AB">
        <w:rPr>
          <w:noProof w:val="0"/>
          <w:sz w:val="22"/>
          <w:lang w:val="fr-FR"/>
        </w:rPr>
        <w:t xml:space="preserve">aussi </w:t>
      </w:r>
      <w:r w:rsidRPr="008055AB">
        <w:rPr>
          <w:noProof w:val="0"/>
          <w:sz w:val="22"/>
          <w:lang w:val="fr-FR"/>
        </w:rPr>
        <w:t xml:space="preserve">aux objectifs du Programme forestier national (PFN) en faisant avancer la gestion durable des ressources forestières à travers une politique de décentralisation où les décisions relatives aux programmes et aux budgets sont déléguées au terrain. Le projet englobe l’approche intégrée du PFN, dans laquelle les besoins en matière de gestion durable des forêts et de protection de l’environnement sont mis en parallèle avec le besoin des populations locales en matière de développement économique et social. </w:t>
      </w:r>
      <w:r w:rsidR="002F2418" w:rsidRPr="008055AB">
        <w:rPr>
          <w:noProof w:val="0"/>
          <w:sz w:val="22"/>
          <w:lang w:val="fr-FR"/>
        </w:rPr>
        <w:t xml:space="preserve">En introduisant le PSE comme </w:t>
      </w:r>
      <w:r w:rsidRPr="008055AB">
        <w:rPr>
          <w:noProof w:val="0"/>
          <w:sz w:val="22"/>
          <w:lang w:val="fr-FR"/>
        </w:rPr>
        <w:t xml:space="preserve">nouvel outil de conservation, le projet appuiera les mécanismes en permettant aux populations locales de participer aux décisions tout en s’ouvrant à des partenariats avec d’autres organismes publics et la société civile.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projet est pertinent et contribue aux objectifs de la Stratégie nationale de lutte contre la pauvreté, et particulièrement de l’Initiative nationale pour le développement humain (INDH). L’INDH vise en effet à réduire la pauvreté, la vulnérabilité et la marginalisation sociale grâce à des processus basés sur la consultation, la planification participative et la régionalisation. Le projet œuvre à l’atteinte des objectifs de la Stratégie 2020 du développement rural au Maroc, qui prévoit un cadre pour réduire la pauvreté rurale par la décentralisation, l’intégration et la participation. Le projet est conforme avec ces </w:t>
      </w:r>
      <w:proofErr w:type="spellStart"/>
      <w:r w:rsidRPr="008055AB">
        <w:rPr>
          <w:noProof w:val="0"/>
          <w:sz w:val="22"/>
          <w:lang w:val="fr-FR"/>
        </w:rPr>
        <w:t>princi</w:t>
      </w:r>
      <w:r w:rsidR="002D270F" w:rsidRPr="008055AB">
        <w:rPr>
          <w:noProof w:val="0"/>
          <w:sz w:val="22"/>
          <w:lang w:val="fr-FR"/>
        </w:rPr>
        <w:t>PSE</w:t>
      </w:r>
      <w:proofErr w:type="spellEnd"/>
      <w:r w:rsidRPr="008055AB">
        <w:rPr>
          <w:noProof w:val="0"/>
          <w:sz w:val="22"/>
          <w:lang w:val="fr-FR"/>
        </w:rPr>
        <w:t xml:space="preserve"> opérationnels et contribuera aux objectifs suivants : (i) promouvoir les initiatives locales et les opportunités d’emplois et de revenus agricoles, (ii) </w:t>
      </w:r>
      <w:r w:rsidR="002F2418" w:rsidRPr="008055AB">
        <w:rPr>
          <w:noProof w:val="0"/>
          <w:sz w:val="22"/>
          <w:lang w:val="fr-FR"/>
        </w:rPr>
        <w:t>favoriser</w:t>
      </w:r>
      <w:r w:rsidRPr="008055AB">
        <w:rPr>
          <w:noProof w:val="0"/>
          <w:sz w:val="22"/>
          <w:lang w:val="fr-FR"/>
        </w:rPr>
        <w:t xml:space="preserve"> l'augmentation de la production agricole, (iii) réduire la dégradation de l'environnement causée par l’homme, (iv) établir des partenariats locaux, (v) catalyser les mesures incitatives financières pour le développement local, (vi) renforcer la compétitivité et les compétences des populations locales et des professionnels et (vii) lutte</w:t>
      </w:r>
      <w:r w:rsidR="002F2418" w:rsidRPr="008055AB">
        <w:rPr>
          <w:noProof w:val="0"/>
          <w:sz w:val="22"/>
          <w:lang w:val="fr-FR"/>
        </w:rPr>
        <w:t>r</w:t>
      </w:r>
      <w:r w:rsidRPr="008055AB">
        <w:rPr>
          <w:noProof w:val="0"/>
          <w:sz w:val="22"/>
          <w:lang w:val="fr-FR"/>
        </w:rPr>
        <w:t xml:space="preserve"> contre la pauvreté en promouvant la diversification des activités et les sources d</w:t>
      </w:r>
      <w:r w:rsidR="002F2418" w:rsidRPr="008055AB">
        <w:rPr>
          <w:noProof w:val="0"/>
          <w:sz w:val="22"/>
          <w:lang w:val="fr-FR"/>
        </w:rPr>
        <w:t>e</w:t>
      </w:r>
      <w:r w:rsidRPr="008055AB">
        <w:rPr>
          <w:noProof w:val="0"/>
          <w:sz w:val="22"/>
          <w:lang w:val="fr-FR"/>
        </w:rPr>
        <w:t xml:space="preserve"> revenus tout en protégeant l’environnement. </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spacing w:after="240"/>
        <w:ind w:left="0" w:firstLine="0"/>
        <w:rPr>
          <w:noProof w:val="0"/>
          <w:sz w:val="22"/>
          <w:lang w:val="fr-FR"/>
        </w:rPr>
      </w:pPr>
      <w:r w:rsidRPr="008055AB">
        <w:rPr>
          <w:noProof w:val="0"/>
          <w:sz w:val="22"/>
          <w:lang w:val="fr-FR"/>
        </w:rPr>
        <w:t xml:space="preserve">Le projet est conforme avec l’UNDAF (2012-2016) qui est en phase avec les priorités nationales environnementales nationales. Le projet relèvera en particulier du 5e domaine de coopération, qui est la “Protection de l’environnement, prévention des catastrophes et gestion des risques naturels et du changement climatique”; et contribuera aux Résultats 3 et 5 de l’UNDAF qui sont respectivement “Les vulnérabilités et les inégalités, en particulier celles qui sont liées au sexe, sont réduites grâce au soutien des politiques et stratégies et des programmes de développement socio-économique” et “Les </w:t>
      </w:r>
      <w:proofErr w:type="spellStart"/>
      <w:r w:rsidRPr="008055AB">
        <w:rPr>
          <w:noProof w:val="0"/>
          <w:sz w:val="22"/>
          <w:lang w:val="fr-FR"/>
        </w:rPr>
        <w:t>princi</w:t>
      </w:r>
      <w:r w:rsidR="002D270F" w:rsidRPr="008055AB">
        <w:rPr>
          <w:noProof w:val="0"/>
          <w:sz w:val="22"/>
          <w:lang w:val="fr-FR"/>
        </w:rPr>
        <w:t>PSE</w:t>
      </w:r>
      <w:proofErr w:type="spellEnd"/>
      <w:r w:rsidRPr="008055AB">
        <w:rPr>
          <w:noProof w:val="0"/>
          <w:sz w:val="22"/>
          <w:lang w:val="fr-FR"/>
        </w:rPr>
        <w:t xml:space="preserve"> de la Charte nationale de l’environnement et du développement durable sont mis en œuvre de manière à assurer la conformité entre les stratégies et les priorités sectorielles dans les domaines de l’environnement, de l'adaptation au changement climatique et de la gestion de risques, et en renforçant la convergence territoriale dans les zones et pour les populations les plus vulnérables, avec une attention toute particulière pour la dimension de l'égalité hommes-femmes”. Par ailleurs, le projet est en phase avec le document de programme 2012-2016 du PNUD pour le Maroc : le PNUD appuiera le développement/coordination et la mise en œuvre des stratégies nationales et territoriales, avec une attention particulière portée à la résilience au changement climatique à faible émission de carbone</w:t>
      </w:r>
      <w:r w:rsidR="002F2418" w:rsidRPr="008055AB">
        <w:rPr>
          <w:noProof w:val="0"/>
          <w:sz w:val="22"/>
          <w:lang w:val="fr-FR"/>
        </w:rPr>
        <w:t xml:space="preserve"> et</w:t>
      </w:r>
      <w:r w:rsidRPr="008055AB">
        <w:rPr>
          <w:noProof w:val="0"/>
          <w:sz w:val="22"/>
          <w:lang w:val="fr-FR"/>
        </w:rPr>
        <w:t xml:space="preserve"> </w:t>
      </w:r>
      <w:r w:rsidR="002F2418" w:rsidRPr="008055AB">
        <w:rPr>
          <w:noProof w:val="0"/>
          <w:sz w:val="22"/>
          <w:lang w:val="fr-FR"/>
        </w:rPr>
        <w:t xml:space="preserve">à </w:t>
      </w:r>
      <w:r w:rsidRPr="008055AB">
        <w:rPr>
          <w:noProof w:val="0"/>
          <w:sz w:val="22"/>
          <w:lang w:val="fr-FR"/>
        </w:rPr>
        <w:t>l’égalité des sexes</w:t>
      </w:r>
      <w:r w:rsidR="002F2418" w:rsidRPr="008055AB">
        <w:rPr>
          <w:noProof w:val="0"/>
          <w:sz w:val="22"/>
          <w:lang w:val="fr-FR"/>
        </w:rPr>
        <w:t>, en mettant</w:t>
      </w:r>
      <w:r w:rsidRPr="008055AB">
        <w:rPr>
          <w:noProof w:val="0"/>
          <w:sz w:val="22"/>
          <w:lang w:val="fr-FR"/>
        </w:rPr>
        <w:t xml:space="preserve"> </w:t>
      </w:r>
      <w:r w:rsidR="002F2418" w:rsidRPr="008055AB">
        <w:rPr>
          <w:noProof w:val="0"/>
          <w:sz w:val="22"/>
          <w:lang w:val="fr-FR"/>
        </w:rPr>
        <w:t>l’</w:t>
      </w:r>
      <w:r w:rsidRPr="008055AB">
        <w:rPr>
          <w:noProof w:val="0"/>
          <w:sz w:val="22"/>
          <w:lang w:val="fr-FR"/>
        </w:rPr>
        <w:t>accent sur les populations et les zones les plus vulnérables.</w:t>
      </w:r>
    </w:p>
    <w:p w:rsidR="006574EA" w:rsidRPr="008055AB" w:rsidRDefault="006574EA" w:rsidP="006574EA">
      <w:pPr>
        <w:pStyle w:val="Titre3"/>
        <w:rPr>
          <w:rFonts w:ascii="Times New Roman" w:hAnsi="Times New Roman"/>
          <w:lang w:val="fr-FR"/>
        </w:rPr>
      </w:pPr>
      <w:bookmarkStart w:id="44" w:name="_Toc262064706"/>
      <w:bookmarkStart w:id="45" w:name="_Toc387698677"/>
      <w:r w:rsidRPr="008055AB">
        <w:rPr>
          <w:rFonts w:ascii="Times New Roman" w:hAnsi="Times New Roman"/>
          <w:lang w:val="fr-FR"/>
        </w:rPr>
        <w:t xml:space="preserve">Appropriation </w:t>
      </w:r>
      <w:r w:rsidR="005B338F" w:rsidRPr="008055AB">
        <w:rPr>
          <w:rFonts w:ascii="Times New Roman" w:hAnsi="Times New Roman"/>
          <w:lang w:val="fr-FR"/>
        </w:rPr>
        <w:t>national</w:t>
      </w:r>
      <w:r w:rsidRPr="008055AB">
        <w:rPr>
          <w:rFonts w:ascii="Times New Roman" w:hAnsi="Times New Roman"/>
          <w:lang w:val="fr-FR"/>
        </w:rPr>
        <w:t xml:space="preserve">e : Eligibilité et motivation </w:t>
      </w:r>
      <w:r w:rsidR="005B338F" w:rsidRPr="008055AB">
        <w:rPr>
          <w:rFonts w:ascii="Times New Roman" w:hAnsi="Times New Roman"/>
          <w:lang w:val="fr-FR"/>
        </w:rPr>
        <w:t>du pays</w:t>
      </w:r>
      <w:bookmarkEnd w:id="44"/>
      <w:bookmarkEnd w:id="45"/>
      <w:r w:rsidRPr="008055AB">
        <w:rPr>
          <w:rFonts w:ascii="Times New Roman" w:hAnsi="Times New Roman"/>
          <w:lang w:val="fr-FR"/>
        </w:rPr>
        <w:t xml:space="preserve"> </w:t>
      </w:r>
    </w:p>
    <w:p w:rsidR="006574EA" w:rsidRPr="008055AB" w:rsidRDefault="006574EA" w:rsidP="006574EA">
      <w:pPr>
        <w:ind w:right="1008"/>
        <w:rPr>
          <w:i/>
          <w:iCs/>
          <w:szCs w:val="22"/>
          <w:lang w:val="fr-FR"/>
        </w:rPr>
      </w:pPr>
    </w:p>
    <w:p w:rsidR="006574EA" w:rsidRPr="008055AB" w:rsidRDefault="006574EA" w:rsidP="006574EA">
      <w:pPr>
        <w:pStyle w:val="NumberedParas"/>
        <w:spacing w:after="240"/>
        <w:ind w:left="0" w:firstLine="0"/>
        <w:rPr>
          <w:noProof w:val="0"/>
          <w:sz w:val="22"/>
          <w:lang w:val="fr-FR"/>
        </w:rPr>
      </w:pPr>
      <w:r w:rsidRPr="008055AB">
        <w:rPr>
          <w:noProof w:val="0"/>
          <w:sz w:val="22"/>
          <w:lang w:val="fr-FR"/>
        </w:rPr>
        <w:t xml:space="preserve">L’engagement du Maroc en matière de protection de la biodiversité est évident par sa signature de la Convention sur la diversité biologique (CDB) ainsi que de tous les principaux accords et conventions internationaux sur l'environnement. </w:t>
      </w:r>
      <w:r w:rsidRPr="008055AB">
        <w:rPr>
          <w:rStyle w:val="Appelnotedebasdep"/>
          <w:noProof w:val="0"/>
          <w:sz w:val="22"/>
          <w:lang w:val="fr-FR"/>
        </w:rPr>
        <w:footnoteReference w:id="56"/>
      </w:r>
      <w:r w:rsidRPr="008055AB">
        <w:rPr>
          <w:noProof w:val="0"/>
          <w:sz w:val="22"/>
          <w:lang w:val="fr-FR"/>
        </w:rPr>
        <w:t xml:space="preserve"> Le projet contribuera au</w:t>
      </w:r>
      <w:r w:rsidR="002F2418" w:rsidRPr="008055AB">
        <w:rPr>
          <w:noProof w:val="0"/>
          <w:sz w:val="22"/>
          <w:lang w:val="fr-FR"/>
        </w:rPr>
        <w:t>x travaux</w:t>
      </w:r>
      <w:r w:rsidRPr="008055AB">
        <w:rPr>
          <w:noProof w:val="0"/>
          <w:sz w:val="22"/>
          <w:lang w:val="fr-FR"/>
        </w:rPr>
        <w:t xml:space="preserve"> et à l’engagement du Maroc à l’égard de la mise en œuvre des trois conventions de Rio, notamment l’UNCCD et la CDB, par son orientation sur l’agriculture durable et la gestion des terres, sur la conservation des principaux écosystèmes et sur le lien entre les objectifs de développement et la viabilité environnementale. </w:t>
      </w:r>
    </w:p>
    <w:p w:rsidR="006574EA" w:rsidRPr="008055AB" w:rsidRDefault="006574EA" w:rsidP="006574EA">
      <w:pPr>
        <w:pStyle w:val="NumberedParas"/>
        <w:spacing w:after="240"/>
        <w:ind w:left="0" w:firstLine="0"/>
        <w:rPr>
          <w:noProof w:val="0"/>
          <w:sz w:val="22"/>
          <w:lang w:val="fr-FR"/>
        </w:rPr>
      </w:pPr>
      <w:r w:rsidRPr="008055AB">
        <w:rPr>
          <w:noProof w:val="0"/>
          <w:sz w:val="22"/>
          <w:lang w:val="fr-FR"/>
        </w:rPr>
        <w:t xml:space="preserve">Le projet aborde directement le </w:t>
      </w:r>
      <w:bookmarkStart w:id="46" w:name="_Toc263410276"/>
      <w:r w:rsidRPr="008055AB">
        <w:rPr>
          <w:noProof w:val="0"/>
          <w:sz w:val="22"/>
          <w:lang w:val="fr-FR"/>
        </w:rPr>
        <w:t xml:space="preserve">Plan stratégique 2011-2020 de la CDB pour la biodiversité </w:t>
      </w:r>
      <w:bookmarkEnd w:id="46"/>
      <w:r w:rsidRPr="008055AB">
        <w:rPr>
          <w:noProof w:val="0"/>
          <w:sz w:val="22"/>
          <w:lang w:val="fr-FR"/>
        </w:rPr>
        <w:t>et les objectifs d’Aichi sur la biodiversité (Décision X/2 de la CDB), notamment :</w:t>
      </w:r>
    </w:p>
    <w:p w:rsidR="006574EA" w:rsidRPr="008055AB" w:rsidRDefault="006574EA" w:rsidP="006574EA">
      <w:pPr>
        <w:pStyle w:val="NumberedParas"/>
        <w:numPr>
          <w:ilvl w:val="1"/>
          <w:numId w:val="3"/>
        </w:numPr>
        <w:spacing w:after="240"/>
        <w:ind w:left="357" w:hanging="357"/>
        <w:rPr>
          <w:noProof w:val="0"/>
          <w:sz w:val="22"/>
          <w:lang w:val="fr-FR"/>
        </w:rPr>
      </w:pPr>
      <w:r w:rsidRPr="008055AB">
        <w:rPr>
          <w:noProof w:val="0"/>
          <w:sz w:val="22"/>
          <w:lang w:val="fr-FR"/>
        </w:rPr>
        <w:lastRenderedPageBreak/>
        <w:t xml:space="preserve">Objectif 1 : D’ici à 2020 au plus tard, les individus sont conscients de la valeur de la diversité biologique et des mesures qu’ils peuvent prendre pour la conserver et l’utiliser de manière durable. </w:t>
      </w:r>
    </w:p>
    <w:p w:rsidR="006574EA" w:rsidRPr="008055AB" w:rsidRDefault="006574EA" w:rsidP="006574EA">
      <w:pPr>
        <w:pStyle w:val="NumberedParas"/>
        <w:numPr>
          <w:ilvl w:val="1"/>
          <w:numId w:val="3"/>
        </w:numPr>
        <w:spacing w:after="240"/>
        <w:ind w:left="357" w:hanging="357"/>
        <w:rPr>
          <w:noProof w:val="0"/>
          <w:sz w:val="22"/>
          <w:lang w:val="fr-FR"/>
        </w:rPr>
      </w:pPr>
      <w:r w:rsidRPr="008055AB">
        <w:rPr>
          <w:noProof w:val="0"/>
          <w:sz w:val="22"/>
          <w:lang w:val="fr-FR"/>
        </w:rPr>
        <w:t xml:space="preserve">Objectif 2 : D’ici à 2020 au plus tard, les valeurs de la diversité biologique ont été intégrées dans les stratégies et les processus de planification nationaux et locaux de développement et de réduction de la pauvreté, et incorporées dans les comptes nationaux, selon que de besoin, et dans les systèmes de notification. </w:t>
      </w:r>
    </w:p>
    <w:p w:rsidR="006574EA" w:rsidRPr="008055AB" w:rsidRDefault="006574EA" w:rsidP="006574EA">
      <w:pPr>
        <w:pStyle w:val="NumberedParas"/>
        <w:numPr>
          <w:ilvl w:val="1"/>
          <w:numId w:val="3"/>
        </w:numPr>
        <w:spacing w:after="240"/>
        <w:ind w:left="357" w:hanging="357"/>
        <w:rPr>
          <w:noProof w:val="0"/>
          <w:sz w:val="22"/>
          <w:lang w:val="fr-FR"/>
        </w:rPr>
      </w:pPr>
      <w:r w:rsidRPr="008055AB">
        <w:rPr>
          <w:noProof w:val="0"/>
          <w:sz w:val="22"/>
          <w:lang w:val="fr-FR"/>
        </w:rPr>
        <w:t xml:space="preserve">Objectif 4 : D’ici à 2020 au plus tard, les </w:t>
      </w:r>
      <w:r w:rsidRPr="008055AB">
        <w:rPr>
          <w:bCs/>
          <w:iCs/>
          <w:noProof w:val="0"/>
          <w:sz w:val="22"/>
          <w:lang w:val="fr-FR"/>
        </w:rPr>
        <w:t xml:space="preserve">gouvernements, les entreprises et les parties prenantes, à tous les niveaux, ont pris des mesures ou ont appliqué des plans pour assurer une production et une consommation durables, et ont maintenu les incidences de l’utilisation des ressources naturelles dans des limites écologiques sûres. </w:t>
      </w:r>
    </w:p>
    <w:p w:rsidR="006574EA" w:rsidRPr="008055AB" w:rsidRDefault="006574EA" w:rsidP="006574EA">
      <w:pPr>
        <w:pStyle w:val="NumberedParas"/>
        <w:numPr>
          <w:ilvl w:val="1"/>
          <w:numId w:val="3"/>
        </w:numPr>
        <w:spacing w:after="240"/>
        <w:ind w:left="357" w:hanging="357"/>
        <w:rPr>
          <w:noProof w:val="0"/>
          <w:sz w:val="22"/>
          <w:lang w:val="fr-FR"/>
        </w:rPr>
      </w:pPr>
      <w:r w:rsidRPr="008055AB">
        <w:rPr>
          <w:noProof w:val="0"/>
          <w:sz w:val="22"/>
          <w:lang w:val="fr-FR"/>
        </w:rPr>
        <w:t xml:space="preserve">Objectif 5 : </w:t>
      </w:r>
      <w:r w:rsidRPr="008055AB">
        <w:rPr>
          <w:bCs/>
          <w:iCs/>
          <w:noProof w:val="0"/>
          <w:sz w:val="22"/>
          <w:lang w:val="fr-FR"/>
        </w:rPr>
        <w:t>D’ici à 2020, le rythme d’appauvrissement de tous les habitats naturels, y compris les forêts, est réduit de moitié au moins et si possible ramené à près de zéro, et la dégradation et la fragmentation des habitats sont sensiblement réduites.</w:t>
      </w:r>
    </w:p>
    <w:p w:rsidR="006574EA" w:rsidRPr="008055AB" w:rsidRDefault="006574EA" w:rsidP="006574EA">
      <w:pPr>
        <w:pStyle w:val="NumberedParas"/>
        <w:numPr>
          <w:ilvl w:val="1"/>
          <w:numId w:val="3"/>
        </w:numPr>
        <w:spacing w:after="240"/>
        <w:ind w:left="357" w:hanging="357"/>
        <w:rPr>
          <w:noProof w:val="0"/>
          <w:sz w:val="22"/>
          <w:lang w:val="fr-FR"/>
        </w:rPr>
      </w:pPr>
      <w:r w:rsidRPr="008055AB">
        <w:rPr>
          <w:noProof w:val="0"/>
          <w:sz w:val="22"/>
          <w:lang w:val="fr-FR"/>
        </w:rPr>
        <w:t xml:space="preserve">Objectif 7 : </w:t>
      </w:r>
      <w:r w:rsidRPr="008055AB">
        <w:rPr>
          <w:bCs/>
          <w:iCs/>
          <w:noProof w:val="0"/>
          <w:sz w:val="22"/>
          <w:lang w:val="fr-FR"/>
        </w:rPr>
        <w:t>D’ici à 2020, les zones consacrées à l’agriculture, l’aquaculture et la sylviculture sont gérées d’une manière durable, afin d’assurer la conservation de la diversité biologique.</w:t>
      </w:r>
    </w:p>
    <w:p w:rsidR="006574EA" w:rsidRPr="008055AB" w:rsidRDefault="006574EA" w:rsidP="006574EA">
      <w:pPr>
        <w:pStyle w:val="NumberedParas"/>
        <w:numPr>
          <w:ilvl w:val="1"/>
          <w:numId w:val="3"/>
        </w:numPr>
        <w:spacing w:after="240"/>
        <w:ind w:left="357" w:hanging="357"/>
        <w:rPr>
          <w:noProof w:val="0"/>
          <w:sz w:val="22"/>
          <w:lang w:val="fr-FR"/>
        </w:rPr>
      </w:pPr>
      <w:r w:rsidRPr="008055AB">
        <w:rPr>
          <w:noProof w:val="0"/>
          <w:sz w:val="22"/>
          <w:lang w:val="fr-FR"/>
        </w:rPr>
        <w:t xml:space="preserve">Objectif 13 : </w:t>
      </w:r>
      <w:r w:rsidRPr="008055AB">
        <w:rPr>
          <w:bCs/>
          <w:iCs/>
          <w:noProof w:val="0"/>
          <w:sz w:val="22"/>
          <w:lang w:val="fr-FR"/>
        </w:rPr>
        <w:t>D’ici à 2020, la diversité génétique des plantes cultivées, des animaux d’élevage et domestiques et des parents pauvres, y compris celle d’autres espèces qui ont une valeur socio-économique ou culturelle, est préservée, et des stratégies sont élaborées et mises en œuvre pour réduire au minimum l’érosion génétique et sauvegarder leur diversité génétique.</w:t>
      </w:r>
    </w:p>
    <w:p w:rsidR="006574EA" w:rsidRPr="008055AB" w:rsidRDefault="006574EA" w:rsidP="006574EA">
      <w:pPr>
        <w:pStyle w:val="NumberedParas"/>
        <w:numPr>
          <w:ilvl w:val="1"/>
          <w:numId w:val="3"/>
        </w:numPr>
        <w:spacing w:after="240"/>
        <w:ind w:left="357" w:hanging="357"/>
        <w:rPr>
          <w:noProof w:val="0"/>
          <w:sz w:val="22"/>
          <w:lang w:val="fr-FR"/>
        </w:rPr>
      </w:pPr>
      <w:r w:rsidRPr="008055AB">
        <w:rPr>
          <w:noProof w:val="0"/>
          <w:sz w:val="22"/>
          <w:lang w:val="fr-FR"/>
        </w:rPr>
        <w:t xml:space="preserve">Objectif 14 : </w:t>
      </w:r>
      <w:r w:rsidRPr="008055AB">
        <w:rPr>
          <w:bCs/>
          <w:iCs/>
          <w:noProof w:val="0"/>
          <w:sz w:val="22"/>
          <w:lang w:val="fr-FR"/>
        </w:rPr>
        <w:t>D’ici à 2020, les écosystèmes qui fournissent des services essentiels, en particulier l’eau et contribuent à la santé, aux moyens de subsistance et au bien-être, sont restaurés et sauvegardés, compte tenu des besoins des femmes, des communautés autochtones et locales, et des populations pauvres et vulnérables.</w:t>
      </w:r>
    </w:p>
    <w:p w:rsidR="006574EA" w:rsidRPr="008055AB" w:rsidRDefault="006574EA" w:rsidP="006574EA">
      <w:pPr>
        <w:pStyle w:val="NumberedParas"/>
        <w:numPr>
          <w:ilvl w:val="1"/>
          <w:numId w:val="3"/>
        </w:numPr>
        <w:spacing w:after="240"/>
        <w:ind w:left="357" w:hanging="357"/>
        <w:rPr>
          <w:bCs/>
          <w:iCs/>
          <w:noProof w:val="0"/>
          <w:sz w:val="22"/>
          <w:lang w:val="fr-FR"/>
        </w:rPr>
      </w:pPr>
      <w:r w:rsidRPr="008055AB">
        <w:rPr>
          <w:noProof w:val="0"/>
          <w:sz w:val="22"/>
          <w:lang w:val="fr-FR"/>
        </w:rPr>
        <w:t xml:space="preserve">Objectif 20 : </w:t>
      </w:r>
      <w:r w:rsidRPr="008055AB">
        <w:rPr>
          <w:bCs/>
          <w:iCs/>
          <w:noProof w:val="0"/>
          <w:sz w:val="22"/>
          <w:lang w:val="fr-FR"/>
        </w:rPr>
        <w:t xml:space="preserve">D’ici à 2020 au plus tard, la mobilisation des ressources financières nécessaires à la mise en </w:t>
      </w:r>
      <w:r w:rsidR="002F2418" w:rsidRPr="008055AB">
        <w:rPr>
          <w:bCs/>
          <w:iCs/>
          <w:noProof w:val="0"/>
          <w:sz w:val="22"/>
          <w:lang w:val="fr-FR"/>
        </w:rPr>
        <w:t xml:space="preserve">œuvre </w:t>
      </w:r>
      <w:r w:rsidRPr="008055AB">
        <w:rPr>
          <w:bCs/>
          <w:iCs/>
          <w:noProof w:val="0"/>
          <w:sz w:val="22"/>
          <w:lang w:val="fr-FR"/>
        </w:rPr>
        <w:t>effective du Plan stratégique 2011-2020 pour la diversité biologique de toutes les sources et conformément au mécanisme consolidé et convenu de la Stratégie de mobilisation des ressources, aura augmenté considérablement par rapport aux niveaux actuels. Cet objectif fera l’objet de modifications en fonction des évaluations des besoins de ressources que les Parties doivent effectuer et notifier.</w:t>
      </w:r>
    </w:p>
    <w:p w:rsidR="006574EA" w:rsidRPr="008055AB" w:rsidRDefault="006574EA" w:rsidP="006574EA">
      <w:pPr>
        <w:pStyle w:val="NumberedParas"/>
        <w:ind w:left="0" w:firstLine="0"/>
        <w:rPr>
          <w:noProof w:val="0"/>
          <w:sz w:val="22"/>
          <w:lang w:val="fr-FR"/>
        </w:rPr>
      </w:pPr>
      <w:r w:rsidRPr="008055AB">
        <w:rPr>
          <w:noProof w:val="0"/>
          <w:sz w:val="22"/>
          <w:lang w:val="fr-FR"/>
        </w:rPr>
        <w:t>Le projet établit également des liens directs avec les priorités stratégiques de la 2</w:t>
      </w:r>
      <w:r w:rsidRPr="008055AB">
        <w:rPr>
          <w:noProof w:val="0"/>
          <w:sz w:val="22"/>
          <w:vertAlign w:val="superscript"/>
          <w:lang w:val="fr-FR"/>
        </w:rPr>
        <w:t>e</w:t>
      </w:r>
      <w:r w:rsidRPr="008055AB">
        <w:rPr>
          <w:noProof w:val="0"/>
          <w:sz w:val="22"/>
          <w:lang w:val="fr-FR"/>
        </w:rPr>
        <w:t xml:space="preserve"> Stratégie nationale du Maroc pour la biodiversité et son plan d’action (décembre 2005), et particulièrement les Objectifs 1.3 “Intégrer la conservation et l’utilisation durable de la biodiversité” ; 3.2 “Programmes de sensibilisation pour des populations cibles spécifiques” ; et 4.1 “Actualisation du cadre juridique en vue de répondre aux nouveaux besoins du pays”. </w:t>
      </w:r>
    </w:p>
    <w:p w:rsidR="006574EA" w:rsidRPr="008055AB" w:rsidRDefault="006574EA" w:rsidP="006574EA">
      <w:pPr>
        <w:rPr>
          <w:color w:val="FF0000"/>
          <w:sz w:val="22"/>
          <w:szCs w:val="22"/>
          <w:lang w:val="fr-FR"/>
        </w:rPr>
      </w:pPr>
    </w:p>
    <w:p w:rsidR="006574EA" w:rsidRPr="008055AB" w:rsidRDefault="004A0952" w:rsidP="006574EA">
      <w:pPr>
        <w:pStyle w:val="Titre3"/>
        <w:rPr>
          <w:rFonts w:ascii="Times New Roman" w:hAnsi="Times New Roman"/>
          <w:lang w:val="fr-FR"/>
        </w:rPr>
      </w:pPr>
      <w:bookmarkStart w:id="47" w:name="_Toc262064707"/>
      <w:bookmarkStart w:id="48" w:name="_Toc387698678"/>
      <w:r w:rsidRPr="008055AB">
        <w:rPr>
          <w:rFonts w:ascii="Times New Roman" w:hAnsi="Times New Roman"/>
          <w:lang w:val="fr-FR"/>
        </w:rPr>
        <w:t>Durabilité</w:t>
      </w:r>
      <w:r w:rsidR="006574EA" w:rsidRPr="008055AB">
        <w:rPr>
          <w:rFonts w:ascii="Times New Roman" w:hAnsi="Times New Roman"/>
          <w:lang w:val="fr-FR"/>
        </w:rPr>
        <w:t xml:space="preserve"> et Reproductibilité</w:t>
      </w:r>
      <w:bookmarkEnd w:id="47"/>
      <w:bookmarkEnd w:id="48"/>
    </w:p>
    <w:p w:rsidR="006574EA" w:rsidRPr="008055AB" w:rsidRDefault="006574EA" w:rsidP="006574EA">
      <w:pPr>
        <w:rPr>
          <w:lang w:val="fr-FR"/>
        </w:rPr>
      </w:pPr>
    </w:p>
    <w:p w:rsidR="006574EA" w:rsidRPr="008055AB" w:rsidRDefault="006574EA" w:rsidP="006574EA">
      <w:pPr>
        <w:pStyle w:val="NumberedParas"/>
        <w:ind w:left="0" w:firstLine="0"/>
        <w:rPr>
          <w:noProof w:val="0"/>
          <w:sz w:val="22"/>
          <w:lang w:val="fr-FR"/>
        </w:rPr>
      </w:pPr>
      <w:r w:rsidRPr="008055AB">
        <w:rPr>
          <w:noProof w:val="0"/>
          <w:sz w:val="22"/>
          <w:lang w:val="fr-FR"/>
        </w:rPr>
        <w:t xml:space="preserve">Le potentiel du projet à contribuer à la viabilité à long terme des résultats et de leur reproduction, repose sur l’identification des bonnes pratiques et enseignements tirés des modèles pilotes de PSE et leur intégration dans les politiques et les cadres réglementaires. Le projet mettra en œuvre des activités spécifiques pour la systématisation des expériences et des enseignements tirés ainsi que la dissémination. Le projet cherchera également à coordonner et à établir des synergies avec les projets et expériences du pays, à institutionnaliser les approches systémiques et les ressources pour la mise en échelle en se basant sur les ressources du terroir – </w:t>
      </w:r>
      <w:r w:rsidR="00A94147" w:rsidRPr="008055AB">
        <w:rPr>
          <w:noProof w:val="0"/>
          <w:sz w:val="22"/>
          <w:lang w:val="fr-FR"/>
        </w:rPr>
        <w:t xml:space="preserve">en </w:t>
      </w:r>
      <w:r w:rsidRPr="008055AB">
        <w:rPr>
          <w:noProof w:val="0"/>
          <w:sz w:val="22"/>
          <w:lang w:val="fr-FR"/>
        </w:rPr>
        <w:t xml:space="preserve">traitant la question des externalités environnementales au sein de la filière, </w:t>
      </w:r>
      <w:r w:rsidR="00A94147" w:rsidRPr="008055AB">
        <w:rPr>
          <w:noProof w:val="0"/>
          <w:sz w:val="22"/>
          <w:lang w:val="fr-FR"/>
        </w:rPr>
        <w:t xml:space="preserve">en </w:t>
      </w:r>
      <w:r w:rsidRPr="008055AB">
        <w:rPr>
          <w:noProof w:val="0"/>
          <w:sz w:val="22"/>
          <w:lang w:val="fr-FR"/>
        </w:rPr>
        <w:t xml:space="preserve">renforçant la viabilité financière pour l’assistance technique et </w:t>
      </w:r>
      <w:r w:rsidR="00A94147" w:rsidRPr="008055AB">
        <w:rPr>
          <w:noProof w:val="0"/>
          <w:sz w:val="22"/>
          <w:lang w:val="fr-FR"/>
        </w:rPr>
        <w:t>en</w:t>
      </w:r>
      <w:r w:rsidRPr="008055AB">
        <w:rPr>
          <w:noProof w:val="0"/>
          <w:sz w:val="22"/>
          <w:lang w:val="fr-FR"/>
        </w:rPr>
        <w:t xml:space="preserve"> réform</w:t>
      </w:r>
      <w:r w:rsidR="00A94147" w:rsidRPr="008055AB">
        <w:rPr>
          <w:noProof w:val="0"/>
          <w:sz w:val="22"/>
          <w:lang w:val="fr-FR"/>
        </w:rPr>
        <w:t>ant l</w:t>
      </w:r>
      <w:r w:rsidRPr="008055AB">
        <w:rPr>
          <w:noProof w:val="0"/>
          <w:sz w:val="22"/>
          <w:lang w:val="fr-FR"/>
        </w:rPr>
        <w:t>es politiques.</w:t>
      </w:r>
    </w:p>
    <w:p w:rsidR="006574EA" w:rsidRPr="008055AB" w:rsidRDefault="006574EA" w:rsidP="006574EA">
      <w:pPr>
        <w:pStyle w:val="NumberedParas"/>
        <w:numPr>
          <w:ilvl w:val="0"/>
          <w:numId w:val="0"/>
        </w:numPr>
        <w:rPr>
          <w:noProof w:val="0"/>
          <w:sz w:val="22"/>
          <w:lang w:val="fr-FR"/>
        </w:rPr>
      </w:pPr>
    </w:p>
    <w:p w:rsidR="006574EA" w:rsidRPr="008055AB" w:rsidRDefault="006574EA" w:rsidP="006574EA">
      <w:pPr>
        <w:pStyle w:val="NumberedParas"/>
        <w:ind w:left="0" w:firstLine="0"/>
        <w:rPr>
          <w:iCs/>
          <w:noProof w:val="0"/>
          <w:sz w:val="22"/>
          <w:lang w:val="fr-FR"/>
        </w:rPr>
      </w:pPr>
      <w:r w:rsidRPr="008055AB">
        <w:rPr>
          <w:iCs/>
          <w:noProof w:val="0"/>
          <w:sz w:val="22"/>
          <w:lang w:val="fr-FR"/>
        </w:rPr>
        <w:lastRenderedPageBreak/>
        <w:t>Le projet traitera comme suit de la viabilité :</w:t>
      </w:r>
    </w:p>
    <w:p w:rsidR="006574EA" w:rsidRPr="008055AB" w:rsidRDefault="006574EA" w:rsidP="006574EA">
      <w:pPr>
        <w:pStyle w:val="Paragraphedeliste"/>
        <w:rPr>
          <w:sz w:val="22"/>
          <w:szCs w:val="22"/>
          <w:u w:val="single"/>
          <w:lang w:val="fr-FR"/>
        </w:rPr>
      </w:pPr>
    </w:p>
    <w:p w:rsidR="006574EA" w:rsidRPr="008055AB" w:rsidRDefault="004A0952" w:rsidP="006574EA">
      <w:pPr>
        <w:pStyle w:val="NumberedParas"/>
        <w:ind w:left="0" w:firstLine="0"/>
        <w:rPr>
          <w:iCs/>
          <w:noProof w:val="0"/>
          <w:sz w:val="22"/>
          <w:lang w:val="fr-FR"/>
        </w:rPr>
      </w:pPr>
      <w:r w:rsidRPr="008055AB">
        <w:rPr>
          <w:noProof w:val="0"/>
          <w:sz w:val="22"/>
          <w:u w:val="single"/>
          <w:lang w:val="fr-FR"/>
        </w:rPr>
        <w:t>Durabilité</w:t>
      </w:r>
      <w:r w:rsidR="006574EA" w:rsidRPr="008055AB">
        <w:rPr>
          <w:noProof w:val="0"/>
          <w:sz w:val="22"/>
          <w:u w:val="single"/>
          <w:lang w:val="fr-FR"/>
        </w:rPr>
        <w:t xml:space="preserve"> environnementale </w:t>
      </w:r>
      <w:r w:rsidR="006574EA" w:rsidRPr="008055AB">
        <w:rPr>
          <w:noProof w:val="0"/>
          <w:sz w:val="22"/>
          <w:lang w:val="fr-FR"/>
        </w:rPr>
        <w:t>: Les options d'utilisation des terres à encourager dans le cadre du projet comprendront des pratiques de gestion durable assurant ainsi la viabilité environnementale des interventions. Le projet produira des connaissances, partagera et diffusera l’information et testera des solutions qui restaure</w:t>
      </w:r>
      <w:r w:rsidR="00A94147" w:rsidRPr="008055AB">
        <w:rPr>
          <w:noProof w:val="0"/>
          <w:sz w:val="22"/>
          <w:lang w:val="fr-FR"/>
        </w:rPr>
        <w:t>ront</w:t>
      </w:r>
      <w:r w:rsidR="006574EA" w:rsidRPr="008055AB">
        <w:rPr>
          <w:noProof w:val="0"/>
          <w:sz w:val="22"/>
          <w:lang w:val="fr-FR"/>
        </w:rPr>
        <w:t xml:space="preserve"> les fonctions et services écosystémiques des sites pilotes. Une bonne gestion favorisera la reprise et la fourniture soutenue de services écosystémiques ; ce qui apportera ensuite des </w:t>
      </w:r>
      <w:r w:rsidR="00A94147" w:rsidRPr="008055AB">
        <w:rPr>
          <w:noProof w:val="0"/>
          <w:sz w:val="22"/>
          <w:lang w:val="fr-FR"/>
        </w:rPr>
        <w:t>bienfaits</w:t>
      </w:r>
      <w:r w:rsidR="006574EA" w:rsidRPr="008055AB">
        <w:rPr>
          <w:noProof w:val="0"/>
          <w:sz w:val="22"/>
          <w:lang w:val="fr-FR"/>
        </w:rPr>
        <w:t xml:space="preserve"> </w:t>
      </w:r>
      <w:r w:rsidR="00A94147" w:rsidRPr="008055AB">
        <w:rPr>
          <w:noProof w:val="0"/>
          <w:sz w:val="22"/>
          <w:lang w:val="fr-FR"/>
        </w:rPr>
        <w:t xml:space="preserve">aux niveaux </w:t>
      </w:r>
      <w:r w:rsidR="006574EA" w:rsidRPr="008055AB">
        <w:rPr>
          <w:noProof w:val="0"/>
          <w:sz w:val="22"/>
          <w:lang w:val="fr-FR"/>
        </w:rPr>
        <w:t>nationa</w:t>
      </w:r>
      <w:r w:rsidR="00A94147" w:rsidRPr="008055AB">
        <w:rPr>
          <w:noProof w:val="0"/>
          <w:sz w:val="22"/>
          <w:lang w:val="fr-FR"/>
        </w:rPr>
        <w:t>l</w:t>
      </w:r>
      <w:r w:rsidR="006574EA" w:rsidRPr="008055AB">
        <w:rPr>
          <w:noProof w:val="0"/>
          <w:sz w:val="22"/>
          <w:lang w:val="fr-FR"/>
        </w:rPr>
        <w:t xml:space="preserve"> et </w:t>
      </w:r>
      <w:r w:rsidR="00A94147" w:rsidRPr="008055AB">
        <w:rPr>
          <w:noProof w:val="0"/>
          <w:sz w:val="22"/>
          <w:lang w:val="fr-FR"/>
        </w:rPr>
        <w:t>international</w:t>
      </w:r>
      <w:r w:rsidR="006574EA" w:rsidRPr="008055AB">
        <w:rPr>
          <w:noProof w:val="0"/>
          <w:sz w:val="22"/>
          <w:lang w:val="fr-FR"/>
        </w:rPr>
        <w:t xml:space="preserve"> et contribuera à la réduction de la pauvreté. Le projet </w:t>
      </w:r>
      <w:r w:rsidR="006574EA" w:rsidRPr="008055AB">
        <w:rPr>
          <w:iCs/>
          <w:noProof w:val="0"/>
          <w:sz w:val="22"/>
          <w:lang w:val="fr-FR"/>
        </w:rPr>
        <w:t xml:space="preserve">contribuera en outre à accroître la viabilité du secteur agricole au Maroc. Grâce au renforcement des capacités et aux campagnes de sensibilisation, les petits agriculteurs ainsi que les responsables publics aux niveaux local, provincial, régional et national seront plus conscients des mesures de conservation assurant des pratiques agricoles durables. En œuvrant à l’intégration des mesures de conservation des terres et de la biodiversité dans la région de la RBA, le projet facilitera la future intégration de ces mesures dans les projets du Pilier II du Plan Maroc Vert projets à travers la région SMD. </w:t>
      </w:r>
    </w:p>
    <w:p w:rsidR="006574EA" w:rsidRPr="008055AB" w:rsidRDefault="006574EA" w:rsidP="006574EA">
      <w:pPr>
        <w:pStyle w:val="NumberedParas"/>
        <w:numPr>
          <w:ilvl w:val="0"/>
          <w:numId w:val="0"/>
        </w:numPr>
        <w:rPr>
          <w:noProof w:val="0"/>
          <w:sz w:val="22"/>
          <w:lang w:val="fr-FR"/>
        </w:rPr>
      </w:pPr>
    </w:p>
    <w:p w:rsidR="006574EA" w:rsidRPr="008055AB" w:rsidRDefault="004A0952" w:rsidP="006574EA">
      <w:pPr>
        <w:pStyle w:val="NumberedParas"/>
        <w:spacing w:after="240"/>
        <w:ind w:left="0" w:firstLine="0"/>
        <w:rPr>
          <w:noProof w:val="0"/>
          <w:sz w:val="22"/>
          <w:lang w:val="fr-FR"/>
        </w:rPr>
      </w:pPr>
      <w:r w:rsidRPr="008055AB">
        <w:rPr>
          <w:noProof w:val="0"/>
          <w:sz w:val="22"/>
          <w:u w:val="single"/>
          <w:lang w:val="fr-FR"/>
        </w:rPr>
        <w:t>Durabilité</w:t>
      </w:r>
      <w:r w:rsidR="006574EA" w:rsidRPr="008055AB">
        <w:rPr>
          <w:noProof w:val="0"/>
          <w:sz w:val="22"/>
          <w:u w:val="single"/>
          <w:lang w:val="fr-FR"/>
        </w:rPr>
        <w:t xml:space="preserve"> financière </w:t>
      </w:r>
      <w:r w:rsidR="006574EA" w:rsidRPr="008055AB">
        <w:rPr>
          <w:noProof w:val="0"/>
          <w:sz w:val="22"/>
          <w:lang w:val="fr-FR"/>
        </w:rPr>
        <w:t>: Le projet mettra l’accent sur les PSE pour soutenir les besoins financiers des mesures efficaces de conservation de la biodiversité. Les modèles pilotes de PSE introduiront et démontreront la valeur du PSE comme mécanisme apte à assurer un financement durable aux activités cruciales de préservation liées à la procédure d’élaboration des politiques nationales. En s’appuyant sur le</w:t>
      </w:r>
      <w:r w:rsidR="006574EA" w:rsidRPr="008055AB">
        <w:rPr>
          <w:noProof w:val="0"/>
          <w:sz w:val="22"/>
          <w:lang w:val="fr-FR" w:eastAsia="es-PA"/>
        </w:rPr>
        <w:t xml:space="preserve"> mécanisme de mise en </w:t>
      </w:r>
      <w:r w:rsidR="00A94147" w:rsidRPr="008055AB">
        <w:rPr>
          <w:noProof w:val="0"/>
          <w:sz w:val="22"/>
          <w:lang w:val="fr-FR" w:eastAsia="es-PA"/>
        </w:rPr>
        <w:t>défense</w:t>
      </w:r>
      <w:r w:rsidR="006574EA" w:rsidRPr="008055AB">
        <w:rPr>
          <w:noProof w:val="0"/>
          <w:sz w:val="22"/>
          <w:lang w:val="fr-FR" w:eastAsia="es-PA"/>
        </w:rPr>
        <w:t xml:space="preserve"> des forêts déjà appliqué au Maroc, la viabilité financière des modèles pilotes de PSE soutenus par le projet sera assurée, dans les principales superficies mises en </w:t>
      </w:r>
      <w:r w:rsidR="00A94147" w:rsidRPr="008055AB">
        <w:rPr>
          <w:noProof w:val="0"/>
          <w:sz w:val="22"/>
          <w:lang w:val="fr-FR" w:eastAsia="es-PA"/>
        </w:rPr>
        <w:t>défense</w:t>
      </w:r>
      <w:r w:rsidR="006574EA" w:rsidRPr="008055AB">
        <w:rPr>
          <w:noProof w:val="0"/>
          <w:sz w:val="22"/>
          <w:lang w:val="fr-FR" w:eastAsia="es-PA"/>
        </w:rPr>
        <w:t xml:space="preserve"> par les ressources des paiements qui sont garantis par des acheteurs déjà engagés. En ce qui concerne l’utilisation durable des zones envisagées dans les modèles pilotes de PSE, les ressources du FEM seraient utilisées pour faciliter les mécanismes de PSE en tenant compte des coûts de démarrage et ne seront utilisées que pour contribuer aux paiements dans un nombre limité de cas pilotes</w:t>
      </w:r>
      <w:r w:rsidR="00A94147" w:rsidRPr="008055AB">
        <w:rPr>
          <w:noProof w:val="0"/>
          <w:sz w:val="22"/>
          <w:lang w:val="fr-FR" w:eastAsia="es-PA"/>
        </w:rPr>
        <w:t>,</w:t>
      </w:r>
      <w:r w:rsidR="006574EA" w:rsidRPr="008055AB">
        <w:rPr>
          <w:noProof w:val="0"/>
          <w:sz w:val="22"/>
          <w:lang w:val="fr-FR" w:eastAsia="es-PA"/>
        </w:rPr>
        <w:t xml:space="preserve"> à condition que l’acheteur final de SE ait été identifié et que son engagement ait été formellement confirmé.</w:t>
      </w:r>
      <w:r w:rsidR="006574EA" w:rsidRPr="008055AB">
        <w:rPr>
          <w:noProof w:val="0"/>
          <w:sz w:val="22"/>
          <w:lang w:val="fr-FR"/>
        </w:rPr>
        <w:t xml:space="preserve"> En outre, la viabilité financière des systèmes de production de l’agro-biodiversité sera améliorée par l’investissement ciblé pour soutenir la production biologique, la labellisation</w:t>
      </w:r>
      <w:r w:rsidR="00A94147" w:rsidRPr="008055AB">
        <w:rPr>
          <w:noProof w:val="0"/>
          <w:sz w:val="22"/>
          <w:lang w:val="fr-FR"/>
        </w:rPr>
        <w:t xml:space="preserve"> et</w:t>
      </w:r>
      <w:r w:rsidR="006574EA" w:rsidRPr="008055AB">
        <w:rPr>
          <w:noProof w:val="0"/>
          <w:sz w:val="22"/>
          <w:lang w:val="fr-FR"/>
        </w:rPr>
        <w:t xml:space="preserve"> la certification écologique des produits du terroir.</w:t>
      </w:r>
    </w:p>
    <w:p w:rsidR="006574EA" w:rsidRPr="008055AB" w:rsidRDefault="004A0952" w:rsidP="006574EA">
      <w:pPr>
        <w:pStyle w:val="NumberedParas"/>
        <w:ind w:left="0" w:firstLine="0"/>
        <w:rPr>
          <w:noProof w:val="0"/>
          <w:sz w:val="22"/>
          <w:lang w:val="fr-FR"/>
        </w:rPr>
      </w:pPr>
      <w:r w:rsidRPr="008055AB">
        <w:rPr>
          <w:noProof w:val="0"/>
          <w:sz w:val="22"/>
          <w:u w:val="single"/>
          <w:lang w:val="fr-FR"/>
        </w:rPr>
        <w:t>Durabilité</w:t>
      </w:r>
      <w:r w:rsidR="006574EA" w:rsidRPr="008055AB">
        <w:rPr>
          <w:noProof w:val="0"/>
          <w:sz w:val="22"/>
          <w:u w:val="single"/>
          <w:lang w:val="fr-FR"/>
        </w:rPr>
        <w:t xml:space="preserve"> sociale </w:t>
      </w:r>
      <w:r w:rsidR="006574EA" w:rsidRPr="008055AB">
        <w:rPr>
          <w:noProof w:val="0"/>
          <w:sz w:val="22"/>
          <w:lang w:val="fr-FR"/>
        </w:rPr>
        <w:t xml:space="preserve">: Le projet a été conçu pour autonomiser les communautés locales en promouvant leur participation à la conservation et à la gestion des ressources de la biodiversité. La conception des modèles PSE sera validée avec les </w:t>
      </w:r>
      <w:r w:rsidR="00A94147" w:rsidRPr="008055AB">
        <w:rPr>
          <w:noProof w:val="0"/>
          <w:sz w:val="22"/>
          <w:lang w:val="fr-FR"/>
        </w:rPr>
        <w:t>parties prenantes</w:t>
      </w:r>
      <w:r w:rsidR="006574EA" w:rsidRPr="008055AB">
        <w:rPr>
          <w:noProof w:val="0"/>
          <w:sz w:val="22"/>
          <w:lang w:val="fr-FR"/>
        </w:rPr>
        <w:t xml:space="preserve"> loca</w:t>
      </w:r>
      <w:r w:rsidR="00A94147" w:rsidRPr="008055AB">
        <w:rPr>
          <w:noProof w:val="0"/>
          <w:sz w:val="22"/>
          <w:lang w:val="fr-FR"/>
        </w:rPr>
        <w:t>les</w:t>
      </w:r>
      <w:r w:rsidR="006574EA" w:rsidRPr="008055AB">
        <w:rPr>
          <w:noProof w:val="0"/>
          <w:sz w:val="22"/>
          <w:lang w:val="fr-FR"/>
        </w:rPr>
        <w:t xml:space="preserve"> et les </w:t>
      </w:r>
      <w:r w:rsidR="00A94147" w:rsidRPr="008055AB">
        <w:rPr>
          <w:noProof w:val="0"/>
          <w:sz w:val="22"/>
          <w:lang w:val="fr-FR"/>
        </w:rPr>
        <w:t>organismes</w:t>
      </w:r>
      <w:r w:rsidR="006574EA" w:rsidRPr="008055AB">
        <w:rPr>
          <w:noProof w:val="0"/>
          <w:sz w:val="22"/>
          <w:lang w:val="fr-FR"/>
        </w:rPr>
        <w:t xml:space="preserve"> compétents et comprendra des mécanismes de renforcement des capacités et de participation impliquant les acheteurs et vendeurs de SE. Les modèles PSE seront fondés sur la volonté des fournisseurs de SE à y participer et des contrats seront négociés sur une base volontaire. Une attention spéciale sera portée à l’autonomisation des femmes et à la pleine prise en considération des traditions locales et pratiques culturelles des populations participantes tout au long des phases de conception et de mise en œuvre. Le projet mettra aussi l’accent sur l’utilisation des connaissances écologiques locales dans des </w:t>
      </w:r>
      <w:r w:rsidR="00A94147" w:rsidRPr="008055AB">
        <w:rPr>
          <w:noProof w:val="0"/>
          <w:sz w:val="22"/>
          <w:lang w:val="fr-FR"/>
        </w:rPr>
        <w:t>zones</w:t>
      </w:r>
      <w:r w:rsidR="006574EA" w:rsidRPr="008055AB">
        <w:rPr>
          <w:noProof w:val="0"/>
          <w:sz w:val="22"/>
          <w:lang w:val="fr-FR"/>
        </w:rPr>
        <w:t xml:space="preserve"> associées à la conservation et à l’utilisation durable de la biodiversité, particulièrement dans le cas de la réhabilitation proposée de la pratique coutumière de l’</w:t>
      </w:r>
      <w:proofErr w:type="spellStart"/>
      <w:r w:rsidR="00A94147" w:rsidRPr="008055AB">
        <w:rPr>
          <w:noProof w:val="0"/>
          <w:sz w:val="22"/>
          <w:lang w:val="fr-FR"/>
        </w:rPr>
        <w:t>a</w:t>
      </w:r>
      <w:r w:rsidR="006574EA" w:rsidRPr="008055AB">
        <w:rPr>
          <w:noProof w:val="0"/>
          <w:sz w:val="22"/>
          <w:lang w:val="fr-FR"/>
        </w:rPr>
        <w:t>gdal</w:t>
      </w:r>
      <w:proofErr w:type="spellEnd"/>
      <w:r w:rsidR="006574EA" w:rsidRPr="008055AB">
        <w:rPr>
          <w:noProof w:val="0"/>
          <w:sz w:val="22"/>
          <w:lang w:val="fr-FR"/>
        </w:rPr>
        <w:t>. Des canaux de communication clairement définis seront établis et maintenus avec tou</w:t>
      </w:r>
      <w:r w:rsidR="00A94147" w:rsidRPr="008055AB">
        <w:rPr>
          <w:noProof w:val="0"/>
          <w:sz w:val="22"/>
          <w:lang w:val="fr-FR"/>
        </w:rPr>
        <w:t>te</w:t>
      </w:r>
      <w:r w:rsidR="006574EA" w:rsidRPr="008055AB">
        <w:rPr>
          <w:noProof w:val="0"/>
          <w:sz w:val="22"/>
          <w:lang w:val="fr-FR"/>
        </w:rPr>
        <w:t xml:space="preserve">s les </w:t>
      </w:r>
      <w:r w:rsidR="00A94147" w:rsidRPr="008055AB">
        <w:rPr>
          <w:noProof w:val="0"/>
          <w:sz w:val="22"/>
          <w:lang w:val="fr-FR"/>
        </w:rPr>
        <w:t>parties prenantes</w:t>
      </w:r>
      <w:r w:rsidR="006574EA" w:rsidRPr="008055AB">
        <w:rPr>
          <w:noProof w:val="0"/>
          <w:sz w:val="22"/>
          <w:lang w:val="fr-FR"/>
        </w:rPr>
        <w:t xml:space="preserve"> tout au long de la durée du projet et leur participation </w:t>
      </w:r>
      <w:proofErr w:type="gramStart"/>
      <w:r w:rsidR="006574EA" w:rsidRPr="008055AB">
        <w:rPr>
          <w:noProof w:val="0"/>
          <w:sz w:val="22"/>
          <w:lang w:val="fr-FR"/>
        </w:rPr>
        <w:t>sera</w:t>
      </w:r>
      <w:proofErr w:type="gramEnd"/>
      <w:r w:rsidR="006574EA" w:rsidRPr="008055AB">
        <w:rPr>
          <w:noProof w:val="0"/>
          <w:sz w:val="22"/>
          <w:lang w:val="fr-FR"/>
        </w:rPr>
        <w:t xml:space="preserve"> encouragée dans la mise en œuvre, le suivi et l’évaluation des modèles proposés de PSE et autres activités du projet sera encouragée. </w:t>
      </w:r>
    </w:p>
    <w:p w:rsidR="006574EA" w:rsidRPr="008055AB" w:rsidRDefault="006574EA" w:rsidP="006574EA">
      <w:pPr>
        <w:pStyle w:val="NumberedParas"/>
        <w:numPr>
          <w:ilvl w:val="0"/>
          <w:numId w:val="0"/>
        </w:numPr>
        <w:rPr>
          <w:noProof w:val="0"/>
          <w:sz w:val="22"/>
          <w:lang w:val="fr-FR"/>
        </w:rPr>
      </w:pPr>
      <w:r w:rsidRPr="008055AB">
        <w:rPr>
          <w:noProof w:val="0"/>
          <w:sz w:val="22"/>
          <w:lang w:val="fr-FR"/>
        </w:rPr>
        <w:t xml:space="preserve"> </w:t>
      </w:r>
    </w:p>
    <w:p w:rsidR="006574EA" w:rsidRPr="008055AB" w:rsidRDefault="004A0952" w:rsidP="006574EA">
      <w:pPr>
        <w:pStyle w:val="NumberedParas"/>
        <w:ind w:left="0" w:firstLine="0"/>
        <w:rPr>
          <w:noProof w:val="0"/>
          <w:sz w:val="22"/>
          <w:lang w:val="fr-FR"/>
        </w:rPr>
      </w:pPr>
      <w:r w:rsidRPr="008055AB">
        <w:rPr>
          <w:noProof w:val="0"/>
          <w:sz w:val="22"/>
          <w:u w:val="single"/>
          <w:lang w:val="fr-FR"/>
        </w:rPr>
        <w:t>Durabilité</w:t>
      </w:r>
      <w:r w:rsidR="006574EA" w:rsidRPr="008055AB">
        <w:rPr>
          <w:noProof w:val="0"/>
          <w:sz w:val="22"/>
          <w:u w:val="single"/>
          <w:lang w:val="fr-FR"/>
        </w:rPr>
        <w:t xml:space="preserve"> institutionnelle </w:t>
      </w:r>
      <w:r w:rsidR="006574EA" w:rsidRPr="008055AB">
        <w:rPr>
          <w:noProof w:val="0"/>
          <w:sz w:val="22"/>
          <w:lang w:val="fr-FR"/>
        </w:rPr>
        <w:t xml:space="preserve">: Le projet cherchera à renforcer les capacités des institutions nationales, régionales et locales en introduisant </w:t>
      </w:r>
      <w:r w:rsidR="00A94147" w:rsidRPr="008055AB">
        <w:rPr>
          <w:noProof w:val="0"/>
          <w:sz w:val="22"/>
          <w:lang w:val="fr-FR"/>
        </w:rPr>
        <w:t>l</w:t>
      </w:r>
      <w:r w:rsidR="006574EA" w:rsidRPr="008055AB">
        <w:rPr>
          <w:noProof w:val="0"/>
          <w:sz w:val="22"/>
          <w:lang w:val="fr-FR"/>
        </w:rPr>
        <w:t>es PSE</w:t>
      </w:r>
      <w:r w:rsidR="00A94147" w:rsidRPr="008055AB">
        <w:rPr>
          <w:noProof w:val="0"/>
          <w:sz w:val="22"/>
          <w:lang w:val="fr-FR"/>
        </w:rPr>
        <w:t>,</w:t>
      </w:r>
      <w:r w:rsidR="006574EA" w:rsidRPr="008055AB">
        <w:rPr>
          <w:noProof w:val="0"/>
          <w:sz w:val="22"/>
          <w:lang w:val="fr-FR"/>
        </w:rPr>
        <w:t xml:space="preserve"> en améliorant leur compréhension et en développant des outils d’aide à la prise de décision concernant les options d'occupation des sols optimisant la prestation de SE. En catalysant la coordination intersectorielle et interministérielle, le projet appuiera le développement progressif d’un cadre réglementaire et financier adéquat pour la conception et la mise en œuvre de modèles PSE dans la région SMD et </w:t>
      </w:r>
      <w:r w:rsidR="00A94147" w:rsidRPr="008055AB">
        <w:rPr>
          <w:noProof w:val="0"/>
          <w:sz w:val="22"/>
          <w:lang w:val="fr-FR"/>
        </w:rPr>
        <w:t xml:space="preserve">comme base de la </w:t>
      </w:r>
      <w:r w:rsidR="006574EA" w:rsidRPr="008055AB">
        <w:rPr>
          <w:noProof w:val="0"/>
          <w:sz w:val="22"/>
          <w:lang w:val="fr-FR"/>
        </w:rPr>
        <w:t>m</w:t>
      </w:r>
      <w:r w:rsidR="00A94147" w:rsidRPr="008055AB">
        <w:rPr>
          <w:noProof w:val="0"/>
          <w:sz w:val="22"/>
          <w:lang w:val="fr-FR"/>
        </w:rPr>
        <w:t>ise</w:t>
      </w:r>
      <w:r w:rsidR="006574EA" w:rsidRPr="008055AB">
        <w:rPr>
          <w:noProof w:val="0"/>
          <w:sz w:val="22"/>
          <w:lang w:val="fr-FR"/>
        </w:rPr>
        <w:t xml:space="preserve"> en échelle </w:t>
      </w:r>
      <w:r w:rsidR="00A94147" w:rsidRPr="008055AB">
        <w:rPr>
          <w:noProof w:val="0"/>
          <w:sz w:val="22"/>
          <w:lang w:val="fr-FR"/>
        </w:rPr>
        <w:t>d</w:t>
      </w:r>
      <w:r w:rsidR="006574EA" w:rsidRPr="008055AB">
        <w:rPr>
          <w:noProof w:val="0"/>
          <w:sz w:val="22"/>
          <w:lang w:val="fr-FR"/>
        </w:rPr>
        <w:t xml:space="preserve">es outils des PSE au niveau national. Le renforcement comprendra des activités de sensibilisation et de formation ciblant les techniciens, les décideurs ainsi que les acheteurs potentiels et vendeurs de SE. La viabilité institutionnelle sera aussi améliorée par la création officielle d’une structure consacrée à la mise en œuvre et au suivi du modèle PSE et des programmes de certification écologique à piloter dans la RBA. Cela sera déterminant dans le renforcement du cadre </w:t>
      </w:r>
      <w:r w:rsidR="006574EA" w:rsidRPr="008055AB">
        <w:rPr>
          <w:noProof w:val="0"/>
          <w:sz w:val="22"/>
          <w:lang w:val="fr-FR"/>
        </w:rPr>
        <w:lastRenderedPageBreak/>
        <w:t>institutionnel de la RBA et contribuera à l’opérationnalisation absolument indispensable de la réserve de biosphère.</w:t>
      </w:r>
    </w:p>
    <w:p w:rsidR="006574EA" w:rsidRPr="008055AB" w:rsidRDefault="006574EA" w:rsidP="006574EA">
      <w:pPr>
        <w:pStyle w:val="NumberedParas"/>
        <w:numPr>
          <w:ilvl w:val="0"/>
          <w:numId w:val="0"/>
        </w:numPr>
        <w:rPr>
          <w:noProof w:val="0"/>
          <w:sz w:val="22"/>
          <w:lang w:val="fr-FR"/>
        </w:rPr>
      </w:pPr>
    </w:p>
    <w:p w:rsidR="006574EA" w:rsidRPr="008055AB" w:rsidRDefault="006574EA" w:rsidP="00A94147">
      <w:pPr>
        <w:pStyle w:val="NumberedParas"/>
        <w:ind w:left="0" w:firstLine="0"/>
        <w:rPr>
          <w:b/>
          <w:iCs/>
          <w:noProof w:val="0"/>
          <w:sz w:val="28"/>
          <w:lang w:val="fr-FR"/>
        </w:rPr>
      </w:pPr>
      <w:r w:rsidRPr="008055AB">
        <w:rPr>
          <w:noProof w:val="0"/>
          <w:sz w:val="22"/>
          <w:lang w:val="fr-FR"/>
        </w:rPr>
        <w:t>La reproductibilité sera encore facilitée par une large gamme d’activités de sensibilisation et d’information. L</w:t>
      </w:r>
      <w:r w:rsidRPr="008055AB">
        <w:rPr>
          <w:rFonts w:eastAsia="Arial"/>
          <w:noProof w:val="0"/>
          <w:sz w:val="22"/>
          <w:lang w:val="fr-FR"/>
        </w:rPr>
        <w:t xml:space="preserve">e projet </w:t>
      </w:r>
      <w:r w:rsidRPr="008055AB">
        <w:rPr>
          <w:noProof w:val="0"/>
          <w:sz w:val="22"/>
          <w:lang w:val="fr-FR"/>
        </w:rPr>
        <w:t xml:space="preserve">produira et diffusera des outils de </w:t>
      </w:r>
      <w:r w:rsidRPr="008055AB">
        <w:rPr>
          <w:rFonts w:eastAsia="Arial"/>
          <w:noProof w:val="0"/>
          <w:sz w:val="22"/>
          <w:lang w:val="fr-FR"/>
        </w:rPr>
        <w:t xml:space="preserve">renforcement des capacités liés aux PSE comme les </w:t>
      </w:r>
      <w:r w:rsidRPr="008055AB">
        <w:rPr>
          <w:noProof w:val="0"/>
          <w:sz w:val="22"/>
          <w:lang w:val="fr-FR"/>
        </w:rPr>
        <w:t>orientations concernant les meilleures pratiques et les ressources documentaires sur les principales politiques et les thèmes de planification qui serviront de base à la reproduction. De nouvelles ressources documentaires seront tirées des principaux résultats et des enseignements obtenus au cours du projet. Le projet élaborera des procédures pour la sélection des fournisseurs de SE ainsi que les modèles de contrat et les protocoles de suivi qui seront intégrés dans les manuels opérationnels. Ces derniers seront examinés, compilés et partagés avec les principaux partenaires aux niveaux régional et national qui seront activement impliqués dans l’élaboration des documents et au partage de l’information et dans l’organisation des ateliers et des rencontres. Le développement participatif de ces outils et instruments sera approuvé par les intervenants, ce qui contribuera au succès des futurs efforts de reproduction. Des outils de gestion des connaissances basés sur Internet seront également élaborés pour permettre aux partenaires et autres intervenants de partager l'information et de communiquer plus efficacement.</w:t>
      </w:r>
      <w:r w:rsidRPr="008055AB">
        <w:rPr>
          <w:noProof w:val="0"/>
          <w:lang w:val="fr-FR"/>
        </w:rPr>
        <w:br w:type="page"/>
      </w:r>
    </w:p>
    <w:p w:rsidR="00FA1593" w:rsidRPr="008055AB" w:rsidRDefault="00FA1593" w:rsidP="00FA1593">
      <w:pPr>
        <w:pStyle w:val="Titre2"/>
        <w:rPr>
          <w:lang w:val="fr-FR"/>
        </w:rPr>
      </w:pPr>
      <w:bookmarkStart w:id="49" w:name="_Toc387698679"/>
      <w:r w:rsidRPr="008055AB">
        <w:rPr>
          <w:lang w:val="fr-FR"/>
        </w:rPr>
        <w:lastRenderedPageBreak/>
        <w:t>PARTIE III : Modalités de gestion</w:t>
      </w:r>
      <w:bookmarkEnd w:id="49"/>
      <w:r w:rsidRPr="008055AB">
        <w:rPr>
          <w:lang w:val="fr-FR"/>
        </w:rPr>
        <w:t xml:space="preserve">  </w:t>
      </w:r>
    </w:p>
    <w:p w:rsidR="00FA1593" w:rsidRPr="008055AB" w:rsidRDefault="00FA1593" w:rsidP="00FA1593">
      <w:pPr>
        <w:pStyle w:val="Titre3"/>
        <w:rPr>
          <w:lang w:val="fr-FR"/>
        </w:rPr>
      </w:pPr>
      <w:bookmarkStart w:id="50" w:name="_Toc387698680"/>
      <w:r w:rsidRPr="008055AB">
        <w:rPr>
          <w:lang w:val="fr-FR"/>
        </w:rPr>
        <w:t>Modalités de mise en œuvre</w:t>
      </w:r>
      <w:bookmarkEnd w:id="50"/>
      <w:r w:rsidRPr="008055AB">
        <w:rPr>
          <w:lang w:val="fr-FR"/>
        </w:rPr>
        <w:t xml:space="preserve"> </w:t>
      </w:r>
    </w:p>
    <w:p w:rsidR="00FA1593" w:rsidRPr="008055AB" w:rsidRDefault="00FA1593" w:rsidP="00FA1593">
      <w:pPr>
        <w:pStyle w:val="Corpsdetexte2"/>
        <w:rPr>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projet sera </w:t>
      </w:r>
      <w:r w:rsidR="00FF4136">
        <w:rPr>
          <w:noProof w:val="0"/>
          <w:sz w:val="22"/>
          <w:lang w:val="fr-FR"/>
        </w:rPr>
        <w:t xml:space="preserve">mise en </w:t>
      </w:r>
      <w:r w:rsidR="00CC3628">
        <w:rPr>
          <w:noProof w:val="0"/>
          <w:sz w:val="22"/>
          <w:lang w:val="fr-FR"/>
        </w:rPr>
        <w:t xml:space="preserve">œuvre </w:t>
      </w:r>
      <w:r w:rsidRPr="008055AB">
        <w:rPr>
          <w:noProof w:val="0"/>
          <w:sz w:val="22"/>
          <w:lang w:val="fr-FR"/>
        </w:rPr>
        <w:t>sur une période de cinq ans par l’Age</w:t>
      </w:r>
      <w:r w:rsidR="007242C6">
        <w:rPr>
          <w:noProof w:val="0"/>
          <w:sz w:val="22"/>
          <w:lang w:val="fr-FR"/>
        </w:rPr>
        <w:t>nce pour le Développement A</w:t>
      </w:r>
      <w:r w:rsidRPr="008055AB">
        <w:rPr>
          <w:noProof w:val="0"/>
          <w:sz w:val="22"/>
          <w:lang w:val="fr-FR"/>
        </w:rPr>
        <w:t>gricole (ADA) qui relève du Ministère d</w:t>
      </w:r>
      <w:r w:rsidR="008E438D" w:rsidRPr="008055AB">
        <w:rPr>
          <w:noProof w:val="0"/>
          <w:sz w:val="22"/>
          <w:lang w:val="fr-FR"/>
        </w:rPr>
        <w:t>e l’Agriculture et de la Pêche M</w:t>
      </w:r>
      <w:r w:rsidRPr="008055AB">
        <w:rPr>
          <w:noProof w:val="0"/>
          <w:sz w:val="22"/>
          <w:lang w:val="fr-FR"/>
        </w:rPr>
        <w:t>aritime (MAPM) (ci-après dénommé</w:t>
      </w:r>
      <w:r w:rsidR="008E438D" w:rsidRPr="008055AB">
        <w:rPr>
          <w:noProof w:val="0"/>
          <w:sz w:val="22"/>
          <w:lang w:val="fr-FR"/>
        </w:rPr>
        <w:t>e</w:t>
      </w:r>
      <w:r w:rsidRPr="008055AB">
        <w:rPr>
          <w:noProof w:val="0"/>
          <w:sz w:val="22"/>
          <w:lang w:val="fr-FR"/>
        </w:rPr>
        <w:t xml:space="preserve"> Agence de mise en œuvre), selon les directives du PNUD pour des projets </w:t>
      </w:r>
      <w:r w:rsidR="008E438D" w:rsidRPr="008055AB">
        <w:rPr>
          <w:noProof w:val="0"/>
          <w:sz w:val="22"/>
          <w:lang w:val="fr-FR"/>
        </w:rPr>
        <w:t>de mise en œuvre nationale (NIM</w:t>
      </w:r>
      <w:r w:rsidRPr="008055AB">
        <w:rPr>
          <w:noProof w:val="0"/>
          <w:sz w:val="22"/>
          <w:lang w:val="fr-FR"/>
        </w:rPr>
        <w:t xml:space="preserve">) et conformément au programme du PNUD et </w:t>
      </w:r>
      <w:r w:rsidR="00545B4C" w:rsidRPr="008055AB">
        <w:rPr>
          <w:noProof w:val="0"/>
          <w:sz w:val="22"/>
          <w:lang w:val="fr-FR"/>
        </w:rPr>
        <w:t>à ses</w:t>
      </w:r>
      <w:r w:rsidR="008806C6" w:rsidRPr="008055AB">
        <w:rPr>
          <w:noProof w:val="0"/>
          <w:sz w:val="22"/>
          <w:lang w:val="fr-FR"/>
        </w:rPr>
        <w:t xml:space="preserve"> </w:t>
      </w:r>
      <w:r w:rsidRPr="008055AB">
        <w:rPr>
          <w:noProof w:val="0"/>
          <w:sz w:val="22"/>
          <w:lang w:val="fr-FR"/>
        </w:rPr>
        <w:t>politiques opérationnelles, procédures (POPP) et princi</w:t>
      </w:r>
      <w:r w:rsidR="00CE75D6" w:rsidRPr="008055AB">
        <w:rPr>
          <w:noProof w:val="0"/>
          <w:sz w:val="22"/>
          <w:lang w:val="fr-FR"/>
        </w:rPr>
        <w:t>pes</w:t>
      </w:r>
      <w:r w:rsidRPr="008055AB">
        <w:rPr>
          <w:noProof w:val="0"/>
          <w:sz w:val="22"/>
          <w:lang w:val="fr-FR"/>
        </w:rPr>
        <w:t xml:space="preserve"> de la gestion axée sur les résultats.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Ministère de l’Agriculture et de la Pêche maritime signera </w:t>
      </w:r>
      <w:r w:rsidR="00587BCF">
        <w:rPr>
          <w:noProof w:val="0"/>
          <w:sz w:val="22"/>
          <w:lang w:val="fr-FR"/>
        </w:rPr>
        <w:t>le document du projet avec</w:t>
      </w:r>
      <w:r w:rsidRPr="008055AB">
        <w:rPr>
          <w:noProof w:val="0"/>
          <w:sz w:val="22"/>
          <w:lang w:val="fr-FR"/>
        </w:rPr>
        <w:t xml:space="preserve"> le PNUD, et</w:t>
      </w:r>
      <w:r w:rsidR="00587BCF">
        <w:rPr>
          <w:noProof w:val="0"/>
          <w:sz w:val="22"/>
          <w:lang w:val="fr-FR"/>
        </w:rPr>
        <w:t xml:space="preserve"> l’ADA</w:t>
      </w:r>
      <w:r w:rsidRPr="008055AB">
        <w:rPr>
          <w:noProof w:val="0"/>
          <w:sz w:val="22"/>
          <w:lang w:val="fr-FR"/>
        </w:rPr>
        <w:t xml:space="preserve"> en tant qu’Agence d</w:t>
      </w:r>
      <w:r w:rsidR="00587BCF">
        <w:rPr>
          <w:noProof w:val="0"/>
          <w:sz w:val="22"/>
          <w:lang w:val="fr-FR"/>
        </w:rPr>
        <w:t xml:space="preserve">e mise en </w:t>
      </w:r>
      <w:proofErr w:type="spellStart"/>
      <w:r w:rsidR="00587BCF">
        <w:rPr>
          <w:noProof w:val="0"/>
          <w:sz w:val="22"/>
          <w:lang w:val="fr-FR"/>
        </w:rPr>
        <w:t>oeuvre</w:t>
      </w:r>
      <w:proofErr w:type="spellEnd"/>
      <w:r w:rsidRPr="008055AB">
        <w:rPr>
          <w:noProof w:val="0"/>
          <w:sz w:val="22"/>
          <w:lang w:val="fr-FR"/>
        </w:rPr>
        <w:t xml:space="preserve"> sera responsable devant le PNUD du déboursement des fonds et de la réalisation de l’objectif et des résultats du projet, conformément au plan d’action approuvé. L’Agence d</w:t>
      </w:r>
      <w:r w:rsidR="00587BCF">
        <w:rPr>
          <w:noProof w:val="0"/>
          <w:sz w:val="22"/>
          <w:lang w:val="fr-FR"/>
        </w:rPr>
        <w:t xml:space="preserve">e mise en </w:t>
      </w:r>
      <w:proofErr w:type="spellStart"/>
      <w:r w:rsidR="00587BCF">
        <w:rPr>
          <w:noProof w:val="0"/>
          <w:sz w:val="22"/>
          <w:lang w:val="fr-FR"/>
        </w:rPr>
        <w:t>oeuvre</w:t>
      </w:r>
      <w:proofErr w:type="spellEnd"/>
      <w:r w:rsidRPr="008055AB">
        <w:rPr>
          <w:noProof w:val="0"/>
          <w:sz w:val="22"/>
          <w:lang w:val="fr-FR"/>
        </w:rPr>
        <w:t xml:space="preserve"> sera en particulier chargée des fonctions suivantes : (i) coordination des activités pour assurer l'obtention des résultats convenus ; (ii) certification des dépenses conformément aux budgets et plans de travail approuvés ; (iii) facilitation, suivi et rapports sur l’achat des apports au projet et l’exécution des produits ; (iv) coordination des interventions financées par le FEM/PNUD avec d’autres interventions parallèles ; (v) approbation des termes de référence des consultants et des documents d'appel d'offres pour les apports sous-traités ; et (vi) rapports au PNUD sur l’exécution et l’impact du projet. </w:t>
      </w:r>
    </w:p>
    <w:p w:rsidR="00FA1593" w:rsidRPr="008055AB" w:rsidRDefault="00FA1593" w:rsidP="00FA1593">
      <w:pPr>
        <w:pStyle w:val="Paragraphedeliste"/>
        <w:rPr>
          <w:lang w:val="fr-FR"/>
        </w:rPr>
      </w:pPr>
    </w:p>
    <w:p w:rsidR="00FA1593" w:rsidRPr="008055AB" w:rsidRDefault="00FA1593" w:rsidP="00FA1593">
      <w:pPr>
        <w:pStyle w:val="Titre3"/>
        <w:rPr>
          <w:lang w:val="fr-FR"/>
        </w:rPr>
      </w:pPr>
      <w:bookmarkStart w:id="51" w:name="_Toc387698681"/>
      <w:r w:rsidRPr="008055AB">
        <w:rPr>
          <w:lang w:val="fr-FR"/>
        </w:rPr>
        <w:t>Gestion du projet</w:t>
      </w:r>
      <w:bookmarkEnd w:id="51"/>
      <w:r w:rsidRPr="008055AB">
        <w:rPr>
          <w:lang w:val="fr-FR"/>
        </w:rPr>
        <w:t xml:space="preserve"> </w:t>
      </w:r>
    </w:p>
    <w:p w:rsidR="00FA1593" w:rsidRPr="008055AB" w:rsidRDefault="00FA1593" w:rsidP="00FA1593">
      <w:pPr>
        <w:widowControl w:val="0"/>
        <w:rPr>
          <w:lang w:val="fr-FR"/>
        </w:rPr>
      </w:pPr>
    </w:p>
    <w:p w:rsidR="00FA1593" w:rsidRPr="008055AB" w:rsidRDefault="00FA1593" w:rsidP="00FA1593">
      <w:pPr>
        <w:pStyle w:val="Titre4"/>
        <w:rPr>
          <w:sz w:val="22"/>
          <w:szCs w:val="22"/>
          <w:lang w:val="fr-FR"/>
        </w:rPr>
      </w:pPr>
      <w:r w:rsidRPr="008055AB">
        <w:rPr>
          <w:sz w:val="22"/>
          <w:szCs w:val="22"/>
          <w:lang w:val="fr-FR"/>
        </w:rPr>
        <w:t>Supervision du projet</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contrôle des activités du projet incombe au Comité de pilotage du projet (CPP). La surveillance opérationnelle quotidienne sera assurée par le PNUD par le biais de son bureau de Rabat, et le contrôle et les orientations stratégiques par le Conseiller technique régional du PNUD/FEM responsable du projet.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Le Ministère d</w:t>
      </w:r>
      <w:r w:rsidR="00766A62" w:rsidRPr="008055AB">
        <w:rPr>
          <w:noProof w:val="0"/>
          <w:sz w:val="22"/>
          <w:lang w:val="fr-FR"/>
        </w:rPr>
        <w:t>e l’Agriculture et de la Pêche M</w:t>
      </w:r>
      <w:r w:rsidRPr="008055AB">
        <w:rPr>
          <w:noProof w:val="0"/>
          <w:sz w:val="22"/>
          <w:lang w:val="fr-FR"/>
        </w:rPr>
        <w:t xml:space="preserve">aritime nommera un haut fonctionnaire qui fera fonction de Directeur national de projet (DNP) pour la mise en œuvre du projet. </w:t>
      </w:r>
      <w:r w:rsidR="000F3A41" w:rsidRPr="008055AB">
        <w:rPr>
          <w:noProof w:val="0"/>
          <w:sz w:val="22"/>
          <w:lang w:val="fr-FR"/>
        </w:rPr>
        <w:t xml:space="preserve">Il </w:t>
      </w:r>
      <w:r w:rsidR="005C1A2A" w:rsidRPr="008055AB">
        <w:rPr>
          <w:noProof w:val="0"/>
          <w:sz w:val="22"/>
          <w:lang w:val="fr-FR"/>
        </w:rPr>
        <w:t>e</w:t>
      </w:r>
      <w:r w:rsidRPr="008055AB">
        <w:rPr>
          <w:noProof w:val="0"/>
          <w:sz w:val="22"/>
          <w:lang w:val="fr-FR"/>
        </w:rPr>
        <w:t>s</w:t>
      </w:r>
      <w:r w:rsidR="005C1A2A" w:rsidRPr="008055AB">
        <w:rPr>
          <w:noProof w:val="0"/>
          <w:sz w:val="22"/>
          <w:lang w:val="fr-FR"/>
        </w:rPr>
        <w:t>t</w:t>
      </w:r>
      <w:r w:rsidRPr="008055AB">
        <w:rPr>
          <w:noProof w:val="0"/>
          <w:sz w:val="22"/>
          <w:lang w:val="fr-FR"/>
        </w:rPr>
        <w:t xml:space="preserve"> chargé d’assurer la supervision de l’Etat et de fournir les orientations de la mise en œuvre du projet.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Comité de pilotage (CP) </w:t>
      </w:r>
      <w:r w:rsidR="00766A62" w:rsidRPr="008055AB">
        <w:rPr>
          <w:noProof w:val="0"/>
          <w:sz w:val="22"/>
          <w:lang w:val="fr-FR"/>
        </w:rPr>
        <w:t xml:space="preserve">– dont les réunions annuelles sont présidées par un haut fonctionnaire du MAPM autre que le DNP </w:t>
      </w:r>
      <w:r w:rsidR="003D2C21" w:rsidRPr="008055AB">
        <w:rPr>
          <w:noProof w:val="0"/>
          <w:sz w:val="22"/>
          <w:lang w:val="fr-FR"/>
        </w:rPr>
        <w:t xml:space="preserve">- </w:t>
      </w:r>
      <w:r w:rsidR="005C1A2A" w:rsidRPr="008055AB">
        <w:rPr>
          <w:noProof w:val="0"/>
          <w:sz w:val="22"/>
          <w:lang w:val="fr-FR"/>
        </w:rPr>
        <w:t>est</w:t>
      </w:r>
      <w:r w:rsidRPr="008055AB">
        <w:rPr>
          <w:noProof w:val="0"/>
          <w:sz w:val="22"/>
          <w:lang w:val="fr-FR"/>
        </w:rPr>
        <w:t xml:space="preserve"> mis en place dès le lancement du projet pour servir d’organe de décision du projet. Le CP fourni</w:t>
      </w:r>
      <w:r w:rsidR="005C1A2A" w:rsidRPr="008055AB">
        <w:rPr>
          <w:noProof w:val="0"/>
          <w:sz w:val="22"/>
          <w:lang w:val="fr-FR"/>
        </w:rPr>
        <w:t>t</w:t>
      </w:r>
      <w:r w:rsidRPr="008055AB">
        <w:rPr>
          <w:noProof w:val="0"/>
          <w:sz w:val="22"/>
          <w:lang w:val="fr-FR"/>
        </w:rPr>
        <w:t xml:space="preserve"> les orientations stratégiques au projet et supervise l’exécution du projet conformément au plan de travail annuel. Le CP a</w:t>
      </w:r>
      <w:r w:rsidR="005C1A2A" w:rsidRPr="008055AB">
        <w:rPr>
          <w:noProof w:val="0"/>
          <w:sz w:val="22"/>
          <w:lang w:val="fr-FR"/>
        </w:rPr>
        <w:t>ssume</w:t>
      </w:r>
      <w:r w:rsidRPr="008055AB">
        <w:rPr>
          <w:noProof w:val="0"/>
          <w:sz w:val="22"/>
          <w:lang w:val="fr-FR"/>
        </w:rPr>
        <w:t xml:space="preserve"> trois rôles : Exécutif (Ministère de l’Agriculture et de la Pêche maritime), Hauts Fournisseurs (représentants du Ministère des Finances et du PNUD) qui fournit des directives au sujet de la faisabilité technique et globale du projet, et Hauts Bénéficiaires (représentants de l’</w:t>
      </w:r>
      <w:r w:rsidRPr="008055AB">
        <w:rPr>
          <w:rFonts w:eastAsia="MS Mincho"/>
          <w:sz w:val="22"/>
          <w:lang w:val="fr-FR"/>
        </w:rPr>
        <w:t>Agence pour le Développement agricole</w:t>
      </w:r>
      <w:r w:rsidRPr="008055AB">
        <w:rPr>
          <w:noProof w:val="0"/>
          <w:sz w:val="22"/>
          <w:lang w:val="fr-FR"/>
        </w:rPr>
        <w:t xml:space="preserve"> (ADA) et l’entité de gestion de la Réserve de la biosphère </w:t>
      </w:r>
      <w:r w:rsidR="002D270F" w:rsidRPr="008055AB">
        <w:rPr>
          <w:noProof w:val="0"/>
          <w:sz w:val="22"/>
          <w:lang w:val="fr-FR"/>
        </w:rPr>
        <w:t>Arganier</w:t>
      </w:r>
      <w:r w:rsidRPr="008055AB">
        <w:rPr>
          <w:noProof w:val="0"/>
          <w:sz w:val="22"/>
          <w:lang w:val="fr-FR"/>
        </w:rPr>
        <w:t xml:space="preserve"> (RBA). Le CP se réuni</w:t>
      </w:r>
      <w:r w:rsidR="005C1A2A" w:rsidRPr="008055AB">
        <w:rPr>
          <w:noProof w:val="0"/>
          <w:sz w:val="22"/>
          <w:lang w:val="fr-FR"/>
        </w:rPr>
        <w:t>t</w:t>
      </w:r>
      <w:r w:rsidRPr="008055AB">
        <w:rPr>
          <w:noProof w:val="0"/>
          <w:sz w:val="22"/>
          <w:lang w:val="fr-FR"/>
        </w:rPr>
        <w:t xml:space="preserve"> au moins une fois l’an et la cellule de gestion du projet lui servira de secrétariat. Le CP est chargé de prendre les décisions sur la direction de la gestion, notamment l’approbation préalable des plans de travail, plans budgétaires, révisions de projet et principaux livrables du projet qui doivent être approuvés définitivement par l’Unité de coordination régionale du PNUD-FEM. Le CP fourni</w:t>
      </w:r>
      <w:r w:rsidR="005C1A2A" w:rsidRPr="008055AB">
        <w:rPr>
          <w:noProof w:val="0"/>
          <w:sz w:val="22"/>
          <w:lang w:val="fr-FR"/>
        </w:rPr>
        <w:t>t</w:t>
      </w:r>
      <w:r w:rsidRPr="008055AB">
        <w:rPr>
          <w:noProof w:val="0"/>
          <w:sz w:val="22"/>
          <w:lang w:val="fr-FR"/>
        </w:rPr>
        <w:t xml:space="preserve"> aussi des orientations concernant la faisabilité technique du projet et </w:t>
      </w:r>
      <w:r w:rsidR="005C1A2A" w:rsidRPr="008055AB">
        <w:rPr>
          <w:noProof w:val="0"/>
          <w:sz w:val="22"/>
          <w:lang w:val="fr-FR"/>
        </w:rPr>
        <w:t>est chargé</w:t>
      </w:r>
      <w:r w:rsidRPr="008055AB">
        <w:rPr>
          <w:noProof w:val="0"/>
          <w:sz w:val="22"/>
          <w:lang w:val="fr-FR"/>
        </w:rPr>
        <w:t> : (i) d’assurer la coordination entre les divers organismes publics ; (ii) guider le processus de mise en œuvre du programme la synchronisation avec les processus de planification nationaux et locaux et les politiques, les plans et les stratégies d’utilisation durable des ressources et de conservation, ; (iii) veiller à ce que les activités soient pleinement intégrées dans d’autres initiatives de développement de la région SMD ; (iv) superviser le travail réalisé par les unités de mise en œuvre, suivre les progrès et approuver les rapports; (v) superviser la gestion financière et la production de rapports financiers ; et (vi) assurer le suivi de l’efficacité de la mise en œuvre du projet.</w:t>
      </w:r>
    </w:p>
    <w:p w:rsidR="00FA1593" w:rsidRPr="008055AB" w:rsidRDefault="00FA1593" w:rsidP="00FA1593">
      <w:pPr>
        <w:pStyle w:val="NumberedParas"/>
        <w:numPr>
          <w:ilvl w:val="0"/>
          <w:numId w:val="0"/>
        </w:numPr>
        <w:rPr>
          <w:noProof w:val="0"/>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lastRenderedPageBreak/>
        <w:t>Le comité de pilotage joue un rôle fondamental pour ce qui est du suivi et de l’évaluation du projet en veillant à la qualité de ces processus et produits et effectue des évaluations pour l’amélioration du rendement, de la responsabilité et de l’apprentissage. Le comité de pilotage veille à ce que l’engagement des ressources nécessaires et arbitre tout conflit au sein du projet ou négocie une solution à tout problème avec un organisme extérieur. S’appuyant sur le plan de travail approuvé, le comité de pilotage peut également examiner et approuver tout écart essentiel des plans originaux. Pour assurer la responsabilité ultime du PNUD quant aux résultats du projet, les décisions du CP seront prises conformément aux normes de gestion axée sur les résultats, de meilleur rapport qualité/prix, d’équité, d’intégrité, de transparence et de concurrence internationale effective.</w:t>
      </w:r>
    </w:p>
    <w:p w:rsidR="00FA1593" w:rsidRPr="008055AB" w:rsidRDefault="00FA1593" w:rsidP="00FA1593">
      <w:pPr>
        <w:pStyle w:val="Paragraphedeliste"/>
        <w:rPr>
          <w:lang w:val="fr-FR"/>
        </w:rPr>
      </w:pPr>
    </w:p>
    <w:p w:rsidR="00FA1593" w:rsidRDefault="00FA1593" w:rsidP="00FA1593">
      <w:pPr>
        <w:pStyle w:val="NumberedParas"/>
        <w:numPr>
          <w:ilvl w:val="0"/>
          <w:numId w:val="0"/>
        </w:numPr>
        <w:rPr>
          <w:noProof w:val="0"/>
          <w:sz w:val="22"/>
          <w:lang w:val="fr-FR"/>
        </w:rPr>
      </w:pPr>
      <w:r w:rsidRPr="008055AB">
        <w:rPr>
          <w:noProof w:val="0"/>
          <w:sz w:val="22"/>
          <w:u w:val="single"/>
          <w:lang w:val="fr-FR"/>
        </w:rPr>
        <w:t>Figure 5</w:t>
      </w:r>
      <w:r w:rsidRPr="008055AB">
        <w:rPr>
          <w:noProof w:val="0"/>
          <w:sz w:val="22"/>
          <w:lang w:val="fr-FR"/>
        </w:rPr>
        <w:t>. Structure de gestion du projet.</w:t>
      </w:r>
    </w:p>
    <w:p w:rsidR="006657E6" w:rsidRDefault="006657E6" w:rsidP="00FA1593">
      <w:pPr>
        <w:pStyle w:val="NumberedParas"/>
        <w:numPr>
          <w:ilvl w:val="0"/>
          <w:numId w:val="0"/>
        </w:numPr>
        <w:rPr>
          <w:noProof w:val="0"/>
          <w:sz w:val="22"/>
          <w:lang w:val="fr-FR"/>
        </w:rPr>
      </w:pPr>
    </w:p>
    <w:p w:rsidR="006657E6" w:rsidRPr="008055AB" w:rsidRDefault="00036CC2" w:rsidP="006657E6">
      <w:pPr>
        <w:pStyle w:val="NumberedParas"/>
        <w:numPr>
          <w:ilvl w:val="0"/>
          <w:numId w:val="0"/>
        </w:numPr>
        <w:jc w:val="center"/>
        <w:rPr>
          <w:noProof w:val="0"/>
          <w:sz w:val="22"/>
          <w:lang w:val="fr-FR"/>
        </w:rPr>
      </w:pPr>
      <w:r>
        <w:rPr>
          <w:sz w:val="22"/>
          <w:lang w:val="fr-FR" w:eastAsia="fr-FR"/>
        </w:rPr>
        <w:drawing>
          <wp:inline distT="0" distB="0" distL="0" distR="0">
            <wp:extent cx="5205852" cy="3038475"/>
            <wp:effectExtent l="19050" t="0" r="0" b="0"/>
            <wp:docPr id="16" name="Image 1" descr="C:\Users\mohamed.bergigui.PNUD\Desktop\UNDP HQ\EDD\P. Economie Circulaire\LPAC\PRODOC et fiche simplifiée\Organig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bergigui.PNUD\Desktop\UNDP HQ\EDD\P. Economie Circulaire\LPAC\PRODOC et fiche simplifiée\Organigrame.jpg"/>
                    <pic:cNvPicPr>
                      <a:picLocks noChangeAspect="1" noChangeArrowheads="1"/>
                    </pic:cNvPicPr>
                  </pic:nvPicPr>
                  <pic:blipFill>
                    <a:blip r:embed="rId16" cstate="print"/>
                    <a:srcRect l="12598" t="4176" r="19127" b="41099"/>
                    <a:stretch>
                      <a:fillRect/>
                    </a:stretch>
                  </pic:blipFill>
                  <pic:spPr bwMode="auto">
                    <a:xfrm>
                      <a:off x="0" y="0"/>
                      <a:ext cx="5205852" cy="3038475"/>
                    </a:xfrm>
                    <a:prstGeom prst="rect">
                      <a:avLst/>
                    </a:prstGeom>
                    <a:noFill/>
                    <a:ln w="9525">
                      <a:noFill/>
                      <a:miter lim="800000"/>
                      <a:headEnd/>
                      <a:tailEnd/>
                    </a:ln>
                  </pic:spPr>
                </pic:pic>
              </a:graphicData>
            </a:graphic>
          </wp:inline>
        </w:drawing>
      </w:r>
    </w:p>
    <w:p w:rsidR="00FA1593" w:rsidRPr="008055AB" w:rsidRDefault="00FA1593" w:rsidP="006657E6">
      <w:pPr>
        <w:pStyle w:val="NumberedParas"/>
        <w:numPr>
          <w:ilvl w:val="0"/>
          <w:numId w:val="0"/>
        </w:numPr>
        <w:jc w:val="left"/>
        <w:rPr>
          <w:noProof w:val="0"/>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Les fonctions de l’Agence d’exécution du FEM seront facilitées par le PNUD par un contrôle indépendant et objectif du projet, un appui technique et stratégique et un suivi de la qualité. Cela permettr</w:t>
      </w:r>
      <w:r w:rsidR="005C1A2A" w:rsidRPr="008055AB">
        <w:rPr>
          <w:noProof w:val="0"/>
          <w:sz w:val="22"/>
          <w:lang w:val="fr-FR"/>
        </w:rPr>
        <w:t>a</w:t>
      </w:r>
      <w:r w:rsidRPr="008055AB">
        <w:rPr>
          <w:noProof w:val="0"/>
          <w:sz w:val="22"/>
          <w:lang w:val="fr-FR"/>
        </w:rPr>
        <w:t xml:space="preserve"> de veiller à ce que les exigences de gestion et les éta</w:t>
      </w:r>
      <w:r w:rsidR="001B68B1" w:rsidRPr="008055AB">
        <w:rPr>
          <w:noProof w:val="0"/>
          <w:sz w:val="22"/>
          <w:lang w:val="fr-FR"/>
        </w:rPr>
        <w:t>pes</w:t>
      </w:r>
      <w:r w:rsidRPr="008055AB">
        <w:rPr>
          <w:noProof w:val="0"/>
          <w:sz w:val="22"/>
          <w:lang w:val="fr-FR"/>
        </w:rPr>
        <w:t xml:space="preserve"> du projet soient assurées et appuient l'atteinte des objectifs du projet. </w:t>
      </w:r>
    </w:p>
    <w:p w:rsidR="00FA1593" w:rsidRPr="008055AB" w:rsidRDefault="00FA1593" w:rsidP="00FA1593">
      <w:pPr>
        <w:pStyle w:val="Paragraphedeliste"/>
        <w:rPr>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La garantie du projet doit être indépendante de sa gestion ; le comité de pilotage et le PNUD peuvent par conséquent déléguer leurs responsabilités respectives en matière de garantie à l’Unité de gestion du projet.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Titre4"/>
        <w:rPr>
          <w:sz w:val="22"/>
          <w:szCs w:val="22"/>
          <w:lang w:val="fr-FR"/>
        </w:rPr>
      </w:pPr>
      <w:r w:rsidRPr="008055AB">
        <w:rPr>
          <w:sz w:val="22"/>
          <w:szCs w:val="22"/>
          <w:lang w:val="fr-FR"/>
        </w:rPr>
        <w:t>Gestion du projet au niveau central</w:t>
      </w:r>
    </w:p>
    <w:p w:rsidR="00FA1593" w:rsidRPr="008055AB" w:rsidRDefault="00FA1593" w:rsidP="00FA1593">
      <w:pPr>
        <w:pStyle w:val="ColorfulList-Accent11"/>
        <w:tabs>
          <w:tab w:val="left" w:pos="1170"/>
        </w:tabs>
        <w:ind w:left="0"/>
        <w:rPr>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La gestion du projet au niveau central sera placée sous </w:t>
      </w:r>
      <w:r w:rsidR="00F4455A" w:rsidRPr="008055AB">
        <w:rPr>
          <w:noProof w:val="0"/>
          <w:sz w:val="22"/>
          <w:lang w:val="fr-FR"/>
        </w:rPr>
        <w:t>la responsabilité du Directeur National du P</w:t>
      </w:r>
      <w:r w:rsidRPr="008055AB">
        <w:rPr>
          <w:noProof w:val="0"/>
          <w:sz w:val="22"/>
          <w:lang w:val="fr-FR"/>
        </w:rPr>
        <w:t xml:space="preserve">rojet (DNP). La première responsabilité du DNP est de veiller à ce que le projet produise les résultats indiqués dans le document du projet et qu’ils soient livrés aux normes de qualité requises et en considération des contraintes de temps et de coût. Le DNP dirigera et gèrera aussi les questions stratégiques nécessaires au succès de ce projet. Ses responsabilités incluent la préparation des rapports sur l'état d'avancement qui doivent être soumis aux membres du Comité de pilotage.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DNP coordonnera directement avec le PNUD et une réunion mensuelle sera tenue pour surveiller régulièrement les activités prévues et leurs budgets correspondants dans le plan de travail annuel du projet. Le DNP a le pouvoir de gérer le projet pour le compte du Comité de pilotage et est chargé de la prise de </w:t>
      </w:r>
      <w:r w:rsidRPr="008055AB">
        <w:rPr>
          <w:noProof w:val="0"/>
          <w:sz w:val="22"/>
          <w:lang w:val="fr-FR"/>
        </w:rPr>
        <w:lastRenderedPageBreak/>
        <w:t xml:space="preserve">décision et de la gestion quotidienne du projet. Le DNP : (i) assure l’ensemble de la gestion et du suivi du projet conformément aux règles du PNUD en matière de gestion des projets PNUD/FEM ; (ii) facilite la communication et la mise en réseau entre les UGP et les unités de mise en œuvre dans les cinq parcs nationaux ; (iii) organise les réunions du CP. </w:t>
      </w:r>
    </w:p>
    <w:p w:rsidR="00FA1593" w:rsidRPr="008055AB" w:rsidRDefault="00FA1593" w:rsidP="00FA1593">
      <w:pPr>
        <w:pStyle w:val="ColorfulList-Accent11"/>
        <w:tabs>
          <w:tab w:val="left" w:pos="1170"/>
        </w:tabs>
        <w:ind w:left="0"/>
        <w:rPr>
          <w:sz w:val="22"/>
          <w:szCs w:val="22"/>
          <w:lang w:val="fr-FR"/>
        </w:rPr>
      </w:pPr>
    </w:p>
    <w:p w:rsidR="00FA1593" w:rsidRPr="008055AB" w:rsidRDefault="00FA1593" w:rsidP="00FA1593">
      <w:pPr>
        <w:pStyle w:val="Titre4"/>
        <w:rPr>
          <w:sz w:val="22"/>
          <w:szCs w:val="22"/>
          <w:lang w:val="fr-FR"/>
        </w:rPr>
      </w:pPr>
      <w:r w:rsidRPr="008055AB">
        <w:rPr>
          <w:sz w:val="22"/>
          <w:szCs w:val="22"/>
          <w:lang w:val="fr-FR"/>
        </w:rPr>
        <w:t>Gestion de projet aux niveaux régional et du site</w:t>
      </w:r>
    </w:p>
    <w:p w:rsidR="00FA1593" w:rsidRPr="008055AB" w:rsidRDefault="00FA1593" w:rsidP="00FA1593">
      <w:pPr>
        <w:pStyle w:val="Corpsdetexte2"/>
        <w:rPr>
          <w:i/>
          <w:sz w:val="22"/>
          <w:szCs w:val="22"/>
          <w:u w:val="single"/>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La gestion quotidienne du projet sera effectuée par une Unité de gestion du projet (UGP) établie à Agadir sous l'autorité générale du DNP. L’UGP a à sa tête un Coordonnateur national de projet appuyé </w:t>
      </w:r>
      <w:r w:rsidR="00283CF0">
        <w:rPr>
          <w:noProof w:val="0"/>
          <w:sz w:val="22"/>
          <w:lang w:val="fr-FR"/>
        </w:rPr>
        <w:t xml:space="preserve"> </w:t>
      </w:r>
      <w:r w:rsidRPr="008055AB">
        <w:rPr>
          <w:noProof w:val="0"/>
          <w:sz w:val="22"/>
          <w:lang w:val="fr-FR"/>
        </w:rPr>
        <w:t>par un conseiller technique principal</w:t>
      </w:r>
      <w:r w:rsidR="002F1559">
        <w:rPr>
          <w:noProof w:val="0"/>
          <w:sz w:val="22"/>
          <w:lang w:val="fr-FR"/>
        </w:rPr>
        <w:t xml:space="preserve"> (si besoin est)</w:t>
      </w:r>
      <w:r w:rsidRPr="008055AB">
        <w:rPr>
          <w:noProof w:val="0"/>
          <w:sz w:val="22"/>
          <w:lang w:val="fr-FR"/>
        </w:rPr>
        <w:t xml:space="preserve">, un assistant administratif et une équipe de consultants extérieurs (voir </w:t>
      </w:r>
      <w:r w:rsidR="005C1A2A" w:rsidRPr="008055AB">
        <w:rPr>
          <w:noProof w:val="0"/>
          <w:sz w:val="22"/>
          <w:lang w:val="fr-FR"/>
        </w:rPr>
        <w:t xml:space="preserve">en </w:t>
      </w:r>
      <w:r w:rsidRPr="008055AB">
        <w:rPr>
          <w:noProof w:val="0"/>
          <w:sz w:val="22"/>
          <w:lang w:val="fr-FR"/>
        </w:rPr>
        <w:t xml:space="preserve">Annexe 3 les termes de référence des principaux responsables du projet). Le personnel du projet sera recruté selon les procédures de recrutement du PNUD. L’UGP gère la mise en œuvre de toutes les activités du projet, notamment : (i) </w:t>
      </w:r>
      <w:r w:rsidR="005C1A2A" w:rsidRPr="008055AB">
        <w:rPr>
          <w:noProof w:val="0"/>
          <w:sz w:val="22"/>
          <w:lang w:val="fr-FR"/>
        </w:rPr>
        <w:t xml:space="preserve">la </w:t>
      </w:r>
      <w:r w:rsidRPr="008055AB">
        <w:rPr>
          <w:noProof w:val="0"/>
          <w:sz w:val="22"/>
          <w:lang w:val="fr-FR"/>
        </w:rPr>
        <w:t xml:space="preserve">préparation/actualisations des plans de travail et des prévisions budgétaires du projet, tenue des dossiers, comptabilité et rapports trimestriels et annuels sur l’état d’avancement ; (ii) </w:t>
      </w:r>
      <w:r w:rsidR="005C1A2A" w:rsidRPr="008055AB">
        <w:rPr>
          <w:noProof w:val="0"/>
          <w:sz w:val="22"/>
          <w:lang w:val="fr-FR"/>
        </w:rPr>
        <w:t xml:space="preserve">la </w:t>
      </w:r>
      <w:r w:rsidRPr="008055AB">
        <w:rPr>
          <w:noProof w:val="0"/>
          <w:sz w:val="22"/>
          <w:lang w:val="fr-FR"/>
        </w:rPr>
        <w:t xml:space="preserve">rédaction des termes de référence, des spécifications techniques et autres documents le cas échéant ; (iii) l’identification, la proposition des consultants di projet à approuver par le CPP, la coordination et la supervision des consultants et des fournisseurs ; (iv) l’organisation des missions, séminaires, activités de sensibilisation du public et autres événements du projet ; et (v) le maintien des contacts de travail avec les partenaires du projet aux niveaux central, régional et local.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L’UGP est responsable devant le MAPM, le CPP et le PNUD pour la qualité, de l’opportunité et de l’efficacité des activités menées, ainsi que pour l’utilisation des fonds. L’UGP produi</w:t>
      </w:r>
      <w:r w:rsidR="005C1A2A" w:rsidRPr="008055AB">
        <w:rPr>
          <w:noProof w:val="0"/>
          <w:sz w:val="22"/>
          <w:lang w:val="fr-FR"/>
        </w:rPr>
        <w:t>t</w:t>
      </w:r>
      <w:r w:rsidRPr="008055AB">
        <w:rPr>
          <w:noProof w:val="0"/>
          <w:sz w:val="22"/>
          <w:lang w:val="fr-FR"/>
        </w:rPr>
        <w:t xml:space="preserve"> les plans de travail et les budgets annuels qui sont approuvés par le CPP et le PNUD. Ces plans </w:t>
      </w:r>
      <w:r w:rsidR="005C1A2A" w:rsidRPr="008055AB">
        <w:rPr>
          <w:noProof w:val="0"/>
          <w:sz w:val="22"/>
          <w:lang w:val="fr-FR"/>
        </w:rPr>
        <w:t>servent de</w:t>
      </w:r>
      <w:r w:rsidRPr="008055AB">
        <w:rPr>
          <w:noProof w:val="0"/>
          <w:sz w:val="22"/>
          <w:lang w:val="fr-FR"/>
        </w:rPr>
        <w:t xml:space="preserve"> base à l’allocation des ressources aux activités prévues. L’UGP produi</w:t>
      </w:r>
      <w:r w:rsidR="005C1A2A" w:rsidRPr="008055AB">
        <w:rPr>
          <w:noProof w:val="0"/>
          <w:sz w:val="22"/>
          <w:lang w:val="fr-FR"/>
        </w:rPr>
        <w:t>t</w:t>
      </w:r>
      <w:r w:rsidRPr="008055AB">
        <w:rPr>
          <w:noProof w:val="0"/>
          <w:sz w:val="22"/>
          <w:lang w:val="fr-FR"/>
        </w:rPr>
        <w:t xml:space="preserve"> aussi les rapports opérationnels trimestriels et les rapports sur l’état d’avancement/les revues relatives à la mise en œuvre du projet (APR/(PIR) à soumettre au CPP et au PNUD. Ces rapports résument les progrès accomplis par le projet vers les résultats escomptés, expliquent tout écart significatif, détaillent les ajustements nécessaires et constituent le principal mécanisme de reporting pour le suivi des activités du projet. L’UGP </w:t>
      </w:r>
      <w:r w:rsidR="005C1A2A" w:rsidRPr="008055AB">
        <w:rPr>
          <w:noProof w:val="0"/>
          <w:sz w:val="22"/>
          <w:lang w:val="fr-FR"/>
        </w:rPr>
        <w:t>est</w:t>
      </w:r>
      <w:r w:rsidRPr="008055AB">
        <w:rPr>
          <w:noProof w:val="0"/>
          <w:sz w:val="22"/>
          <w:lang w:val="fr-FR"/>
        </w:rPr>
        <w:t xml:space="preserve"> soutenue techniquement par les prestataires nationaux et internationaux de services contractuels. Le recrutement pour les services spécialisés du projet </w:t>
      </w:r>
      <w:r w:rsidR="005C1A2A" w:rsidRPr="008055AB">
        <w:rPr>
          <w:noProof w:val="0"/>
          <w:sz w:val="22"/>
          <w:lang w:val="fr-FR"/>
        </w:rPr>
        <w:t>est</w:t>
      </w:r>
      <w:r w:rsidRPr="008055AB">
        <w:rPr>
          <w:noProof w:val="0"/>
          <w:sz w:val="22"/>
          <w:lang w:val="fr-FR"/>
        </w:rPr>
        <w:t xml:space="preserve"> fait par l’UGP en concertation avec le PNUD et le MAPM. </w:t>
      </w:r>
    </w:p>
    <w:p w:rsidR="00FA1593" w:rsidRPr="008055AB" w:rsidRDefault="00FA1593" w:rsidP="00FA1593">
      <w:pPr>
        <w:pStyle w:val="Paragraphedeliste"/>
        <w:rPr>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Un Comité local (CL) sera établi pour chacun des sites d’intervention du projet. La fonction des CL </w:t>
      </w:r>
      <w:r w:rsidR="005C1A2A" w:rsidRPr="008055AB">
        <w:rPr>
          <w:noProof w:val="0"/>
          <w:sz w:val="22"/>
          <w:lang w:val="fr-FR"/>
        </w:rPr>
        <w:t>est</w:t>
      </w:r>
      <w:r w:rsidRPr="008055AB">
        <w:rPr>
          <w:noProof w:val="0"/>
          <w:sz w:val="22"/>
          <w:lang w:val="fr-FR"/>
        </w:rPr>
        <w:t xml:space="preserve"> de relier l’objectif du projet aux plans locaux, ainsi qu’aux interventions et investissements en cours ou prévus par les partenaires locaux et/ou bénéficiaires. Cela permet aux CL d’identifier des soutiens aux exigences du projet ainsi que les possibilités d’étendre son champ d'application. Les CL aident aussi à coordonner la participation des institutions à la mise en œuvre des activités du projet pour chaque site pilote. Les CL peuvent convoquer des experts </w:t>
      </w:r>
      <w:proofErr w:type="gramStart"/>
      <w:r w:rsidRPr="008055AB">
        <w:rPr>
          <w:noProof w:val="0"/>
          <w:sz w:val="22"/>
          <w:lang w:val="fr-FR"/>
        </w:rPr>
        <w:t>des secteurs public</w:t>
      </w:r>
      <w:proofErr w:type="gramEnd"/>
      <w:r w:rsidRPr="008055AB">
        <w:rPr>
          <w:noProof w:val="0"/>
          <w:sz w:val="22"/>
          <w:lang w:val="fr-FR"/>
        </w:rPr>
        <w:t xml:space="preserve"> et privé et les organisations de la société civile pour débattre de questions importantes associées à la mise en œuvre du projet.</w:t>
      </w:r>
    </w:p>
    <w:p w:rsidR="00FA1593" w:rsidRPr="008055AB" w:rsidRDefault="00FA1593" w:rsidP="00FA1593">
      <w:pPr>
        <w:rPr>
          <w:b/>
          <w:iCs/>
          <w:sz w:val="28"/>
          <w:lang w:val="fr-FR"/>
        </w:rPr>
      </w:pPr>
      <w:bookmarkStart w:id="52" w:name="_Toc294185475"/>
      <w:r w:rsidRPr="008055AB">
        <w:rPr>
          <w:lang w:val="fr-FR"/>
        </w:rPr>
        <w:br w:type="page"/>
      </w:r>
    </w:p>
    <w:p w:rsidR="00FA1593" w:rsidRPr="008055AB" w:rsidRDefault="005C1A2A" w:rsidP="00FA1593">
      <w:pPr>
        <w:pStyle w:val="Titre2"/>
        <w:rPr>
          <w:lang w:val="fr-FR"/>
        </w:rPr>
      </w:pPr>
      <w:bookmarkStart w:id="53" w:name="_Toc387698682"/>
      <w:r w:rsidRPr="008055AB">
        <w:rPr>
          <w:lang w:val="fr-FR"/>
        </w:rPr>
        <w:lastRenderedPageBreak/>
        <w:t>PARTIE IV</w:t>
      </w:r>
      <w:r w:rsidR="00FA1593" w:rsidRPr="008055AB">
        <w:rPr>
          <w:lang w:val="fr-FR"/>
        </w:rPr>
        <w:t> : Cadre de suivi et évaluation</w:t>
      </w:r>
      <w:bookmarkEnd w:id="52"/>
      <w:bookmarkEnd w:id="53"/>
      <w:r w:rsidR="00FA1593" w:rsidRPr="008055AB">
        <w:rPr>
          <w:lang w:val="fr-FR"/>
        </w:rPr>
        <w:t xml:space="preserve"> </w:t>
      </w:r>
    </w:p>
    <w:p w:rsidR="00FA1593" w:rsidRPr="008055AB" w:rsidRDefault="00FA1593" w:rsidP="00FA1593">
      <w:pPr>
        <w:pStyle w:val="Titre3"/>
        <w:rPr>
          <w:lang w:val="fr-FR"/>
        </w:rPr>
      </w:pPr>
      <w:bookmarkStart w:id="54" w:name="_Toc294185476"/>
      <w:bookmarkStart w:id="55" w:name="_Toc387698683"/>
      <w:r w:rsidRPr="008055AB">
        <w:rPr>
          <w:lang w:val="fr-FR"/>
        </w:rPr>
        <w:t xml:space="preserve">Suivi et </w:t>
      </w:r>
      <w:r w:rsidR="005C1A2A" w:rsidRPr="008055AB">
        <w:rPr>
          <w:lang w:val="fr-FR"/>
        </w:rPr>
        <w:t>établissement</w:t>
      </w:r>
      <w:r w:rsidRPr="008055AB">
        <w:rPr>
          <w:lang w:val="fr-FR"/>
        </w:rPr>
        <w:t xml:space="preserve"> de rapports</w:t>
      </w:r>
      <w:bookmarkEnd w:id="54"/>
      <w:bookmarkEnd w:id="55"/>
    </w:p>
    <w:p w:rsidR="00FA1593" w:rsidRPr="008055AB" w:rsidRDefault="00FA1593" w:rsidP="00FA1593">
      <w:pPr>
        <w:tabs>
          <w:tab w:val="num" w:pos="720"/>
        </w:tabs>
        <w:rPr>
          <w:color w:val="000000"/>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Le suivi et l’évaluation du projet sont conduits conformément aux procédures établies du PNUD et du FEM et sont assurées par l’équipe du projet et le bureau de pays du PNUD (PNUD-CO) avec l’appui de la liste de coordination régionale du PNUD/FEM (PNUD/FEM-RCU). Le Cadre</w:t>
      </w:r>
      <w:r w:rsidR="005C1A2A" w:rsidRPr="008055AB">
        <w:rPr>
          <w:noProof w:val="0"/>
          <w:sz w:val="22"/>
          <w:lang w:val="fr-FR"/>
        </w:rPr>
        <w:t xml:space="preserve"> </w:t>
      </w:r>
      <w:r w:rsidRPr="008055AB">
        <w:rPr>
          <w:noProof w:val="0"/>
          <w:sz w:val="22"/>
          <w:lang w:val="fr-FR"/>
        </w:rPr>
        <w:t xml:space="preserve">de résultats stratégiques de la Section II fournit les indicateurs de performance et d’impact pour la mise en œuvre du projet ainsi que leurs moyens de vérification correspondants. L’outil actuel du FEM pour le suivi des projets d'intégration de la biodiversité (voir Annexe V) </w:t>
      </w:r>
      <w:r w:rsidR="005C1A2A" w:rsidRPr="008055AB">
        <w:rPr>
          <w:noProof w:val="0"/>
          <w:sz w:val="22"/>
          <w:lang w:val="fr-FR"/>
        </w:rPr>
        <w:t>est</w:t>
      </w:r>
      <w:r w:rsidRPr="008055AB">
        <w:rPr>
          <w:noProof w:val="0"/>
          <w:sz w:val="22"/>
          <w:lang w:val="fr-FR"/>
        </w:rPr>
        <w:t xml:space="preserve"> utilisé comme instrument standard pour le suivi des progrès. Le plan S&amp;E comprend</w:t>
      </w:r>
      <w:r w:rsidRPr="008055AB">
        <w:rPr>
          <w:lang w:val="fr-FR"/>
        </w:rPr>
        <w:t> </w:t>
      </w:r>
      <w:r w:rsidRPr="008055AB">
        <w:rPr>
          <w:noProof w:val="0"/>
          <w:sz w:val="22"/>
          <w:lang w:val="fr-FR"/>
        </w:rPr>
        <w:t xml:space="preserve">: rapport initial, mise en œuvre des revues du projet, rapports d’examen trimestriels et annuels. et évaluation à mi-parcours et l'évaluation finale. Les sections suivantes présentent les principales composantes du plan de suivi et d’évaluation et l’estimation des coûts indicatifs liés aux activités de S&amp;E. Le </w:t>
      </w:r>
      <w:r w:rsidR="005C1A2A" w:rsidRPr="008055AB">
        <w:rPr>
          <w:noProof w:val="0"/>
          <w:sz w:val="22"/>
          <w:lang w:val="fr-FR"/>
        </w:rPr>
        <w:t>p</w:t>
      </w:r>
      <w:r w:rsidRPr="008055AB">
        <w:rPr>
          <w:noProof w:val="0"/>
          <w:sz w:val="22"/>
          <w:lang w:val="fr-FR"/>
        </w:rPr>
        <w:t xml:space="preserve">lan de suivi et d’évaluation du projet sera présenté et finalisé dans le </w:t>
      </w:r>
      <w:r w:rsidR="005C1A2A" w:rsidRPr="008055AB">
        <w:rPr>
          <w:noProof w:val="0"/>
          <w:sz w:val="22"/>
          <w:lang w:val="fr-FR"/>
        </w:rPr>
        <w:t>r</w:t>
      </w:r>
      <w:r w:rsidRPr="008055AB">
        <w:rPr>
          <w:noProof w:val="0"/>
          <w:sz w:val="22"/>
          <w:lang w:val="fr-FR"/>
        </w:rPr>
        <w:t xml:space="preserve">apport initial du projet suite à un réglage collectif minutieux des indicateurs, </w:t>
      </w:r>
      <w:r w:rsidR="005C1A2A" w:rsidRPr="008055AB">
        <w:rPr>
          <w:noProof w:val="0"/>
          <w:sz w:val="22"/>
          <w:lang w:val="fr-FR"/>
        </w:rPr>
        <w:t>d</w:t>
      </w:r>
      <w:r w:rsidRPr="008055AB">
        <w:rPr>
          <w:noProof w:val="0"/>
          <w:sz w:val="22"/>
          <w:lang w:val="fr-FR"/>
        </w:rPr>
        <w:t xml:space="preserve">es moyens de vérification et </w:t>
      </w:r>
      <w:r w:rsidR="005C1A2A" w:rsidRPr="008055AB">
        <w:rPr>
          <w:noProof w:val="0"/>
          <w:sz w:val="22"/>
          <w:lang w:val="fr-FR"/>
        </w:rPr>
        <w:t xml:space="preserve">de </w:t>
      </w:r>
      <w:r w:rsidRPr="008055AB">
        <w:rPr>
          <w:noProof w:val="0"/>
          <w:sz w:val="22"/>
          <w:lang w:val="fr-FR"/>
        </w:rPr>
        <w:t>la définition complète des responsabilités du personnel du projet chargé du S&amp;E.</w:t>
      </w:r>
    </w:p>
    <w:p w:rsidR="00FA1593" w:rsidRPr="008055AB" w:rsidRDefault="00FA1593" w:rsidP="00FA1593">
      <w:pPr>
        <w:pStyle w:val="NumberedParas"/>
        <w:numPr>
          <w:ilvl w:val="0"/>
          <w:numId w:val="0"/>
        </w:numPr>
        <w:rPr>
          <w:noProof w:val="0"/>
          <w:sz w:val="22"/>
          <w:lang w:val="fr-FR"/>
        </w:rPr>
      </w:pPr>
    </w:p>
    <w:p w:rsidR="00FA1593" w:rsidRPr="008055AB" w:rsidRDefault="005C1A2A" w:rsidP="00FA1593">
      <w:pPr>
        <w:pStyle w:val="Titre4"/>
        <w:rPr>
          <w:i w:val="0"/>
          <w:sz w:val="22"/>
          <w:szCs w:val="22"/>
          <w:lang w:val="fr-FR"/>
        </w:rPr>
      </w:pPr>
      <w:bookmarkStart w:id="56" w:name="_Toc294185477"/>
      <w:r w:rsidRPr="008055AB">
        <w:rPr>
          <w:i w:val="0"/>
          <w:sz w:val="22"/>
          <w:szCs w:val="22"/>
          <w:lang w:val="fr-FR"/>
        </w:rPr>
        <w:t>Principales activités de S</w:t>
      </w:r>
      <w:r w:rsidR="00FA1593" w:rsidRPr="008055AB">
        <w:rPr>
          <w:i w:val="0"/>
          <w:sz w:val="22"/>
          <w:szCs w:val="22"/>
          <w:lang w:val="fr-FR"/>
        </w:rPr>
        <w:t>&amp;E</w:t>
      </w:r>
      <w:bookmarkEnd w:id="56"/>
    </w:p>
    <w:p w:rsidR="00FA1593" w:rsidRPr="008055AB" w:rsidRDefault="00FA1593" w:rsidP="00FA1593">
      <w:pPr>
        <w:rPr>
          <w:sz w:val="22"/>
          <w:szCs w:val="22"/>
          <w:lang w:val="fr-FR"/>
        </w:rPr>
      </w:pPr>
    </w:p>
    <w:p w:rsidR="00FA1593" w:rsidRPr="008055AB" w:rsidRDefault="00FA1593" w:rsidP="00FA1593">
      <w:pPr>
        <w:pStyle w:val="NumberedParas"/>
        <w:ind w:left="0" w:firstLine="0"/>
        <w:contextualSpacing/>
        <w:rPr>
          <w:noProof w:val="0"/>
          <w:sz w:val="22"/>
          <w:lang w:val="fr-FR"/>
        </w:rPr>
      </w:pPr>
      <w:r w:rsidRPr="008055AB">
        <w:rPr>
          <w:sz w:val="22"/>
          <w:lang w:val="fr-FR"/>
        </w:rPr>
        <w:t xml:space="preserve">Un atelier initial du projet sera organisé </w:t>
      </w:r>
      <w:r w:rsidRPr="008055AB">
        <w:rPr>
          <w:sz w:val="22"/>
          <w:u w:val="single"/>
          <w:lang w:val="fr-FR"/>
        </w:rPr>
        <w:t>dans les 2 premiers mois</w:t>
      </w:r>
      <w:r w:rsidRPr="008055AB">
        <w:rPr>
          <w:sz w:val="22"/>
          <w:lang w:val="fr-FR"/>
        </w:rPr>
        <w:t xml:space="preserve"> suivant la signature du Document de projet </w:t>
      </w:r>
      <w:r w:rsidR="005C1A2A" w:rsidRPr="008055AB">
        <w:rPr>
          <w:sz w:val="22"/>
          <w:lang w:val="fr-FR"/>
        </w:rPr>
        <w:t xml:space="preserve">avec les parties </w:t>
      </w:r>
      <w:r w:rsidR="00D833B7" w:rsidRPr="008055AB">
        <w:rPr>
          <w:sz w:val="22"/>
          <w:lang w:val="fr-FR"/>
        </w:rPr>
        <w:t>qui se sont vues attribuer un rôle dans la structure organisationnelle du</w:t>
      </w:r>
      <w:r w:rsidRPr="008055AB">
        <w:rPr>
          <w:sz w:val="22"/>
          <w:lang w:val="fr-FR"/>
        </w:rPr>
        <w:t xml:space="preserve"> proje</w:t>
      </w:r>
      <w:r w:rsidR="00D833B7" w:rsidRPr="008055AB">
        <w:rPr>
          <w:sz w:val="22"/>
          <w:lang w:val="fr-FR"/>
        </w:rPr>
        <w:t>t</w:t>
      </w:r>
      <w:r w:rsidRPr="008055AB">
        <w:rPr>
          <w:sz w:val="22"/>
          <w:lang w:val="fr-FR"/>
        </w:rPr>
        <w:t xml:space="preserve">, le bureau du PNUD au Maroc et </w:t>
      </w:r>
      <w:r w:rsidR="00D833B7" w:rsidRPr="008055AB">
        <w:rPr>
          <w:sz w:val="22"/>
          <w:lang w:val="fr-FR"/>
        </w:rPr>
        <w:t>le cas échéant, les conseillers techniques régionaux du</w:t>
      </w:r>
      <w:r w:rsidRPr="008055AB">
        <w:rPr>
          <w:sz w:val="22"/>
          <w:lang w:val="fr-FR"/>
        </w:rPr>
        <w:t xml:space="preserve"> programme ainsi que d’autres parties prenantes. L’atelier initial est primordial pour l'appropriation des résultats du projet et pour l’élaboration </w:t>
      </w:r>
      <w:r w:rsidRPr="008055AB">
        <w:rPr>
          <w:noProof w:val="0"/>
          <w:sz w:val="22"/>
          <w:lang w:val="fr-FR"/>
        </w:rPr>
        <w:t xml:space="preserve">du plan d’action annuel de la première année. </w:t>
      </w:r>
    </w:p>
    <w:p w:rsidR="00FA1593" w:rsidRPr="008055AB" w:rsidRDefault="00FA1593" w:rsidP="00FA15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sz w:val="22"/>
          <w:szCs w:val="22"/>
          <w:lang w:val="fr-FR"/>
        </w:rPr>
      </w:pPr>
    </w:p>
    <w:p w:rsidR="00FA1593" w:rsidRPr="008055AB" w:rsidRDefault="00FA1593" w:rsidP="00FA15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cs="Arial"/>
          <w:sz w:val="22"/>
          <w:szCs w:val="22"/>
          <w:lang w:val="fr-FR"/>
        </w:rPr>
      </w:pPr>
      <w:r w:rsidRPr="008055AB">
        <w:rPr>
          <w:rFonts w:cs="Arial"/>
          <w:sz w:val="22"/>
          <w:szCs w:val="22"/>
          <w:lang w:val="fr-FR"/>
        </w:rPr>
        <w:t>L’atelier initial doit aborder un certain nombre de questions importantes dont :</w:t>
      </w:r>
    </w:p>
    <w:p w:rsidR="00FA1593" w:rsidRPr="008055AB" w:rsidRDefault="00FA1593" w:rsidP="00FA1593">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cs="Arial"/>
          <w:sz w:val="22"/>
          <w:szCs w:val="22"/>
          <w:lang w:val="fr-FR"/>
        </w:rPr>
      </w:pPr>
      <w:r w:rsidRPr="008055AB">
        <w:rPr>
          <w:rFonts w:cs="Arial"/>
          <w:sz w:val="22"/>
          <w:szCs w:val="22"/>
          <w:lang w:val="fr-FR"/>
        </w:rPr>
        <w:t>Aider tous les partenaires à bien comprendre et à s’approprier le projet. Détailler les rôles, les services de soutien et les responsabilités complémentaires du PNUD CO et les responsables du PNUD/FEM-RCU vis-à-vis du DNP, CP et UGP. Discuter les rôles, fonctions et responsabilités au sein des structures décisionnelles du projet, notamment en c</w:t>
      </w:r>
      <w:r w:rsidR="00D833B7" w:rsidRPr="008055AB">
        <w:rPr>
          <w:rFonts w:cs="Arial"/>
          <w:sz w:val="22"/>
          <w:szCs w:val="22"/>
          <w:lang w:val="fr-FR"/>
        </w:rPr>
        <w:t>e</w:t>
      </w:r>
      <w:r w:rsidRPr="008055AB">
        <w:rPr>
          <w:rFonts w:cs="Arial"/>
          <w:sz w:val="22"/>
          <w:szCs w:val="22"/>
          <w:lang w:val="fr-FR"/>
        </w:rPr>
        <w:t xml:space="preserve"> qui concerne l’établissement des rapports et </w:t>
      </w:r>
      <w:r w:rsidR="00D833B7" w:rsidRPr="008055AB">
        <w:rPr>
          <w:rFonts w:cs="Arial"/>
          <w:sz w:val="22"/>
          <w:szCs w:val="22"/>
          <w:lang w:val="fr-FR"/>
        </w:rPr>
        <w:t>la</w:t>
      </w:r>
      <w:r w:rsidRPr="008055AB">
        <w:rPr>
          <w:rFonts w:cs="Arial"/>
          <w:sz w:val="22"/>
          <w:szCs w:val="22"/>
          <w:lang w:val="fr-FR"/>
        </w:rPr>
        <w:t xml:space="preserve"> communication et les mécanismes de résolution des conflits. Les termes de référence du personnel du projet seront discutés à nouveau le cas échéant.</w:t>
      </w:r>
    </w:p>
    <w:p w:rsidR="00FA1593" w:rsidRPr="008055AB" w:rsidRDefault="00D833B7" w:rsidP="00FA1593">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cs="Arial"/>
          <w:sz w:val="22"/>
          <w:szCs w:val="22"/>
          <w:lang w:val="fr-FR"/>
        </w:rPr>
      </w:pPr>
      <w:r w:rsidRPr="008055AB">
        <w:rPr>
          <w:rFonts w:cs="Arial"/>
          <w:sz w:val="22"/>
          <w:szCs w:val="22"/>
          <w:lang w:val="fr-FR"/>
        </w:rPr>
        <w:t>Finaliser le premier plan de travail annuel e</w:t>
      </w:r>
      <w:r w:rsidR="00FA1593" w:rsidRPr="008055AB">
        <w:rPr>
          <w:rFonts w:cs="Arial"/>
          <w:sz w:val="22"/>
          <w:szCs w:val="22"/>
          <w:lang w:val="fr-FR"/>
        </w:rPr>
        <w:t xml:space="preserve">n s’appuyant sur le cadre de résultats du projet l’outil de suivi pertinent du FEM le cas échéant. Examiner et approuver les indicateurs, les cibles et leurs moyens de vérification et revérifier les hypothèses et les risques.  </w:t>
      </w:r>
    </w:p>
    <w:p w:rsidR="00FA1593" w:rsidRPr="008055AB" w:rsidRDefault="00FA1593" w:rsidP="00FA1593">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cs="Arial"/>
          <w:sz w:val="22"/>
          <w:szCs w:val="22"/>
          <w:lang w:val="fr-FR"/>
        </w:rPr>
      </w:pPr>
      <w:r w:rsidRPr="008055AB">
        <w:rPr>
          <w:rFonts w:cs="Arial"/>
          <w:sz w:val="22"/>
          <w:szCs w:val="22"/>
          <w:lang w:val="fr-FR"/>
        </w:rPr>
        <w:t xml:space="preserve">Fournir un aperçu détaillé des exigences en matière d’établissement des rapports, de suivi et évaluation (M&amp;E). Le plan de suivi et d’évaluation et le budget doit être convenu et programmé. </w:t>
      </w:r>
    </w:p>
    <w:p w:rsidR="00FA1593" w:rsidRPr="008055AB" w:rsidRDefault="00FA1593" w:rsidP="00FA1593">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cs="Arial"/>
          <w:sz w:val="22"/>
          <w:szCs w:val="22"/>
          <w:lang w:val="fr-FR"/>
        </w:rPr>
      </w:pPr>
      <w:r w:rsidRPr="008055AB">
        <w:rPr>
          <w:rFonts w:cs="Arial"/>
          <w:sz w:val="22"/>
          <w:szCs w:val="22"/>
          <w:lang w:val="fr-FR"/>
        </w:rPr>
        <w:t>Discuter les procédures pour l'établissement de rapports financiers et les obligations et dispositifs pour l’audit annuel.</w:t>
      </w:r>
    </w:p>
    <w:p w:rsidR="00FA1593" w:rsidRPr="008055AB" w:rsidRDefault="00FA1593" w:rsidP="00FA1593">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cs="Arial"/>
          <w:sz w:val="22"/>
          <w:szCs w:val="22"/>
          <w:lang w:val="fr-FR"/>
        </w:rPr>
      </w:pPr>
      <w:r w:rsidRPr="008055AB">
        <w:rPr>
          <w:rFonts w:cs="Arial"/>
          <w:sz w:val="22"/>
          <w:szCs w:val="22"/>
          <w:lang w:val="fr-FR"/>
        </w:rPr>
        <w:t xml:space="preserve">Planifier les réunions du Comité de pilotage et en établir le calendrier. Les rôles et les responsabilités de toutes les structures d'organisation du projet doivent être clarifiées et les réunions prévues. La première réunion des membres du Comité de pilotage du projet doit être tenue </w:t>
      </w:r>
      <w:r w:rsidRPr="008055AB">
        <w:rPr>
          <w:rFonts w:cs="Arial"/>
          <w:sz w:val="22"/>
          <w:szCs w:val="22"/>
          <w:u w:val="single"/>
          <w:lang w:val="fr-FR"/>
        </w:rPr>
        <w:t>dans les 12 premiers mois</w:t>
      </w:r>
      <w:r w:rsidRPr="008055AB">
        <w:rPr>
          <w:rFonts w:cs="Arial"/>
          <w:sz w:val="22"/>
          <w:szCs w:val="22"/>
          <w:lang w:val="fr-FR"/>
        </w:rPr>
        <w:t xml:space="preserve"> suivant l’atelier initial.</w:t>
      </w:r>
    </w:p>
    <w:p w:rsidR="00FA1593" w:rsidRPr="008055AB" w:rsidRDefault="00FA1593" w:rsidP="00FA1593">
      <w:pPr>
        <w:contextualSpacing/>
        <w:rPr>
          <w:sz w:val="22"/>
          <w:szCs w:val="22"/>
          <w:lang w:val="fr-FR"/>
        </w:rPr>
      </w:pPr>
    </w:p>
    <w:p w:rsidR="00FA1593" w:rsidRPr="008055AB" w:rsidRDefault="00FA1593" w:rsidP="00FA1593">
      <w:pPr>
        <w:pStyle w:val="NumberedParas"/>
        <w:ind w:left="0" w:firstLine="0"/>
        <w:contextualSpacing/>
        <w:rPr>
          <w:rFonts w:cs="Arial"/>
          <w:b/>
          <w:noProof w:val="0"/>
          <w:sz w:val="22"/>
          <w:lang w:val="fr-FR"/>
        </w:rPr>
      </w:pPr>
      <w:r w:rsidRPr="008055AB">
        <w:rPr>
          <w:noProof w:val="0"/>
          <w:sz w:val="22"/>
          <w:lang w:val="fr-FR"/>
        </w:rPr>
        <w:t xml:space="preserve">Le rapport de </w:t>
      </w:r>
      <w:r w:rsidRPr="008055AB">
        <w:rPr>
          <w:noProof w:val="0"/>
          <w:sz w:val="22"/>
          <w:u w:val="single"/>
          <w:lang w:val="fr-FR"/>
        </w:rPr>
        <w:t>l’atelier initial</w:t>
      </w:r>
      <w:r w:rsidRPr="008055AB">
        <w:rPr>
          <w:noProof w:val="0"/>
          <w:sz w:val="22"/>
          <w:lang w:val="fr-FR"/>
        </w:rPr>
        <w:t xml:space="preserve"> un document de référence essentiel et il doit être élaboré et communiqué aux participants pour formaliser les divers </w:t>
      </w:r>
      <w:proofErr w:type="spellStart"/>
      <w:r w:rsidRPr="008055AB">
        <w:rPr>
          <w:noProof w:val="0"/>
          <w:sz w:val="22"/>
          <w:lang w:val="fr-FR"/>
        </w:rPr>
        <w:t>agreements</w:t>
      </w:r>
      <w:proofErr w:type="spellEnd"/>
      <w:r w:rsidRPr="008055AB">
        <w:rPr>
          <w:noProof w:val="0"/>
          <w:sz w:val="22"/>
          <w:lang w:val="fr-FR"/>
        </w:rPr>
        <w:t xml:space="preserve"> et plans </w:t>
      </w:r>
      <w:proofErr w:type="spellStart"/>
      <w:r w:rsidRPr="008055AB">
        <w:rPr>
          <w:noProof w:val="0"/>
          <w:sz w:val="22"/>
          <w:lang w:val="fr-FR"/>
        </w:rPr>
        <w:t>decided</w:t>
      </w:r>
      <w:proofErr w:type="spellEnd"/>
      <w:r w:rsidRPr="008055AB">
        <w:rPr>
          <w:noProof w:val="0"/>
          <w:sz w:val="22"/>
          <w:lang w:val="fr-FR"/>
        </w:rPr>
        <w:t xml:space="preserve"> </w:t>
      </w:r>
      <w:proofErr w:type="spellStart"/>
      <w:r w:rsidRPr="008055AB">
        <w:rPr>
          <w:noProof w:val="0"/>
          <w:sz w:val="22"/>
          <w:lang w:val="fr-FR"/>
        </w:rPr>
        <w:t>during</w:t>
      </w:r>
      <w:proofErr w:type="spellEnd"/>
      <w:r w:rsidRPr="008055AB">
        <w:rPr>
          <w:noProof w:val="0"/>
          <w:sz w:val="22"/>
          <w:lang w:val="fr-FR"/>
        </w:rPr>
        <w:t xml:space="preserve"> the meeting.  </w:t>
      </w:r>
    </w:p>
    <w:p w:rsidR="00FA1593" w:rsidRPr="008055AB" w:rsidRDefault="00FA1593" w:rsidP="00FA1593">
      <w:pPr>
        <w:rPr>
          <w:sz w:val="22"/>
          <w:szCs w:val="22"/>
          <w:lang w:val="fr-FR"/>
        </w:rPr>
      </w:pPr>
    </w:p>
    <w:p w:rsidR="00D833B7" w:rsidRPr="008055AB" w:rsidRDefault="00D833B7">
      <w:pPr>
        <w:rPr>
          <w:sz w:val="22"/>
          <w:szCs w:val="22"/>
          <w:lang w:val="fr-FR"/>
        </w:rPr>
      </w:pPr>
      <w:r w:rsidRPr="008055AB">
        <w:rPr>
          <w:sz w:val="22"/>
          <w:szCs w:val="22"/>
          <w:lang w:val="fr-FR"/>
        </w:rPr>
        <w:br w:type="page"/>
      </w:r>
    </w:p>
    <w:p w:rsidR="00FA1593" w:rsidRPr="008055AB" w:rsidRDefault="00FA1593" w:rsidP="00FA1593">
      <w:pPr>
        <w:contextualSpacing/>
        <w:rPr>
          <w:sz w:val="22"/>
          <w:szCs w:val="22"/>
          <w:u w:val="single"/>
          <w:lang w:val="fr-FR"/>
        </w:rPr>
      </w:pPr>
      <w:r w:rsidRPr="008055AB">
        <w:rPr>
          <w:sz w:val="22"/>
          <w:szCs w:val="22"/>
          <w:u w:val="single"/>
          <w:lang w:val="fr-FR"/>
        </w:rPr>
        <w:lastRenderedPageBreak/>
        <w:t>Trimestriel :</w:t>
      </w:r>
    </w:p>
    <w:p w:rsidR="00FA1593" w:rsidRPr="008055AB" w:rsidRDefault="00FA1593" w:rsidP="00FA1593">
      <w:pPr>
        <w:contextualSpacing/>
        <w:rPr>
          <w:sz w:val="22"/>
          <w:szCs w:val="22"/>
          <w:lang w:val="fr-FR"/>
        </w:rPr>
      </w:pPr>
    </w:p>
    <w:p w:rsidR="00FA1593" w:rsidRPr="008055AB" w:rsidRDefault="00D833B7" w:rsidP="00FA1593">
      <w:pPr>
        <w:pStyle w:val="Bullets"/>
        <w:spacing w:after="0"/>
        <w:ind w:left="357" w:hanging="357"/>
        <w:contextualSpacing/>
        <w:rPr>
          <w:lang w:val="fr-FR"/>
        </w:rPr>
      </w:pPr>
      <w:r w:rsidRPr="008055AB">
        <w:rPr>
          <w:lang w:val="fr-FR"/>
        </w:rPr>
        <w:t>L</w:t>
      </w:r>
      <w:r w:rsidR="00FA1593" w:rsidRPr="008055AB">
        <w:rPr>
          <w:lang w:val="fr-FR"/>
        </w:rPr>
        <w:t>es progrès réalisés seront suivis dans le cadre du programme renforcé de gestion axée sur les résultats du PNUD.</w:t>
      </w:r>
    </w:p>
    <w:p w:rsidR="00FA1593" w:rsidRPr="008055AB" w:rsidRDefault="00FA1593" w:rsidP="00FA1593">
      <w:pPr>
        <w:pStyle w:val="Bullets"/>
        <w:spacing w:after="0"/>
        <w:ind w:left="357" w:hanging="357"/>
        <w:contextualSpacing/>
        <w:rPr>
          <w:lang w:val="fr-FR"/>
        </w:rPr>
      </w:pPr>
      <w:r w:rsidRPr="008055AB">
        <w:rPr>
          <w:lang w:val="fr-FR"/>
        </w:rPr>
        <w:t xml:space="preserve">Sur la base de analyse initiale des risques soumise, le cadre des risques sera régulièrement actualisé dans l’ATLAS. Les risques deviennent critiques quand leur impact potentiel et probabilité de survenance sont élevés. Il faut noter qu’en ce qui concerne les projets PNUD-FEM, tous les risques financiers associés aux instruments financiers comme les fonds renouvelables, les programmes de microcrédit ou la capitalisation des ESCO sont automatiquement classés comme critiques sur la base de leur caractère innovant (l’incidence et l’incertitude élevées dues au manque d'expérience préalable justifient leur classement comme critiques). </w:t>
      </w:r>
    </w:p>
    <w:p w:rsidR="00FA1593" w:rsidRPr="008055AB" w:rsidRDefault="00FA1593" w:rsidP="00FA1593">
      <w:pPr>
        <w:pStyle w:val="Bullets"/>
        <w:spacing w:after="0"/>
        <w:ind w:left="357" w:hanging="357"/>
        <w:contextualSpacing/>
        <w:rPr>
          <w:lang w:val="fr-FR"/>
        </w:rPr>
      </w:pPr>
      <w:r w:rsidRPr="008055AB">
        <w:rPr>
          <w:lang w:val="fr-FR"/>
        </w:rPr>
        <w:t>Sur la base des informations enregistrées dans Atlas, les rapports sur l’état d’avancement du projet peuvent être produits dans la plate-forme informatisée (Executive Snapshot).</w:t>
      </w:r>
    </w:p>
    <w:p w:rsidR="00FA1593" w:rsidRPr="008055AB" w:rsidRDefault="00FA1593" w:rsidP="00FA1593">
      <w:pPr>
        <w:pStyle w:val="Bullets"/>
        <w:spacing w:after="0"/>
        <w:ind w:left="357" w:hanging="357"/>
        <w:contextualSpacing/>
        <w:rPr>
          <w:lang w:val="fr-FR"/>
        </w:rPr>
      </w:pPr>
      <w:r w:rsidRPr="008055AB">
        <w:rPr>
          <w:lang w:val="fr-FR"/>
        </w:rPr>
        <w:t>D’autres registres d’ATLAS peuvent être utilisés pour le suivi des problèmes, des enseignements tirés, etc. L’utilisation de ces fonctions est un indicateur clé du tableau de bord de suivi du PNUD (Executive Balanced Scorecard).</w:t>
      </w:r>
    </w:p>
    <w:p w:rsidR="00FA1593" w:rsidRPr="008055AB" w:rsidRDefault="00FA1593" w:rsidP="00FA1593">
      <w:pPr>
        <w:pStyle w:val="NumberedParas"/>
        <w:numPr>
          <w:ilvl w:val="0"/>
          <w:numId w:val="0"/>
        </w:numPr>
        <w:contextualSpacing/>
        <w:rPr>
          <w:noProof w:val="0"/>
          <w:sz w:val="22"/>
          <w:lang w:val="fr-FR"/>
        </w:rPr>
      </w:pPr>
    </w:p>
    <w:p w:rsidR="00FA1593" w:rsidRPr="008055AB" w:rsidRDefault="00FA1593" w:rsidP="00FA1593">
      <w:pPr>
        <w:contextualSpacing/>
        <w:rPr>
          <w:sz w:val="22"/>
          <w:szCs w:val="22"/>
          <w:u w:val="single"/>
          <w:lang w:val="fr-FR"/>
        </w:rPr>
      </w:pPr>
      <w:r w:rsidRPr="008055AB">
        <w:rPr>
          <w:sz w:val="22"/>
          <w:szCs w:val="22"/>
          <w:u w:val="single"/>
          <w:lang w:val="fr-FR"/>
        </w:rPr>
        <w:t>Annuellement :</w:t>
      </w:r>
    </w:p>
    <w:p w:rsidR="00FA1593" w:rsidRPr="008055AB" w:rsidRDefault="00FA1593" w:rsidP="00FA1593">
      <w:pPr>
        <w:rPr>
          <w:sz w:val="22"/>
          <w:szCs w:val="22"/>
          <w:lang w:val="fr-FR"/>
        </w:rPr>
      </w:pPr>
    </w:p>
    <w:p w:rsidR="00FA1593" w:rsidRPr="008055AB" w:rsidRDefault="00FA1593" w:rsidP="00FA1593">
      <w:pPr>
        <w:pStyle w:val="NumberedParas"/>
        <w:ind w:left="0" w:firstLine="0"/>
        <w:contextualSpacing/>
        <w:rPr>
          <w:noProof w:val="0"/>
          <w:sz w:val="22"/>
          <w:u w:val="single"/>
          <w:lang w:val="fr-FR"/>
        </w:rPr>
      </w:pPr>
      <w:r w:rsidRPr="008055AB">
        <w:rPr>
          <w:noProof w:val="0"/>
          <w:sz w:val="22"/>
          <w:u w:val="single"/>
          <w:lang w:val="fr-FR"/>
        </w:rPr>
        <w:t xml:space="preserve">Revue annuelle du projet/Revue de mise en </w:t>
      </w:r>
      <w:r w:rsidR="00D324A4" w:rsidRPr="008055AB">
        <w:rPr>
          <w:noProof w:val="0"/>
          <w:sz w:val="22"/>
          <w:u w:val="single"/>
          <w:lang w:val="fr-FR"/>
        </w:rPr>
        <w:t>œuvre</w:t>
      </w:r>
      <w:r w:rsidRPr="008055AB">
        <w:rPr>
          <w:noProof w:val="0"/>
          <w:sz w:val="22"/>
          <w:u w:val="single"/>
          <w:lang w:val="fr-FR"/>
        </w:rPr>
        <w:t xml:space="preserve"> du projet (APR/PIR</w:t>
      </w:r>
      <w:r w:rsidRPr="008055AB">
        <w:rPr>
          <w:noProof w:val="0"/>
          <w:sz w:val="22"/>
          <w:lang w:val="fr-FR"/>
        </w:rPr>
        <w:t xml:space="preserve">) : Ce rapport essentiel est élaboré pour le suivi des progrès réalisés depuis le démarrage du projet et en particulier pour la </w:t>
      </w:r>
      <w:r w:rsidR="00D833B7" w:rsidRPr="008055AB">
        <w:rPr>
          <w:noProof w:val="0"/>
          <w:sz w:val="22"/>
          <w:lang w:val="fr-FR"/>
        </w:rPr>
        <w:t xml:space="preserve">précédente période de </w:t>
      </w:r>
      <w:r w:rsidRPr="008055AB">
        <w:rPr>
          <w:noProof w:val="0"/>
          <w:sz w:val="22"/>
          <w:lang w:val="fr-FR"/>
        </w:rPr>
        <w:t>reporting (1</w:t>
      </w:r>
      <w:r w:rsidR="00D833B7" w:rsidRPr="008055AB">
        <w:rPr>
          <w:noProof w:val="0"/>
          <w:sz w:val="22"/>
          <w:vertAlign w:val="superscript"/>
          <w:lang w:val="fr-FR"/>
        </w:rPr>
        <w:t>er</w:t>
      </w:r>
      <w:r w:rsidR="00D833B7" w:rsidRPr="008055AB">
        <w:rPr>
          <w:noProof w:val="0"/>
          <w:sz w:val="22"/>
          <w:lang w:val="fr-FR"/>
        </w:rPr>
        <w:t xml:space="preserve"> </w:t>
      </w:r>
      <w:r w:rsidRPr="008055AB">
        <w:rPr>
          <w:noProof w:val="0"/>
          <w:sz w:val="22"/>
          <w:lang w:val="fr-FR"/>
        </w:rPr>
        <w:t xml:space="preserve">juillet au 30 juin). L’APR/PIR conjugue à la fois les exigences du PNUD et celles du FEM en matière d’établissement de rapports et sera soumis au FEM une fois finalisée.  </w:t>
      </w:r>
    </w:p>
    <w:p w:rsidR="00FA1593" w:rsidRPr="008055AB" w:rsidRDefault="00FA1593" w:rsidP="00FA1593">
      <w:pPr>
        <w:pStyle w:val="NormalWeb"/>
        <w:spacing w:before="0" w:beforeAutospacing="0" w:after="0" w:afterAutospacing="0"/>
        <w:ind w:left="360"/>
        <w:contextualSpacing/>
        <w:rPr>
          <w:rFonts w:ascii="Times New Roman" w:hAnsi="Times New Roman" w:cs="Times New Roman"/>
          <w:sz w:val="22"/>
          <w:szCs w:val="22"/>
          <w:lang w:val="fr-FR"/>
        </w:rPr>
      </w:pPr>
    </w:p>
    <w:p w:rsidR="00FA1593" w:rsidRPr="008055AB" w:rsidRDefault="00FA1593" w:rsidP="00FA1593">
      <w:pPr>
        <w:pStyle w:val="NumberedParas"/>
        <w:ind w:left="0" w:firstLine="0"/>
        <w:contextualSpacing/>
        <w:rPr>
          <w:noProof w:val="0"/>
          <w:sz w:val="22"/>
          <w:lang w:val="fr-FR"/>
        </w:rPr>
      </w:pPr>
      <w:r w:rsidRPr="008055AB">
        <w:rPr>
          <w:noProof w:val="0"/>
          <w:sz w:val="22"/>
          <w:lang w:val="fr-FR"/>
        </w:rPr>
        <w:t>L’APR/PIR comprend sans s’y limiter l’établissement de rapports sur :</w:t>
      </w:r>
    </w:p>
    <w:p w:rsidR="00FA1593" w:rsidRPr="008055AB" w:rsidRDefault="00FA1593" w:rsidP="00FA1593">
      <w:pPr>
        <w:pStyle w:val="NormalWeb"/>
        <w:numPr>
          <w:ilvl w:val="0"/>
          <w:numId w:val="12"/>
        </w:numPr>
        <w:spacing w:before="0" w:beforeAutospacing="0" w:after="0" w:afterAutospacing="0"/>
        <w:ind w:left="357" w:hanging="357"/>
        <w:contextualSpacing/>
        <w:rPr>
          <w:rFonts w:ascii="Times New Roman" w:hAnsi="Times New Roman" w:cs="Times New Roman"/>
          <w:sz w:val="22"/>
          <w:szCs w:val="22"/>
          <w:lang w:val="fr-FR"/>
        </w:rPr>
      </w:pPr>
      <w:r w:rsidRPr="008055AB">
        <w:rPr>
          <w:rFonts w:ascii="Times New Roman" w:hAnsi="Times New Roman" w:cs="Times New Roman"/>
          <w:sz w:val="22"/>
          <w:szCs w:val="22"/>
          <w:lang w:val="fr-FR"/>
        </w:rPr>
        <w:t xml:space="preserve">Les progrès réalisés pour l’objectif et les résultats du projet – chacun avec indicateurs, dotées de référence et objectifs finaux de fin de projet (cumulés)  </w:t>
      </w:r>
    </w:p>
    <w:p w:rsidR="00FA1593" w:rsidRPr="008055AB" w:rsidRDefault="00FA1593" w:rsidP="00FA1593">
      <w:pPr>
        <w:pStyle w:val="NormalWeb"/>
        <w:numPr>
          <w:ilvl w:val="0"/>
          <w:numId w:val="12"/>
        </w:numPr>
        <w:spacing w:before="0" w:beforeAutospacing="0" w:after="0" w:afterAutospacing="0"/>
        <w:ind w:left="357" w:hanging="357"/>
        <w:contextualSpacing/>
        <w:rPr>
          <w:rFonts w:ascii="Times New Roman" w:hAnsi="Times New Roman" w:cs="Times New Roman"/>
          <w:sz w:val="22"/>
          <w:szCs w:val="22"/>
          <w:lang w:val="fr-FR"/>
        </w:rPr>
      </w:pPr>
      <w:r w:rsidRPr="008055AB">
        <w:rPr>
          <w:rFonts w:ascii="Times New Roman" w:hAnsi="Times New Roman" w:cs="Times New Roman"/>
          <w:sz w:val="22"/>
          <w:szCs w:val="22"/>
          <w:lang w:val="fr-FR"/>
        </w:rPr>
        <w:t xml:space="preserve">Les produits du projet livrés pour chaque produit du projet (annuel). </w:t>
      </w:r>
    </w:p>
    <w:p w:rsidR="00FA1593" w:rsidRPr="008055AB" w:rsidRDefault="00FA1593" w:rsidP="00FA1593">
      <w:pPr>
        <w:pStyle w:val="NormalWeb"/>
        <w:numPr>
          <w:ilvl w:val="0"/>
          <w:numId w:val="12"/>
        </w:numPr>
        <w:spacing w:before="0" w:beforeAutospacing="0" w:after="0" w:afterAutospacing="0"/>
        <w:ind w:left="357" w:hanging="357"/>
        <w:contextualSpacing/>
        <w:rPr>
          <w:rFonts w:ascii="Times New Roman" w:hAnsi="Times New Roman" w:cs="Times New Roman"/>
          <w:sz w:val="22"/>
          <w:szCs w:val="22"/>
          <w:lang w:val="fr-FR"/>
        </w:rPr>
      </w:pPr>
      <w:r w:rsidRPr="008055AB">
        <w:rPr>
          <w:rFonts w:ascii="Times New Roman" w:hAnsi="Times New Roman" w:cs="Times New Roman"/>
          <w:sz w:val="22"/>
          <w:szCs w:val="22"/>
          <w:lang w:val="fr-FR"/>
        </w:rPr>
        <w:t xml:space="preserve">Les versements financiers et ressources mobilisées </w:t>
      </w:r>
    </w:p>
    <w:p w:rsidR="00FA1593" w:rsidRPr="008055AB" w:rsidRDefault="00FA1593" w:rsidP="00FA1593">
      <w:pPr>
        <w:pStyle w:val="NormalWeb"/>
        <w:numPr>
          <w:ilvl w:val="0"/>
          <w:numId w:val="12"/>
        </w:numPr>
        <w:spacing w:before="0" w:beforeAutospacing="0" w:after="0" w:afterAutospacing="0"/>
        <w:ind w:left="357" w:hanging="357"/>
        <w:contextualSpacing/>
        <w:rPr>
          <w:rFonts w:ascii="Times New Roman" w:hAnsi="Times New Roman" w:cs="Times New Roman"/>
          <w:sz w:val="22"/>
          <w:szCs w:val="22"/>
          <w:lang w:val="fr-FR"/>
        </w:rPr>
      </w:pPr>
      <w:r w:rsidRPr="008055AB">
        <w:rPr>
          <w:rFonts w:ascii="Times New Roman" w:hAnsi="Times New Roman" w:cs="Times New Roman"/>
          <w:sz w:val="22"/>
          <w:szCs w:val="22"/>
          <w:lang w:val="fr-FR"/>
        </w:rPr>
        <w:t>Les éta</w:t>
      </w:r>
      <w:r w:rsidR="009F6A79" w:rsidRPr="008055AB">
        <w:rPr>
          <w:rFonts w:ascii="Times New Roman" w:hAnsi="Times New Roman" w:cs="Times New Roman"/>
          <w:sz w:val="22"/>
          <w:szCs w:val="22"/>
          <w:lang w:val="fr-FR"/>
        </w:rPr>
        <w:t>pes</w:t>
      </w:r>
      <w:r w:rsidRPr="008055AB">
        <w:rPr>
          <w:rFonts w:ascii="Times New Roman" w:hAnsi="Times New Roman" w:cs="Times New Roman"/>
          <w:sz w:val="22"/>
          <w:szCs w:val="22"/>
          <w:lang w:val="fr-FR"/>
        </w:rPr>
        <w:t>, risques et gestion adaptive management</w:t>
      </w:r>
    </w:p>
    <w:p w:rsidR="00FA1593" w:rsidRPr="008055AB" w:rsidRDefault="00FA1593" w:rsidP="00FA1593">
      <w:pPr>
        <w:pStyle w:val="NormalWeb"/>
        <w:numPr>
          <w:ilvl w:val="0"/>
          <w:numId w:val="12"/>
        </w:numPr>
        <w:spacing w:before="0" w:beforeAutospacing="0" w:after="0" w:afterAutospacing="0"/>
        <w:ind w:left="357" w:hanging="357"/>
        <w:contextualSpacing/>
        <w:rPr>
          <w:rFonts w:ascii="Times New Roman" w:hAnsi="Times New Roman" w:cs="Times New Roman"/>
          <w:sz w:val="22"/>
          <w:szCs w:val="22"/>
          <w:lang w:val="fr-FR"/>
        </w:rPr>
      </w:pPr>
      <w:r w:rsidRPr="008055AB">
        <w:rPr>
          <w:rFonts w:ascii="Times New Roman" w:hAnsi="Times New Roman" w:cs="Times New Roman"/>
          <w:sz w:val="22"/>
          <w:szCs w:val="22"/>
          <w:lang w:val="fr-FR"/>
        </w:rPr>
        <w:t>ATLAS QPR</w:t>
      </w:r>
    </w:p>
    <w:p w:rsidR="00FA1593" w:rsidRPr="008055AB" w:rsidRDefault="00FA1593" w:rsidP="00FA1593">
      <w:pPr>
        <w:pStyle w:val="NormalWeb"/>
        <w:numPr>
          <w:ilvl w:val="0"/>
          <w:numId w:val="12"/>
        </w:numPr>
        <w:spacing w:before="0" w:beforeAutospacing="0" w:after="0" w:afterAutospacing="0"/>
        <w:ind w:left="357" w:hanging="357"/>
        <w:contextualSpacing/>
        <w:rPr>
          <w:rFonts w:ascii="Times New Roman" w:hAnsi="Times New Roman" w:cs="Times New Roman"/>
          <w:sz w:val="22"/>
          <w:szCs w:val="22"/>
          <w:lang w:val="fr-FR"/>
        </w:rPr>
      </w:pPr>
      <w:r w:rsidRPr="008055AB">
        <w:rPr>
          <w:rFonts w:ascii="Times New Roman" w:hAnsi="Times New Roman" w:cs="Times New Roman"/>
          <w:sz w:val="22"/>
          <w:szCs w:val="22"/>
          <w:lang w:val="fr-FR"/>
        </w:rPr>
        <w:t xml:space="preserve">Les indicateurs du niveau du portefeuille (comme les outils de suivi du domaine focal du FEM) qui sont utilisés par la plupart des domaines focaux sur une base annuelle aussi.  </w:t>
      </w:r>
    </w:p>
    <w:p w:rsidR="00FA1593" w:rsidRPr="008055AB" w:rsidRDefault="00FA1593" w:rsidP="00FA1593">
      <w:pPr>
        <w:contextualSpacing/>
        <w:rPr>
          <w:b/>
          <w:sz w:val="22"/>
          <w:szCs w:val="22"/>
          <w:lang w:val="fr-FR"/>
        </w:rPr>
      </w:pPr>
    </w:p>
    <w:p w:rsidR="00FA1593" w:rsidRPr="008055AB" w:rsidRDefault="00FA1593" w:rsidP="00FA1593">
      <w:pPr>
        <w:contextualSpacing/>
        <w:rPr>
          <w:sz w:val="22"/>
          <w:szCs w:val="22"/>
          <w:u w:val="single"/>
          <w:lang w:val="fr-FR"/>
        </w:rPr>
      </w:pPr>
      <w:r w:rsidRPr="008055AB">
        <w:rPr>
          <w:sz w:val="22"/>
          <w:szCs w:val="22"/>
          <w:u w:val="single"/>
          <w:lang w:val="fr-FR"/>
        </w:rPr>
        <w:t>Suivi périodique par les visites du site:</w:t>
      </w:r>
    </w:p>
    <w:p w:rsidR="00FA1593" w:rsidRPr="008055AB" w:rsidRDefault="00FA1593" w:rsidP="00FA1593">
      <w:pPr>
        <w:contextualSpacing/>
        <w:rPr>
          <w:sz w:val="22"/>
          <w:szCs w:val="22"/>
          <w:lang w:val="fr-FR"/>
        </w:rPr>
      </w:pPr>
    </w:p>
    <w:p w:rsidR="00FA1593" w:rsidRPr="008055AB" w:rsidRDefault="00FA1593" w:rsidP="00FA1593">
      <w:pPr>
        <w:pStyle w:val="NumberedParas"/>
        <w:ind w:left="0" w:firstLine="0"/>
        <w:contextualSpacing/>
        <w:rPr>
          <w:sz w:val="22"/>
          <w:lang w:val="fr-FR"/>
        </w:rPr>
      </w:pPr>
      <w:r w:rsidRPr="008055AB">
        <w:rPr>
          <w:noProof w:val="0"/>
          <w:sz w:val="22"/>
          <w:lang w:val="fr-FR"/>
        </w:rPr>
        <w:t>Le PNUD CO et le PNUD/FEM RCU effectueront des visites régulières au site du projet pour</w:t>
      </w:r>
      <w:r w:rsidRPr="008055AB">
        <w:rPr>
          <w:sz w:val="22"/>
          <w:lang w:val="fr-FR"/>
        </w:rPr>
        <w:t xml:space="preserve"> évaluer eux-mêmes les progrès du projet. D’autres membres du Comité de pilotage peuvent aussi se joindre à ces visites. Un rapport de visite de terraint/BTOR sera préparé par le CO et la PNUD RCU et sera diffusé à l’équipe du projet et aux membres du Comité de pilotage au plus tard un mois après la visite</w:t>
      </w:r>
      <w:r w:rsidRPr="008055AB">
        <w:rPr>
          <w:noProof w:val="0"/>
          <w:sz w:val="22"/>
          <w:lang w:val="fr-FR"/>
        </w:rPr>
        <w:t>.</w:t>
      </w:r>
    </w:p>
    <w:p w:rsidR="00FA1593" w:rsidRPr="008055AB" w:rsidRDefault="00FA1593" w:rsidP="00FA15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lang w:val="fr-FR"/>
        </w:rPr>
      </w:pPr>
    </w:p>
    <w:p w:rsidR="00FA1593" w:rsidRPr="008055AB" w:rsidRDefault="00FA1593" w:rsidP="00FA1593">
      <w:pPr>
        <w:rPr>
          <w:sz w:val="22"/>
          <w:szCs w:val="22"/>
          <w:u w:val="single"/>
          <w:lang w:val="fr-FR"/>
        </w:rPr>
      </w:pPr>
      <w:r w:rsidRPr="008055AB">
        <w:rPr>
          <w:sz w:val="22"/>
          <w:szCs w:val="22"/>
          <w:u w:val="single"/>
          <w:lang w:val="fr-FR"/>
        </w:rPr>
        <w:t>Revue à mi-parcours</w:t>
      </w:r>
    </w:p>
    <w:p w:rsidR="00FA1593" w:rsidRPr="008055AB" w:rsidRDefault="00FA1593" w:rsidP="00FA15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lang w:val="fr-FR"/>
        </w:rPr>
      </w:pPr>
    </w:p>
    <w:p w:rsidR="00FA1593" w:rsidRPr="008055AB" w:rsidRDefault="00FA1593" w:rsidP="00FA1593">
      <w:pPr>
        <w:pStyle w:val="NumberedParas"/>
        <w:ind w:left="0" w:firstLine="0"/>
        <w:rPr>
          <w:sz w:val="22"/>
          <w:lang w:val="fr-FR"/>
        </w:rPr>
      </w:pPr>
      <w:r w:rsidRPr="008055AB">
        <w:rPr>
          <w:sz w:val="22"/>
          <w:lang w:val="fr-FR"/>
        </w:rPr>
        <w:t xml:space="preserve">Le projet fera l'objet d'une </w:t>
      </w:r>
      <w:r w:rsidRPr="008055AB">
        <w:rPr>
          <w:sz w:val="22"/>
          <w:u w:val="single"/>
          <w:lang w:val="fr-FR"/>
        </w:rPr>
        <w:t>revue à mi-parcours</w:t>
      </w:r>
      <w:r w:rsidRPr="008055AB">
        <w:rPr>
          <w:sz w:val="22"/>
          <w:lang w:val="fr-FR"/>
        </w:rPr>
        <w:t xml:space="preserve"> indépendante au milieu de la mise en </w:t>
      </w:r>
      <w:r w:rsidR="00D833B7" w:rsidRPr="008055AB">
        <w:rPr>
          <w:sz w:val="22"/>
          <w:lang w:val="fr-FR"/>
        </w:rPr>
        <w:t xml:space="preserve">œuvre </w:t>
      </w:r>
      <w:r w:rsidRPr="008055AB">
        <w:rPr>
          <w:sz w:val="22"/>
          <w:lang w:val="fr-FR"/>
        </w:rPr>
        <w:t>du projet. La revue à mi-parcours déterminera les progrès accomplis vers la réalisation des résultats et identifiera un changement de cap en cas de besoin. Elle mettra l’accent sur l’efficacité, l’efficience et l’opportunité de la mise en oeuvre du projet ; examinera l’exéution, les éta</w:t>
      </w:r>
      <w:r w:rsidR="002D270F" w:rsidRPr="008055AB">
        <w:rPr>
          <w:sz w:val="22"/>
          <w:lang w:val="fr-FR"/>
        </w:rPr>
        <w:t>PSE</w:t>
      </w:r>
      <w:r w:rsidRPr="008055AB">
        <w:rPr>
          <w:sz w:val="22"/>
          <w:lang w:val="fr-FR"/>
        </w:rPr>
        <w:t xml:space="preserve"> et la durée du projet ainsi que le cofinancement mobilisé et further financing leveraged ; présentera les premiers enseignements tirés de la conception, de la mise en œuvre et de la gestion du projet ; et mettra en perspective les questions exigeant des décisions et des mesures. Les conclusions de cette revue seront intégrées comme recommandations pour une meilleure mise en œuvre au cours du dernier terme du projet. L’organisation et la date de la revue à mi-parcours seront décidé</w:t>
      </w:r>
      <w:r w:rsidR="00D833B7" w:rsidRPr="008055AB">
        <w:rPr>
          <w:sz w:val="22"/>
          <w:lang w:val="fr-FR"/>
        </w:rPr>
        <w:t>e</w:t>
      </w:r>
      <w:r w:rsidRPr="008055AB">
        <w:rPr>
          <w:sz w:val="22"/>
          <w:lang w:val="fr-FR"/>
        </w:rPr>
        <w:t xml:space="preserve">s après concertation entre les parties au document du projet. Les termes de référence de cette évaluation seront préparés par le PNUD CO sur la base des orientations et de l’approbation de la </w:t>
      </w:r>
      <w:r w:rsidRPr="008055AB">
        <w:rPr>
          <w:sz w:val="22"/>
          <w:lang w:val="fr-FR"/>
        </w:rPr>
        <w:lastRenderedPageBreak/>
        <w:t xml:space="preserve">PNUD/FEM-RCU. La réponse de la direction et l’évaluation seront téléchargés dans les systèmes du PNUD/FEM.  </w:t>
      </w:r>
    </w:p>
    <w:p w:rsidR="00FA1593" w:rsidRPr="008055AB" w:rsidRDefault="00FA1593" w:rsidP="00FA1593">
      <w:pPr>
        <w:pStyle w:val="NumberedParas"/>
        <w:numPr>
          <w:ilvl w:val="0"/>
          <w:numId w:val="0"/>
        </w:numPr>
        <w:rPr>
          <w:sz w:val="22"/>
          <w:lang w:val="fr-FR"/>
        </w:rPr>
      </w:pPr>
    </w:p>
    <w:p w:rsidR="00FA1593" w:rsidRPr="008055AB" w:rsidRDefault="00FA1593" w:rsidP="00FA1593">
      <w:pPr>
        <w:pStyle w:val="NumberedParas"/>
        <w:ind w:left="0" w:firstLine="0"/>
        <w:rPr>
          <w:sz w:val="22"/>
          <w:lang w:val="fr-FR"/>
        </w:rPr>
      </w:pPr>
      <w:r w:rsidRPr="008055AB">
        <w:rPr>
          <w:sz w:val="22"/>
          <w:lang w:val="fr-FR"/>
        </w:rPr>
        <w:t xml:space="preserve">Les outils de suivi pertinents du domaine focal du FEM seront également complétés durant le cycle d’évaluation à mi-parcours. </w:t>
      </w:r>
    </w:p>
    <w:p w:rsidR="00FA1593" w:rsidRPr="008055AB" w:rsidRDefault="00FA1593" w:rsidP="00FA1593">
      <w:pPr>
        <w:pStyle w:val="ParaCharChar"/>
        <w:numPr>
          <w:ilvl w:val="0"/>
          <w:numId w:val="0"/>
        </w:numPr>
        <w:spacing w:before="0" w:after="0"/>
        <w:ind w:right="0"/>
        <w:rPr>
          <w:rFonts w:eastAsia="Times New Roman"/>
          <w:iCs w:val="0"/>
          <w:noProof w:val="0"/>
          <w:lang w:val="fr-FR"/>
        </w:rPr>
      </w:pPr>
    </w:p>
    <w:p w:rsidR="00FA1593" w:rsidRPr="008055AB" w:rsidRDefault="00FA1593" w:rsidP="00FA1593">
      <w:pPr>
        <w:rPr>
          <w:sz w:val="22"/>
          <w:szCs w:val="22"/>
          <w:u w:val="single"/>
          <w:lang w:val="fr-FR"/>
        </w:rPr>
      </w:pPr>
      <w:r w:rsidRPr="008055AB">
        <w:rPr>
          <w:sz w:val="22"/>
          <w:szCs w:val="22"/>
          <w:u w:val="single"/>
          <w:lang w:val="fr-FR"/>
        </w:rPr>
        <w:t>Fin du projet</w:t>
      </w:r>
    </w:p>
    <w:p w:rsidR="00FA1593" w:rsidRPr="008055AB" w:rsidRDefault="00FA1593" w:rsidP="00FA1593">
      <w:pPr>
        <w:tabs>
          <w:tab w:val="left" w:pos="0"/>
          <w:tab w:val="left" w:pos="927"/>
        </w:tabs>
        <w:rPr>
          <w:noProof/>
          <w:sz w:val="22"/>
          <w:szCs w:val="22"/>
          <w:lang w:val="fr-FR"/>
        </w:rPr>
      </w:pPr>
      <w:r w:rsidRPr="008055AB">
        <w:rPr>
          <w:noProof/>
          <w:sz w:val="22"/>
          <w:szCs w:val="22"/>
          <w:lang w:val="fr-FR"/>
        </w:rPr>
        <w:tab/>
      </w:r>
    </w:p>
    <w:p w:rsidR="00FA1593" w:rsidRPr="008055AB" w:rsidRDefault="00FA1593" w:rsidP="00FA1593">
      <w:pPr>
        <w:pStyle w:val="NumberedParas"/>
        <w:ind w:left="0" w:firstLine="0"/>
        <w:rPr>
          <w:sz w:val="22"/>
          <w:lang w:val="fr-FR"/>
        </w:rPr>
      </w:pPr>
      <w:r w:rsidRPr="008055AB">
        <w:rPr>
          <w:sz w:val="22"/>
          <w:lang w:val="fr-FR"/>
        </w:rPr>
        <w:t xml:space="preserve">Une </w:t>
      </w:r>
      <w:r w:rsidRPr="008055AB">
        <w:rPr>
          <w:sz w:val="22"/>
          <w:u w:val="single"/>
          <w:lang w:val="fr-FR"/>
        </w:rPr>
        <w:t>évaluation finale</w:t>
      </w:r>
      <w:r w:rsidRPr="008055AB">
        <w:rPr>
          <w:sz w:val="22"/>
          <w:lang w:val="fr-FR"/>
        </w:rPr>
        <w:t xml:space="preserve"> indépendante </w:t>
      </w:r>
      <w:r w:rsidR="00D833B7" w:rsidRPr="008055AB">
        <w:rPr>
          <w:sz w:val="22"/>
          <w:lang w:val="fr-FR"/>
        </w:rPr>
        <w:t>aura lieu</w:t>
      </w:r>
      <w:r w:rsidRPr="008055AB">
        <w:rPr>
          <w:sz w:val="22"/>
          <w:lang w:val="fr-FR"/>
        </w:rPr>
        <w:t xml:space="preserve"> trois mois avant la réunion finale du Comité de pilotage et sera entreprise conformément aux orientations du PNUD et du FEM. L’évaluation finale mettra l’accent sur livraison des résultats du projet comme prévu initialement (et comme rectifié après la revue à mi-parcours dans le cas d’une rectification). Elle examinera l’impact et la durabilité des résultats, notamment la contribution au développement des capacités et à la réalisation des avantages/objectifs environnementaux globaux. Les termes de référence de cette évaluation seront préparés par le PNUD CO sur la base des orientations et de l’approbation de la PNUD/FEM-RCU.</w:t>
      </w:r>
    </w:p>
    <w:p w:rsidR="00FA1593" w:rsidRPr="008055AB" w:rsidRDefault="00FA1593" w:rsidP="00FA1593">
      <w:pPr>
        <w:pStyle w:val="NumberedParas"/>
        <w:numPr>
          <w:ilvl w:val="0"/>
          <w:numId w:val="0"/>
        </w:numPr>
        <w:rPr>
          <w:sz w:val="22"/>
          <w:lang w:val="fr-FR"/>
        </w:rPr>
      </w:pPr>
    </w:p>
    <w:p w:rsidR="00FA1593" w:rsidRPr="008055AB" w:rsidRDefault="00FA1593" w:rsidP="00FA1593">
      <w:pPr>
        <w:pStyle w:val="NumberedParas"/>
        <w:ind w:left="0" w:firstLine="0"/>
        <w:rPr>
          <w:sz w:val="22"/>
          <w:lang w:val="fr-FR"/>
        </w:rPr>
      </w:pPr>
      <w:r w:rsidRPr="008055AB">
        <w:rPr>
          <w:sz w:val="22"/>
          <w:lang w:val="fr-FR"/>
        </w:rPr>
        <w:t xml:space="preserve">L’évaluation finale doit également fournir des recommendations pour les activités de suivi et nécessite une réponse de la direction. L’évaluation finale et la réponse de la direction seront téléchargés dans les systèmes du PNUD/FEM.  </w:t>
      </w:r>
    </w:p>
    <w:p w:rsidR="00FA1593" w:rsidRPr="008055AB" w:rsidRDefault="00FA1593" w:rsidP="00FA1593">
      <w:pPr>
        <w:pStyle w:val="NumberedParas"/>
        <w:numPr>
          <w:ilvl w:val="0"/>
          <w:numId w:val="0"/>
        </w:numPr>
        <w:rPr>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Les outils de suivi pertinents du domaine focal du FEM seront également complétés lors de l’évaluation finale. </w:t>
      </w:r>
    </w:p>
    <w:p w:rsidR="002F2332" w:rsidRPr="008055AB" w:rsidRDefault="002F2332" w:rsidP="002F2332">
      <w:pPr>
        <w:pStyle w:val="Paragraphedeliste"/>
        <w:rPr>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Au cours des trois derniers mois, l’équipe du projet élaborera le </w:t>
      </w:r>
      <w:r w:rsidRPr="008055AB">
        <w:rPr>
          <w:noProof w:val="0"/>
          <w:sz w:val="22"/>
          <w:u w:val="single"/>
          <w:lang w:val="fr-FR"/>
        </w:rPr>
        <w:t>rapport final du p</w:t>
      </w:r>
      <w:r w:rsidR="002F2332" w:rsidRPr="008055AB">
        <w:rPr>
          <w:noProof w:val="0"/>
          <w:sz w:val="22"/>
          <w:u w:val="single"/>
          <w:lang w:val="fr-FR"/>
        </w:rPr>
        <w:t>r</w:t>
      </w:r>
      <w:r w:rsidRPr="008055AB">
        <w:rPr>
          <w:noProof w:val="0"/>
          <w:sz w:val="22"/>
          <w:u w:val="single"/>
          <w:lang w:val="fr-FR"/>
        </w:rPr>
        <w:t>ojet</w:t>
      </w:r>
      <w:r w:rsidRPr="008055AB">
        <w:rPr>
          <w:noProof w:val="0"/>
          <w:sz w:val="22"/>
          <w:lang w:val="fr-FR"/>
        </w:rPr>
        <w:t>. Ce rapport complet résumera les résultats atteints (objectifs, résultats, produits), les enseignements tirés, les problèmes rencontrés et les domaines où des résultats pourraient ne pas avoir été atteints. Il proposera également des recomm</w:t>
      </w:r>
      <w:r w:rsidR="002F2332" w:rsidRPr="008055AB">
        <w:rPr>
          <w:noProof w:val="0"/>
          <w:sz w:val="22"/>
          <w:lang w:val="fr-FR"/>
        </w:rPr>
        <w:t>a</w:t>
      </w:r>
      <w:r w:rsidRPr="008055AB">
        <w:rPr>
          <w:noProof w:val="0"/>
          <w:sz w:val="22"/>
          <w:lang w:val="fr-FR"/>
        </w:rPr>
        <w:t>ndations pour toute autre mesure devant être éventuellement prise pour assurer la durabilité et la reproductibilité des résultats du projet.</w:t>
      </w:r>
    </w:p>
    <w:p w:rsidR="00FA1593" w:rsidRPr="008055AB" w:rsidRDefault="00FA1593" w:rsidP="00FA1593">
      <w:pPr>
        <w:rPr>
          <w:sz w:val="22"/>
          <w:szCs w:val="22"/>
          <w:lang w:val="fr-FR"/>
        </w:rPr>
      </w:pPr>
    </w:p>
    <w:p w:rsidR="00FA1593" w:rsidRPr="008055AB" w:rsidRDefault="00FA1593" w:rsidP="00FA1593">
      <w:pPr>
        <w:rPr>
          <w:sz w:val="22"/>
          <w:szCs w:val="22"/>
          <w:u w:val="single"/>
          <w:lang w:val="fr-FR"/>
        </w:rPr>
      </w:pPr>
      <w:r w:rsidRPr="008055AB">
        <w:rPr>
          <w:sz w:val="22"/>
          <w:szCs w:val="22"/>
          <w:u w:val="single"/>
          <w:lang w:val="fr-FR"/>
        </w:rPr>
        <w:t>Partage de l’apprentissage et des connaissances</w:t>
      </w:r>
    </w:p>
    <w:p w:rsidR="00FA1593" w:rsidRPr="008055AB" w:rsidRDefault="00FA1593" w:rsidP="00FA1593">
      <w:pPr>
        <w:rPr>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Les résultats du projet seront diss</w:t>
      </w:r>
      <w:r w:rsidR="002F2332" w:rsidRPr="008055AB">
        <w:rPr>
          <w:noProof w:val="0"/>
          <w:sz w:val="22"/>
          <w:lang w:val="fr-FR"/>
        </w:rPr>
        <w:t>é</w:t>
      </w:r>
      <w:r w:rsidRPr="008055AB">
        <w:rPr>
          <w:noProof w:val="0"/>
          <w:sz w:val="22"/>
          <w:lang w:val="fr-FR"/>
        </w:rPr>
        <w:t>min</w:t>
      </w:r>
      <w:r w:rsidR="002F2332" w:rsidRPr="008055AB">
        <w:rPr>
          <w:noProof w:val="0"/>
          <w:sz w:val="22"/>
          <w:lang w:val="fr-FR"/>
        </w:rPr>
        <w:t>és</w:t>
      </w:r>
      <w:r w:rsidRPr="008055AB">
        <w:rPr>
          <w:noProof w:val="0"/>
          <w:sz w:val="22"/>
          <w:lang w:val="fr-FR"/>
        </w:rPr>
        <w:t xml:space="preserve"> tant au sein qu'au-delà de la zone d’intervention du projet à travers des réseaux et des enceintes de partage de l’information.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projet identifiera de manière pertinente et appropriée, pour y participer, des réseaux scientifiques, politiques et/ou autres, qui peuvent être bénéfiques pour la mise en </w:t>
      </w:r>
      <w:r w:rsidR="002F2332" w:rsidRPr="008055AB">
        <w:rPr>
          <w:noProof w:val="0"/>
          <w:sz w:val="22"/>
          <w:lang w:val="fr-FR"/>
        </w:rPr>
        <w:t xml:space="preserve">œuvre </w:t>
      </w:r>
      <w:r w:rsidRPr="008055AB">
        <w:rPr>
          <w:noProof w:val="0"/>
          <w:sz w:val="22"/>
          <w:lang w:val="fr-FR"/>
        </w:rPr>
        <w:t xml:space="preserve">du projet </w:t>
      </w:r>
      <w:r w:rsidR="002F2332" w:rsidRPr="008055AB">
        <w:rPr>
          <w:noProof w:val="0"/>
          <w:sz w:val="22"/>
          <w:lang w:val="fr-FR"/>
        </w:rPr>
        <w:t>grâce aux e</w:t>
      </w:r>
      <w:r w:rsidRPr="008055AB">
        <w:rPr>
          <w:noProof w:val="0"/>
          <w:sz w:val="22"/>
          <w:lang w:val="fr-FR"/>
        </w:rPr>
        <w:t xml:space="preserve">nseignements tirés. Le projet identifiera, analysera et partagera les enseignements tirés </w:t>
      </w:r>
      <w:r w:rsidR="002F2332" w:rsidRPr="008055AB">
        <w:rPr>
          <w:noProof w:val="0"/>
          <w:sz w:val="22"/>
          <w:lang w:val="fr-FR"/>
        </w:rPr>
        <w:t>pouvant</w:t>
      </w:r>
      <w:r w:rsidRPr="008055AB">
        <w:rPr>
          <w:noProof w:val="0"/>
          <w:sz w:val="22"/>
          <w:lang w:val="fr-FR"/>
        </w:rPr>
        <w:t xml:space="preserve"> être bénéfiques pour la conception et la mise en </w:t>
      </w:r>
      <w:r w:rsidR="002F2332" w:rsidRPr="008055AB">
        <w:rPr>
          <w:noProof w:val="0"/>
          <w:sz w:val="22"/>
          <w:lang w:val="fr-FR"/>
        </w:rPr>
        <w:t xml:space="preserve">œuvre </w:t>
      </w:r>
      <w:r w:rsidRPr="008055AB">
        <w:rPr>
          <w:noProof w:val="0"/>
          <w:sz w:val="22"/>
          <w:lang w:val="fr-FR"/>
        </w:rPr>
        <w:t xml:space="preserve">de futurs projets similaires.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Enfin, il y aura une circulation de l'information dans les deux sens entre le présent projet et d’autres projets à portée similaire.  </w:t>
      </w:r>
    </w:p>
    <w:p w:rsidR="00FA1593" w:rsidRPr="008055AB" w:rsidRDefault="00FA1593" w:rsidP="00FA1593">
      <w:pPr>
        <w:pStyle w:val="Paragraphedeliste"/>
        <w:rPr>
          <w:sz w:val="22"/>
          <w:szCs w:val="22"/>
          <w:lang w:val="fr-FR"/>
        </w:rPr>
      </w:pPr>
    </w:p>
    <w:p w:rsidR="00FA1593" w:rsidRPr="008055AB" w:rsidRDefault="00FA1593" w:rsidP="00FA1593">
      <w:pPr>
        <w:rPr>
          <w:sz w:val="22"/>
          <w:szCs w:val="22"/>
          <w:u w:val="single"/>
          <w:lang w:val="fr-FR"/>
        </w:rPr>
      </w:pPr>
      <w:r w:rsidRPr="008055AB">
        <w:rPr>
          <w:sz w:val="22"/>
          <w:szCs w:val="22"/>
          <w:u w:val="single"/>
          <w:lang w:val="fr-FR"/>
        </w:rPr>
        <w:t>Exigences de communication et de visibilité</w:t>
      </w:r>
    </w:p>
    <w:p w:rsidR="00FA1593" w:rsidRPr="008055AB" w:rsidRDefault="00FA1593" w:rsidP="00FA1593">
      <w:pPr>
        <w:pStyle w:val="Textebrut"/>
        <w:spacing w:before="120"/>
        <w:rPr>
          <w:rFonts w:ascii="Times New Roman" w:hAnsi="Times New Roman"/>
          <w:b/>
          <w:iCs/>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Une conformité totale est exigée avec les </w:t>
      </w:r>
      <w:proofErr w:type="spellStart"/>
      <w:r w:rsidRPr="008055AB">
        <w:rPr>
          <w:noProof w:val="0"/>
          <w:sz w:val="22"/>
          <w:lang w:val="fr-FR"/>
        </w:rPr>
        <w:t>princi</w:t>
      </w:r>
      <w:r w:rsidR="002D270F" w:rsidRPr="008055AB">
        <w:rPr>
          <w:noProof w:val="0"/>
          <w:sz w:val="22"/>
          <w:lang w:val="fr-FR"/>
        </w:rPr>
        <w:t>PSE</w:t>
      </w:r>
      <w:proofErr w:type="spellEnd"/>
      <w:r w:rsidRPr="008055AB">
        <w:rPr>
          <w:noProof w:val="0"/>
          <w:sz w:val="22"/>
          <w:lang w:val="fr-FR"/>
        </w:rPr>
        <w:t xml:space="preserve"> de marquage du PNUD (</w:t>
      </w:r>
      <w:hyperlink r:id="rId17" w:history="1">
        <w:r w:rsidRPr="008055AB">
          <w:rPr>
            <w:rStyle w:val="Lienhypertexte"/>
            <w:noProof w:val="0"/>
            <w:sz w:val="22"/>
            <w:lang w:val="fr-FR"/>
          </w:rPr>
          <w:t>http://intra.undp.org/branding</w:t>
        </w:r>
      </w:hyperlink>
      <w:r w:rsidRPr="008055AB">
        <w:rPr>
          <w:noProof w:val="0"/>
          <w:sz w:val="22"/>
          <w:lang w:val="fr-FR"/>
        </w:rPr>
        <w:t xml:space="preserve">, http://intra.undp.org/branding/toolkit.html). Ces directives décrivent entre autre quand et comment le logo du PNUD doit être utilisé, ainsi que comment les logos des bailleurs de fonds aux projets du PNUD doivent être utilisés. </w:t>
      </w:r>
      <w:r w:rsidR="002F2332" w:rsidRPr="008055AB">
        <w:rPr>
          <w:noProof w:val="0"/>
          <w:sz w:val="22"/>
          <w:lang w:val="fr-FR"/>
        </w:rPr>
        <w:t>Pour qu'il n'y ait aucun doute à ce sujet,</w:t>
      </w:r>
      <w:r w:rsidRPr="008055AB">
        <w:rPr>
          <w:noProof w:val="0"/>
          <w:sz w:val="22"/>
          <w:lang w:val="fr-FR"/>
        </w:rPr>
        <w:t xml:space="preserve"> lorsque l’usage du logo est requis, le logo du PNUD doit être utilisé parallèlement à celui du FEM. Le logo du </w:t>
      </w:r>
      <w:hyperlink r:id="rId18" w:history="1">
        <w:r w:rsidRPr="008055AB">
          <w:rPr>
            <w:rStyle w:val="Lienhypertexte"/>
            <w:noProof w:val="0"/>
            <w:sz w:val="22"/>
            <w:lang w:val="fr-FR"/>
          </w:rPr>
          <w:t>FEM est accessible sur</w:t>
        </w:r>
      </w:hyperlink>
      <w:r w:rsidRPr="008055AB">
        <w:rPr>
          <w:noProof w:val="0"/>
          <w:lang w:val="fr-FR"/>
        </w:rPr>
        <w:t> </w:t>
      </w:r>
      <w:r w:rsidRPr="008055AB">
        <w:rPr>
          <w:noProof w:val="0"/>
          <w:sz w:val="22"/>
          <w:lang w:val="fr-FR"/>
        </w:rPr>
        <w:t xml:space="preserve">: </w:t>
      </w:r>
      <w:hyperlink r:id="rId19" w:history="1">
        <w:r w:rsidRPr="008055AB">
          <w:rPr>
            <w:rStyle w:val="Lienhypertexte"/>
            <w:noProof w:val="0"/>
            <w:sz w:val="22"/>
            <w:lang w:val="fr-FR"/>
          </w:rPr>
          <w:t>http://www.thegef.org/gef/GEF_logo</w:t>
        </w:r>
      </w:hyperlink>
      <w:r w:rsidRPr="008055AB">
        <w:rPr>
          <w:noProof w:val="0"/>
          <w:sz w:val="22"/>
          <w:lang w:val="fr-FR"/>
        </w:rPr>
        <w:t xml:space="preserve">. Le logo du PNUD est accessible sur : </w:t>
      </w:r>
      <w:hyperlink r:id="rId20" w:history="1">
        <w:r w:rsidRPr="008055AB">
          <w:rPr>
            <w:rStyle w:val="Lienhypertexte"/>
            <w:noProof w:val="0"/>
            <w:sz w:val="22"/>
            <w:lang w:val="fr-FR"/>
          </w:rPr>
          <w:t>http://intra.undp.org/branding/download.html</w:t>
        </w:r>
      </w:hyperlink>
      <w:r w:rsidRPr="008055AB">
        <w:rPr>
          <w:noProof w:val="0"/>
          <w:sz w:val="22"/>
          <w:lang w:val="fr-FR"/>
        </w:rPr>
        <w:t xml:space="preserve">.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lastRenderedPageBreak/>
        <w:t>Une conformité totale est également exigée avec les directives du FEM sur la communication et la visibilité (les “directives du FEM”)</w:t>
      </w:r>
      <w:r w:rsidRPr="008055AB">
        <w:rPr>
          <w:rStyle w:val="Appelnotedebasdep"/>
          <w:noProof w:val="0"/>
          <w:sz w:val="22"/>
          <w:lang w:val="fr-FR"/>
        </w:rPr>
        <w:footnoteReference w:id="57"/>
      </w:r>
      <w:r w:rsidRPr="008055AB">
        <w:rPr>
          <w:noProof w:val="0"/>
          <w:sz w:val="22"/>
          <w:lang w:val="fr-FR"/>
        </w:rPr>
        <w:t xml:space="preserve">. Ces directives décrivent entre autres quand et comment le logo du FEM doit être utilisé dans les publications, les véhicules, les fournitures et autre équipement du projet. Les directives du FEM décrivent également d’autres exigences promotionnelles du FEM concernant les communiqués et conférences de presse, les visites de la presse, des responsables publics, les productions et autres articles promotionnels.  </w:t>
      </w:r>
    </w:p>
    <w:p w:rsidR="00FA1593" w:rsidRPr="008055AB" w:rsidRDefault="00FA1593" w:rsidP="00FA1593">
      <w:pPr>
        <w:pStyle w:val="NumberedParas"/>
        <w:numPr>
          <w:ilvl w:val="0"/>
          <w:numId w:val="0"/>
        </w:numPr>
        <w:rPr>
          <w:sz w:val="22"/>
          <w:lang w:val="fr-FR"/>
        </w:rPr>
      </w:pPr>
    </w:p>
    <w:p w:rsidR="00FA1593" w:rsidRPr="008055AB" w:rsidRDefault="00FA1593" w:rsidP="00FA1593">
      <w:pPr>
        <w:pStyle w:val="NumberedParas"/>
        <w:ind w:left="0" w:firstLine="0"/>
        <w:rPr>
          <w:sz w:val="22"/>
          <w:lang w:val="fr-FR"/>
        </w:rPr>
      </w:pPr>
      <w:r w:rsidRPr="008055AB">
        <w:rPr>
          <w:sz w:val="22"/>
          <w:lang w:val="fr-FR"/>
        </w:rPr>
        <w:t>Dans les cas où d'autres organismes et partenaires du projet ont appuyé le projet par le biais d’un cofinancement, leurs leurs princi</w:t>
      </w:r>
      <w:r w:rsidR="002D270F" w:rsidRPr="008055AB">
        <w:rPr>
          <w:sz w:val="22"/>
          <w:lang w:val="fr-FR"/>
        </w:rPr>
        <w:t>PSE</w:t>
      </w:r>
      <w:r w:rsidRPr="008055AB">
        <w:rPr>
          <w:sz w:val="22"/>
          <w:lang w:val="fr-FR"/>
        </w:rPr>
        <w:t xml:space="preserve"> de marquage et exigences doivent s’appliquer de facçon similaire.</w:t>
      </w:r>
    </w:p>
    <w:p w:rsidR="00FA1593" w:rsidRPr="008055AB" w:rsidRDefault="00FA1593" w:rsidP="00FA1593">
      <w:pPr>
        <w:rPr>
          <w:sz w:val="22"/>
          <w:szCs w:val="22"/>
          <w:lang w:val="fr-FR"/>
        </w:rPr>
      </w:pPr>
    </w:p>
    <w:p w:rsidR="00FA1593" w:rsidRPr="008055AB" w:rsidRDefault="00FA1593" w:rsidP="00FA1593">
      <w:pPr>
        <w:rPr>
          <w:b/>
          <w:sz w:val="22"/>
          <w:szCs w:val="22"/>
          <w:lang w:val="fr-FR"/>
        </w:rPr>
      </w:pPr>
      <w:r w:rsidRPr="008055AB">
        <w:rPr>
          <w:b/>
          <w:sz w:val="22"/>
          <w:szCs w:val="22"/>
          <w:lang w:val="fr-FR"/>
        </w:rPr>
        <w:t>Plan de travail S&amp;E et budget</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Lgende"/>
        <w:jc w:val="left"/>
        <w:rPr>
          <w:b w:val="0"/>
          <w:i w:val="0"/>
          <w:sz w:val="22"/>
          <w:szCs w:val="22"/>
          <w:lang w:val="fr-FR"/>
        </w:rPr>
      </w:pPr>
      <w:r w:rsidRPr="008055AB">
        <w:rPr>
          <w:b w:val="0"/>
          <w:i w:val="0"/>
          <w:sz w:val="22"/>
          <w:szCs w:val="22"/>
          <w:u w:val="single"/>
          <w:lang w:val="fr-FR"/>
        </w:rPr>
        <w:t>Tableau 4</w:t>
      </w:r>
      <w:r w:rsidRPr="008055AB">
        <w:rPr>
          <w:b w:val="0"/>
          <w:i w:val="0"/>
          <w:sz w:val="22"/>
          <w:szCs w:val="22"/>
          <w:lang w:val="fr-FR"/>
        </w:rPr>
        <w:t>. Activités S&amp;E, responsabilités, budget et calendrier :</w:t>
      </w:r>
    </w:p>
    <w:p w:rsidR="00FA1593" w:rsidRPr="008055AB" w:rsidRDefault="00FA1593" w:rsidP="00FA1593">
      <w:pPr>
        <w:rPr>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977"/>
        <w:gridCol w:w="1701"/>
        <w:gridCol w:w="2835"/>
      </w:tblGrid>
      <w:tr w:rsidR="00FA1593" w:rsidRPr="008055AB" w:rsidTr="005C1A2A">
        <w:trPr>
          <w:cantSplit/>
        </w:trPr>
        <w:tc>
          <w:tcPr>
            <w:tcW w:w="1843" w:type="dxa"/>
            <w:shd w:val="clear" w:color="auto" w:fill="FBD4B4"/>
            <w:vAlign w:val="center"/>
          </w:tcPr>
          <w:p w:rsidR="00FA1593" w:rsidRPr="008055AB" w:rsidRDefault="00FA1593" w:rsidP="005C1A2A">
            <w:pPr>
              <w:keepNext/>
              <w:contextualSpacing/>
              <w:jc w:val="center"/>
              <w:rPr>
                <w:color w:val="FF0000"/>
                <w:sz w:val="20"/>
                <w:szCs w:val="20"/>
                <w:lang w:val="fr-FR"/>
              </w:rPr>
            </w:pPr>
            <w:r w:rsidRPr="008055AB">
              <w:rPr>
                <w:b/>
                <w:sz w:val="20"/>
                <w:szCs w:val="20"/>
                <w:lang w:val="fr-FR"/>
              </w:rPr>
              <w:t>Type d’activité de S&amp;E</w:t>
            </w:r>
          </w:p>
        </w:tc>
        <w:tc>
          <w:tcPr>
            <w:tcW w:w="2977" w:type="dxa"/>
            <w:shd w:val="clear" w:color="auto" w:fill="FBD4B4"/>
            <w:vAlign w:val="center"/>
          </w:tcPr>
          <w:p w:rsidR="00FA1593" w:rsidRPr="008055AB" w:rsidRDefault="00001176" w:rsidP="005C1A2A">
            <w:pPr>
              <w:keepNext/>
              <w:contextualSpacing/>
              <w:jc w:val="center"/>
              <w:rPr>
                <w:sz w:val="20"/>
                <w:szCs w:val="20"/>
                <w:lang w:val="fr-FR"/>
              </w:rPr>
            </w:pPr>
            <w:r w:rsidRPr="008055AB">
              <w:rPr>
                <w:b/>
                <w:sz w:val="20"/>
                <w:szCs w:val="20"/>
                <w:lang w:val="fr-FR"/>
              </w:rPr>
              <w:t>R</w:t>
            </w:r>
            <w:r w:rsidR="00FA1593" w:rsidRPr="008055AB">
              <w:rPr>
                <w:b/>
                <w:sz w:val="20"/>
                <w:szCs w:val="20"/>
                <w:lang w:val="fr-FR"/>
              </w:rPr>
              <w:t>esponsable</w:t>
            </w:r>
          </w:p>
        </w:tc>
        <w:tc>
          <w:tcPr>
            <w:tcW w:w="1701" w:type="dxa"/>
            <w:shd w:val="clear" w:color="auto" w:fill="FBD4B4"/>
            <w:vAlign w:val="center"/>
          </w:tcPr>
          <w:p w:rsidR="00FA1593" w:rsidRPr="008055AB" w:rsidRDefault="00FA1593" w:rsidP="005C1A2A">
            <w:pPr>
              <w:keepNext/>
              <w:contextualSpacing/>
              <w:jc w:val="center"/>
              <w:rPr>
                <w:b/>
                <w:sz w:val="20"/>
                <w:szCs w:val="20"/>
                <w:lang w:val="fr-FR"/>
              </w:rPr>
            </w:pPr>
            <w:r w:rsidRPr="008055AB">
              <w:rPr>
                <w:b/>
                <w:sz w:val="20"/>
                <w:szCs w:val="20"/>
                <w:lang w:val="fr-FR"/>
              </w:rPr>
              <w:t>Budget US$</w:t>
            </w:r>
          </w:p>
          <w:p w:rsidR="00FA1593" w:rsidRPr="008055AB" w:rsidRDefault="00FA1593" w:rsidP="005C1A2A">
            <w:pPr>
              <w:keepNext/>
              <w:contextualSpacing/>
              <w:jc w:val="center"/>
              <w:rPr>
                <w:color w:val="FF0000"/>
                <w:sz w:val="20"/>
                <w:szCs w:val="20"/>
                <w:lang w:val="fr-FR"/>
              </w:rPr>
            </w:pPr>
            <w:r w:rsidRPr="008055AB">
              <w:rPr>
                <w:bCs/>
                <w:i/>
                <w:iCs/>
                <w:sz w:val="20"/>
                <w:szCs w:val="20"/>
                <w:lang w:val="fr-FR"/>
              </w:rPr>
              <w:t>Excluant le temps des membres de l’équipe du projet</w:t>
            </w:r>
          </w:p>
        </w:tc>
        <w:tc>
          <w:tcPr>
            <w:tcW w:w="2835" w:type="dxa"/>
            <w:shd w:val="clear" w:color="auto" w:fill="FBD4B4"/>
            <w:vAlign w:val="center"/>
          </w:tcPr>
          <w:p w:rsidR="00FA1593" w:rsidRPr="008055AB" w:rsidRDefault="00FA1593" w:rsidP="005C1A2A">
            <w:pPr>
              <w:keepNext/>
              <w:tabs>
                <w:tab w:val="left" w:pos="2442"/>
              </w:tabs>
              <w:ind w:right="-19"/>
              <w:contextualSpacing/>
              <w:jc w:val="center"/>
              <w:rPr>
                <w:color w:val="FF0000"/>
                <w:sz w:val="20"/>
                <w:szCs w:val="20"/>
                <w:lang w:val="fr-FR"/>
              </w:rPr>
            </w:pPr>
            <w:r w:rsidRPr="008055AB">
              <w:rPr>
                <w:b/>
                <w:sz w:val="20"/>
                <w:szCs w:val="20"/>
                <w:lang w:val="fr-FR"/>
              </w:rPr>
              <w:t>Calendrier</w:t>
            </w:r>
          </w:p>
        </w:tc>
      </w:tr>
      <w:tr w:rsidR="00FA1593" w:rsidRPr="00F37F76" w:rsidTr="005C1A2A">
        <w:trPr>
          <w:cantSplit/>
        </w:trPr>
        <w:tc>
          <w:tcPr>
            <w:tcW w:w="1843" w:type="dxa"/>
          </w:tcPr>
          <w:p w:rsidR="00FA1593" w:rsidRPr="008055AB" w:rsidRDefault="00FA1593" w:rsidP="005C1A2A">
            <w:pPr>
              <w:contextualSpacing/>
              <w:jc w:val="left"/>
              <w:rPr>
                <w:sz w:val="20"/>
                <w:szCs w:val="20"/>
                <w:lang w:val="fr-FR"/>
              </w:rPr>
            </w:pPr>
            <w:r w:rsidRPr="008055AB">
              <w:rPr>
                <w:sz w:val="20"/>
                <w:szCs w:val="20"/>
                <w:lang w:val="fr-FR"/>
              </w:rPr>
              <w:t>Atelier et rapport initiaux</w:t>
            </w:r>
            <w:r w:rsidR="00944E06">
              <w:rPr>
                <w:sz w:val="20"/>
                <w:szCs w:val="20"/>
                <w:lang w:val="fr-FR"/>
              </w:rPr>
              <w:t>*</w:t>
            </w:r>
          </w:p>
        </w:tc>
        <w:tc>
          <w:tcPr>
            <w:tcW w:w="2977" w:type="dxa"/>
          </w:tcPr>
          <w:p w:rsidR="00FA1593" w:rsidRPr="008055AB" w:rsidRDefault="00FA1593" w:rsidP="005C1A2A">
            <w:pPr>
              <w:numPr>
                <w:ilvl w:val="0"/>
                <w:numId w:val="13"/>
              </w:numPr>
              <w:tabs>
                <w:tab w:val="clear" w:pos="360"/>
              </w:tabs>
              <w:ind w:left="176" w:hanging="176"/>
              <w:contextualSpacing/>
              <w:jc w:val="left"/>
              <w:rPr>
                <w:sz w:val="20"/>
                <w:szCs w:val="20"/>
                <w:lang w:val="fr-FR"/>
              </w:rPr>
            </w:pPr>
            <w:r w:rsidRPr="008055AB">
              <w:rPr>
                <w:sz w:val="20"/>
                <w:szCs w:val="20"/>
                <w:lang w:val="fr-FR"/>
              </w:rPr>
              <w:t xml:space="preserve">Chef de projet </w:t>
            </w:r>
          </w:p>
          <w:p w:rsidR="00FA1593" w:rsidRPr="008055AB" w:rsidRDefault="00FA1593" w:rsidP="005C1A2A">
            <w:pPr>
              <w:numPr>
                <w:ilvl w:val="0"/>
                <w:numId w:val="13"/>
              </w:numPr>
              <w:tabs>
                <w:tab w:val="clear" w:pos="360"/>
              </w:tabs>
              <w:ind w:left="176" w:hanging="176"/>
              <w:contextualSpacing/>
              <w:jc w:val="left"/>
              <w:rPr>
                <w:sz w:val="20"/>
                <w:szCs w:val="20"/>
              </w:rPr>
            </w:pPr>
            <w:r w:rsidRPr="008055AB">
              <w:rPr>
                <w:sz w:val="20"/>
                <w:szCs w:val="20"/>
              </w:rPr>
              <w:t>PNUD CO, PNUD/FEM RCU</w:t>
            </w:r>
          </w:p>
        </w:tc>
        <w:tc>
          <w:tcPr>
            <w:tcW w:w="1701" w:type="dxa"/>
          </w:tcPr>
          <w:p w:rsidR="00FA1593" w:rsidRPr="008055AB" w:rsidRDefault="00FA1593" w:rsidP="005C1A2A">
            <w:pPr>
              <w:contextualSpacing/>
              <w:rPr>
                <w:sz w:val="20"/>
                <w:szCs w:val="20"/>
                <w:lang w:val="fr-FR"/>
              </w:rPr>
            </w:pPr>
            <w:r w:rsidRPr="008055AB">
              <w:rPr>
                <w:sz w:val="20"/>
                <w:szCs w:val="20"/>
                <w:lang w:val="fr-FR"/>
              </w:rPr>
              <w:t>Coût indicatif :</w:t>
            </w:r>
          </w:p>
          <w:p w:rsidR="00FA1593" w:rsidRPr="008055AB" w:rsidRDefault="00FA1593" w:rsidP="005C1A2A">
            <w:pPr>
              <w:contextualSpacing/>
              <w:rPr>
                <w:sz w:val="20"/>
                <w:szCs w:val="20"/>
                <w:lang w:val="fr-FR"/>
              </w:rPr>
            </w:pPr>
            <w:r w:rsidRPr="008055AB">
              <w:rPr>
                <w:sz w:val="20"/>
                <w:szCs w:val="20"/>
                <w:lang w:val="fr-FR"/>
              </w:rPr>
              <w:t>10.000 $</w:t>
            </w:r>
          </w:p>
        </w:tc>
        <w:tc>
          <w:tcPr>
            <w:tcW w:w="2835" w:type="dxa"/>
          </w:tcPr>
          <w:p w:rsidR="00FA1593" w:rsidRPr="008055AB" w:rsidRDefault="00FA1593" w:rsidP="005C1A2A">
            <w:pPr>
              <w:contextualSpacing/>
              <w:rPr>
                <w:sz w:val="20"/>
                <w:szCs w:val="20"/>
                <w:lang w:val="fr-FR"/>
              </w:rPr>
            </w:pPr>
            <w:r w:rsidRPr="008055AB">
              <w:rPr>
                <w:sz w:val="20"/>
                <w:szCs w:val="20"/>
                <w:lang w:val="fr-FR"/>
              </w:rPr>
              <w:t xml:space="preserve">Dans les deux mois suivant le démarrage du projet </w:t>
            </w:r>
          </w:p>
        </w:tc>
      </w:tr>
      <w:tr w:rsidR="00FA1593" w:rsidRPr="00F37F76" w:rsidTr="005C1A2A">
        <w:trPr>
          <w:cantSplit/>
        </w:trPr>
        <w:tc>
          <w:tcPr>
            <w:tcW w:w="1843" w:type="dxa"/>
          </w:tcPr>
          <w:p w:rsidR="00FA1593" w:rsidRPr="008055AB" w:rsidRDefault="00FA1593" w:rsidP="005C1A2A">
            <w:pPr>
              <w:contextualSpacing/>
              <w:jc w:val="left"/>
              <w:rPr>
                <w:sz w:val="20"/>
                <w:szCs w:val="20"/>
                <w:lang w:val="fr-FR"/>
              </w:rPr>
            </w:pPr>
            <w:r w:rsidRPr="008055AB">
              <w:rPr>
                <w:sz w:val="20"/>
                <w:szCs w:val="20"/>
                <w:lang w:val="fr-FR"/>
              </w:rPr>
              <w:t>Mesure des moyens de vérification des résultats du projet.</w:t>
            </w:r>
          </w:p>
        </w:tc>
        <w:tc>
          <w:tcPr>
            <w:tcW w:w="2977" w:type="dxa"/>
          </w:tcPr>
          <w:p w:rsidR="00FA1593" w:rsidRPr="008055AB" w:rsidRDefault="00FA1593" w:rsidP="005C1A2A">
            <w:pPr>
              <w:numPr>
                <w:ilvl w:val="0"/>
                <w:numId w:val="13"/>
              </w:numPr>
              <w:tabs>
                <w:tab w:val="clear" w:pos="360"/>
              </w:tabs>
              <w:ind w:left="176" w:hanging="176"/>
              <w:contextualSpacing/>
              <w:jc w:val="left"/>
              <w:rPr>
                <w:sz w:val="20"/>
                <w:szCs w:val="20"/>
                <w:lang w:val="fr-FR"/>
              </w:rPr>
            </w:pPr>
            <w:r w:rsidRPr="008055AB">
              <w:rPr>
                <w:sz w:val="20"/>
                <w:szCs w:val="20"/>
                <w:lang w:val="fr-FR"/>
              </w:rPr>
              <w:t>Le chef de projet et PNUD/FEM RTA/ superviseront la commande d’études spécifiques et délégueront les responsabilités aux membres compétents de l’équipe</w:t>
            </w:r>
          </w:p>
        </w:tc>
        <w:tc>
          <w:tcPr>
            <w:tcW w:w="1701" w:type="dxa"/>
          </w:tcPr>
          <w:p w:rsidR="00FA1593" w:rsidRPr="008055AB" w:rsidRDefault="00FA1593" w:rsidP="005C1A2A">
            <w:pPr>
              <w:pStyle w:val="BodyText23"/>
              <w:widowControl/>
              <w:tabs>
                <w:tab w:val="clear" w:pos="547"/>
              </w:tabs>
              <w:contextualSpacing/>
              <w:jc w:val="left"/>
              <w:rPr>
                <w:snapToGrid/>
                <w:sz w:val="20"/>
                <w:lang w:val="fr-FR"/>
              </w:rPr>
            </w:pPr>
            <w:r w:rsidRPr="008055AB">
              <w:rPr>
                <w:snapToGrid/>
                <w:sz w:val="20"/>
                <w:lang w:val="fr-FR"/>
              </w:rPr>
              <w:t xml:space="preserve">A finaliser lors de la phase initiale et de l’atelier initial. </w:t>
            </w:r>
          </w:p>
        </w:tc>
        <w:tc>
          <w:tcPr>
            <w:tcW w:w="2835" w:type="dxa"/>
          </w:tcPr>
          <w:p w:rsidR="00FA1593" w:rsidRPr="008055AB" w:rsidRDefault="00FA1593" w:rsidP="005C1A2A">
            <w:pPr>
              <w:contextualSpacing/>
              <w:rPr>
                <w:sz w:val="20"/>
                <w:szCs w:val="20"/>
                <w:lang w:val="fr-FR"/>
              </w:rPr>
            </w:pPr>
            <w:r w:rsidRPr="008055AB">
              <w:rPr>
                <w:sz w:val="20"/>
                <w:szCs w:val="20"/>
                <w:lang w:val="fr-FR"/>
              </w:rPr>
              <w:t>Démarrage, milieu et fin du projet (pendant le cycle d’évaluation) et annuellement en cas de besoin.</w:t>
            </w:r>
          </w:p>
        </w:tc>
      </w:tr>
      <w:tr w:rsidR="00FA1593" w:rsidRPr="00F37F76" w:rsidTr="005C1A2A">
        <w:trPr>
          <w:cantSplit/>
        </w:trPr>
        <w:tc>
          <w:tcPr>
            <w:tcW w:w="1843" w:type="dxa"/>
          </w:tcPr>
          <w:p w:rsidR="00FA1593" w:rsidRPr="008055AB" w:rsidRDefault="00FA1593" w:rsidP="005C1A2A">
            <w:pPr>
              <w:contextualSpacing/>
              <w:jc w:val="left"/>
              <w:rPr>
                <w:sz w:val="20"/>
                <w:szCs w:val="20"/>
                <w:lang w:val="fr-FR"/>
              </w:rPr>
            </w:pPr>
            <w:r w:rsidRPr="008055AB">
              <w:rPr>
                <w:sz w:val="20"/>
                <w:szCs w:val="20"/>
                <w:lang w:val="fr-FR"/>
              </w:rPr>
              <w:t xml:space="preserve">Mesure des moyens de vérification des progrès du projet sur les </w:t>
            </w:r>
            <w:r w:rsidRPr="008055AB">
              <w:rPr>
                <w:i/>
                <w:sz w:val="20"/>
                <w:szCs w:val="20"/>
                <w:lang w:val="fr-FR"/>
              </w:rPr>
              <w:t xml:space="preserve">produits et la mise en œuvre </w:t>
            </w:r>
            <w:r w:rsidRPr="008055AB">
              <w:rPr>
                <w:sz w:val="20"/>
                <w:szCs w:val="20"/>
                <w:lang w:val="fr-FR"/>
              </w:rPr>
              <w:t xml:space="preserve"> </w:t>
            </w:r>
          </w:p>
        </w:tc>
        <w:tc>
          <w:tcPr>
            <w:tcW w:w="2977" w:type="dxa"/>
          </w:tcPr>
          <w:p w:rsidR="00FA1593" w:rsidRPr="008055AB" w:rsidRDefault="00FA1593" w:rsidP="005C1A2A">
            <w:pPr>
              <w:numPr>
                <w:ilvl w:val="0"/>
                <w:numId w:val="13"/>
              </w:numPr>
              <w:tabs>
                <w:tab w:val="clear" w:pos="360"/>
              </w:tabs>
              <w:ind w:left="176" w:hanging="176"/>
              <w:contextualSpacing/>
              <w:jc w:val="left"/>
              <w:rPr>
                <w:sz w:val="20"/>
                <w:szCs w:val="20"/>
                <w:lang w:val="fr-FR"/>
              </w:rPr>
            </w:pPr>
            <w:r w:rsidRPr="008055AB">
              <w:rPr>
                <w:sz w:val="20"/>
                <w:szCs w:val="20"/>
                <w:lang w:val="fr-FR"/>
              </w:rPr>
              <w:t xml:space="preserve">Supervision par le Chef de projet </w:t>
            </w:r>
          </w:p>
          <w:p w:rsidR="00FA1593" w:rsidRPr="008055AB" w:rsidRDefault="00FA1593" w:rsidP="005C1A2A">
            <w:pPr>
              <w:numPr>
                <w:ilvl w:val="0"/>
                <w:numId w:val="14"/>
              </w:numPr>
              <w:tabs>
                <w:tab w:val="clear" w:pos="360"/>
              </w:tabs>
              <w:ind w:left="176" w:hanging="176"/>
              <w:contextualSpacing/>
              <w:jc w:val="left"/>
              <w:rPr>
                <w:sz w:val="20"/>
                <w:szCs w:val="20"/>
                <w:lang w:val="fr-FR"/>
              </w:rPr>
            </w:pPr>
            <w:r w:rsidRPr="008055AB">
              <w:rPr>
                <w:sz w:val="20"/>
                <w:szCs w:val="20"/>
                <w:lang w:val="fr-FR"/>
              </w:rPr>
              <w:t xml:space="preserve">Equipe du projet </w:t>
            </w:r>
          </w:p>
        </w:tc>
        <w:tc>
          <w:tcPr>
            <w:tcW w:w="1701" w:type="dxa"/>
          </w:tcPr>
          <w:p w:rsidR="00FA1593" w:rsidRPr="008055AB" w:rsidRDefault="00FA1593" w:rsidP="005C1A2A">
            <w:pPr>
              <w:pStyle w:val="BodyText23"/>
              <w:widowControl/>
              <w:tabs>
                <w:tab w:val="clear" w:pos="547"/>
              </w:tabs>
              <w:contextualSpacing/>
              <w:jc w:val="left"/>
              <w:rPr>
                <w:snapToGrid/>
                <w:sz w:val="20"/>
                <w:lang w:val="fr-FR"/>
              </w:rPr>
            </w:pPr>
            <w:r w:rsidRPr="008055AB">
              <w:rPr>
                <w:snapToGrid/>
                <w:sz w:val="20"/>
                <w:lang w:val="fr-FR"/>
              </w:rPr>
              <w:t xml:space="preserve">A déterminer dans le cadre de l’élaboration du plan de travail annuel. </w:t>
            </w:r>
          </w:p>
        </w:tc>
        <w:tc>
          <w:tcPr>
            <w:tcW w:w="2835" w:type="dxa"/>
          </w:tcPr>
          <w:p w:rsidR="00FA1593" w:rsidRPr="008055AB" w:rsidRDefault="00FA1593" w:rsidP="005C1A2A">
            <w:pPr>
              <w:contextualSpacing/>
              <w:rPr>
                <w:sz w:val="20"/>
                <w:szCs w:val="20"/>
                <w:lang w:val="fr-FR"/>
              </w:rPr>
            </w:pPr>
            <w:r w:rsidRPr="008055AB">
              <w:rPr>
                <w:sz w:val="20"/>
                <w:szCs w:val="20"/>
                <w:lang w:val="fr-FR"/>
              </w:rPr>
              <w:t xml:space="preserve">Annuellement avant l’ARR/PIR et la définition des plans de travail annuels </w:t>
            </w:r>
          </w:p>
        </w:tc>
      </w:tr>
      <w:tr w:rsidR="00FA1593" w:rsidRPr="008055AB" w:rsidTr="005C1A2A">
        <w:trPr>
          <w:cantSplit/>
        </w:trPr>
        <w:tc>
          <w:tcPr>
            <w:tcW w:w="1843" w:type="dxa"/>
          </w:tcPr>
          <w:p w:rsidR="00FA1593" w:rsidRPr="008055AB" w:rsidRDefault="00FA1593" w:rsidP="005C1A2A">
            <w:pPr>
              <w:contextualSpacing/>
              <w:jc w:val="left"/>
              <w:rPr>
                <w:sz w:val="20"/>
                <w:szCs w:val="20"/>
                <w:lang w:val="fr-FR"/>
              </w:rPr>
            </w:pPr>
          </w:p>
          <w:p w:rsidR="00FA1593" w:rsidRPr="008055AB" w:rsidRDefault="00FA1593" w:rsidP="005C1A2A">
            <w:pPr>
              <w:contextualSpacing/>
              <w:jc w:val="left"/>
              <w:rPr>
                <w:sz w:val="20"/>
                <w:szCs w:val="20"/>
                <w:lang w:val="fr-FR"/>
              </w:rPr>
            </w:pPr>
            <w:r w:rsidRPr="008055AB">
              <w:rPr>
                <w:sz w:val="20"/>
                <w:szCs w:val="20"/>
                <w:lang w:val="fr-FR"/>
              </w:rPr>
              <w:t>APR/PIR</w:t>
            </w:r>
          </w:p>
        </w:tc>
        <w:tc>
          <w:tcPr>
            <w:tcW w:w="2977" w:type="dxa"/>
          </w:tcPr>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Chef et équipe du projet</w:t>
            </w:r>
          </w:p>
          <w:p w:rsidR="00FA1593" w:rsidRPr="008055AB" w:rsidRDefault="00FA1593" w:rsidP="005C1A2A">
            <w:pPr>
              <w:numPr>
                <w:ilvl w:val="0"/>
                <w:numId w:val="14"/>
              </w:numPr>
              <w:tabs>
                <w:tab w:val="clear" w:pos="360"/>
              </w:tabs>
              <w:ind w:left="176" w:hanging="176"/>
              <w:contextualSpacing/>
              <w:jc w:val="left"/>
              <w:rPr>
                <w:sz w:val="20"/>
                <w:szCs w:val="20"/>
                <w:lang w:val="fr-FR"/>
              </w:rPr>
            </w:pPr>
            <w:r w:rsidRPr="008055AB">
              <w:rPr>
                <w:sz w:val="20"/>
                <w:szCs w:val="20"/>
                <w:lang w:val="fr-FR"/>
              </w:rPr>
              <w:t>PNUD CO</w:t>
            </w:r>
          </w:p>
          <w:p w:rsidR="00FA1593" w:rsidRPr="008055AB" w:rsidRDefault="00FA1593" w:rsidP="005C1A2A">
            <w:pPr>
              <w:numPr>
                <w:ilvl w:val="0"/>
                <w:numId w:val="14"/>
              </w:numPr>
              <w:tabs>
                <w:tab w:val="clear" w:pos="360"/>
              </w:tabs>
              <w:ind w:left="176" w:hanging="176"/>
              <w:contextualSpacing/>
              <w:jc w:val="left"/>
              <w:rPr>
                <w:sz w:val="20"/>
                <w:szCs w:val="20"/>
                <w:lang w:val="fr-FR"/>
              </w:rPr>
            </w:pPr>
            <w:r w:rsidRPr="008055AB">
              <w:rPr>
                <w:sz w:val="20"/>
                <w:szCs w:val="20"/>
                <w:lang w:val="fr-FR"/>
              </w:rPr>
              <w:t>PNUD/FEM RCU</w:t>
            </w:r>
          </w:p>
          <w:p w:rsidR="00FA1593" w:rsidRPr="008055AB" w:rsidRDefault="00FA1593" w:rsidP="005C1A2A">
            <w:pPr>
              <w:numPr>
                <w:ilvl w:val="0"/>
                <w:numId w:val="14"/>
              </w:numPr>
              <w:tabs>
                <w:tab w:val="clear" w:pos="360"/>
              </w:tabs>
              <w:ind w:left="176" w:hanging="176"/>
              <w:contextualSpacing/>
              <w:jc w:val="left"/>
              <w:rPr>
                <w:sz w:val="20"/>
                <w:szCs w:val="20"/>
                <w:lang w:val="fr-FR"/>
              </w:rPr>
            </w:pPr>
            <w:r w:rsidRPr="008055AB">
              <w:rPr>
                <w:sz w:val="20"/>
                <w:szCs w:val="20"/>
                <w:lang w:val="fr-FR"/>
              </w:rPr>
              <w:t>PNUD EEG</w:t>
            </w:r>
          </w:p>
        </w:tc>
        <w:tc>
          <w:tcPr>
            <w:tcW w:w="1701" w:type="dxa"/>
          </w:tcPr>
          <w:p w:rsidR="00FA1593" w:rsidRPr="008055AB" w:rsidRDefault="00FA1593" w:rsidP="005C1A2A">
            <w:pPr>
              <w:pStyle w:val="BodyText23"/>
              <w:widowControl/>
              <w:tabs>
                <w:tab w:val="clear" w:pos="547"/>
              </w:tabs>
              <w:contextualSpacing/>
              <w:jc w:val="left"/>
              <w:rPr>
                <w:snapToGrid/>
                <w:sz w:val="20"/>
                <w:lang w:val="fr-FR"/>
              </w:rPr>
            </w:pPr>
            <w:r w:rsidRPr="008055AB">
              <w:rPr>
                <w:snapToGrid/>
                <w:sz w:val="20"/>
                <w:lang w:val="fr-FR"/>
              </w:rPr>
              <w:t>Aucun</w:t>
            </w:r>
          </w:p>
        </w:tc>
        <w:tc>
          <w:tcPr>
            <w:tcW w:w="2835" w:type="dxa"/>
          </w:tcPr>
          <w:p w:rsidR="00FA1593" w:rsidRPr="008055AB" w:rsidRDefault="00FA1593" w:rsidP="005C1A2A">
            <w:pPr>
              <w:contextualSpacing/>
              <w:rPr>
                <w:sz w:val="20"/>
                <w:szCs w:val="20"/>
                <w:lang w:val="fr-FR"/>
              </w:rPr>
            </w:pPr>
            <w:r w:rsidRPr="008055AB">
              <w:rPr>
                <w:sz w:val="20"/>
                <w:szCs w:val="20"/>
                <w:lang w:val="fr-FR"/>
              </w:rPr>
              <w:t>Annuellement</w:t>
            </w:r>
          </w:p>
        </w:tc>
      </w:tr>
      <w:tr w:rsidR="00BB3049" w:rsidRPr="008055AB" w:rsidTr="005C1A2A">
        <w:trPr>
          <w:cantSplit/>
        </w:trPr>
        <w:tc>
          <w:tcPr>
            <w:tcW w:w="1843" w:type="dxa"/>
          </w:tcPr>
          <w:p w:rsidR="00BB3049" w:rsidRPr="008055AB" w:rsidRDefault="00BB3049" w:rsidP="005C1A2A">
            <w:pPr>
              <w:contextualSpacing/>
              <w:jc w:val="left"/>
              <w:rPr>
                <w:sz w:val="20"/>
                <w:szCs w:val="20"/>
                <w:lang w:val="fr-FR"/>
              </w:rPr>
            </w:pPr>
            <w:r w:rsidRPr="008055AB">
              <w:rPr>
                <w:sz w:val="20"/>
                <w:szCs w:val="20"/>
                <w:lang w:val="fr-FR"/>
              </w:rPr>
              <w:t>Comité de pilotage</w:t>
            </w:r>
          </w:p>
        </w:tc>
        <w:tc>
          <w:tcPr>
            <w:tcW w:w="2977" w:type="dxa"/>
          </w:tcPr>
          <w:p w:rsidR="005B431C" w:rsidRPr="008055AB" w:rsidRDefault="005B431C" w:rsidP="005B431C">
            <w:pPr>
              <w:numPr>
                <w:ilvl w:val="0"/>
                <w:numId w:val="15"/>
              </w:numPr>
              <w:tabs>
                <w:tab w:val="clear" w:pos="360"/>
              </w:tabs>
              <w:ind w:left="176" w:hanging="176"/>
              <w:contextualSpacing/>
              <w:jc w:val="left"/>
              <w:rPr>
                <w:sz w:val="20"/>
                <w:szCs w:val="20"/>
                <w:lang w:val="fr-FR"/>
              </w:rPr>
            </w:pPr>
            <w:r w:rsidRPr="008055AB">
              <w:rPr>
                <w:sz w:val="20"/>
                <w:szCs w:val="20"/>
                <w:lang w:val="fr-FR"/>
              </w:rPr>
              <w:t>Chef et équipe du projet</w:t>
            </w:r>
          </w:p>
          <w:p w:rsidR="005B431C" w:rsidRPr="008055AB" w:rsidRDefault="005B431C" w:rsidP="005B431C">
            <w:pPr>
              <w:numPr>
                <w:ilvl w:val="0"/>
                <w:numId w:val="15"/>
              </w:numPr>
              <w:tabs>
                <w:tab w:val="clear" w:pos="360"/>
              </w:tabs>
              <w:ind w:left="176" w:hanging="176"/>
              <w:contextualSpacing/>
              <w:jc w:val="left"/>
              <w:rPr>
                <w:sz w:val="20"/>
                <w:szCs w:val="20"/>
                <w:lang w:val="fr-FR"/>
              </w:rPr>
            </w:pPr>
            <w:r w:rsidRPr="008055AB">
              <w:rPr>
                <w:sz w:val="20"/>
                <w:szCs w:val="20"/>
                <w:lang w:val="fr-FR"/>
              </w:rPr>
              <w:t>Partenaires</w:t>
            </w:r>
          </w:p>
          <w:p w:rsidR="00EA065D" w:rsidRPr="008055AB" w:rsidRDefault="00EA065D" w:rsidP="005B431C">
            <w:pPr>
              <w:numPr>
                <w:ilvl w:val="0"/>
                <w:numId w:val="15"/>
              </w:numPr>
              <w:tabs>
                <w:tab w:val="clear" w:pos="360"/>
              </w:tabs>
              <w:ind w:left="176" w:hanging="176"/>
              <w:contextualSpacing/>
              <w:jc w:val="left"/>
              <w:rPr>
                <w:sz w:val="20"/>
                <w:szCs w:val="20"/>
                <w:lang w:val="fr-FR"/>
              </w:rPr>
            </w:pPr>
            <w:r w:rsidRPr="008055AB">
              <w:rPr>
                <w:sz w:val="20"/>
                <w:szCs w:val="20"/>
                <w:lang w:val="fr-FR"/>
              </w:rPr>
              <w:t>PNUD CO</w:t>
            </w:r>
          </w:p>
        </w:tc>
        <w:tc>
          <w:tcPr>
            <w:tcW w:w="1701" w:type="dxa"/>
          </w:tcPr>
          <w:p w:rsidR="00BB3049" w:rsidRPr="008055AB" w:rsidRDefault="00BB3049" w:rsidP="005C1A2A">
            <w:pPr>
              <w:pStyle w:val="BodyText23"/>
              <w:widowControl/>
              <w:tabs>
                <w:tab w:val="clear" w:pos="547"/>
              </w:tabs>
              <w:contextualSpacing/>
              <w:jc w:val="left"/>
              <w:rPr>
                <w:snapToGrid/>
                <w:sz w:val="20"/>
                <w:lang w:val="fr-FR"/>
              </w:rPr>
            </w:pPr>
            <w:r w:rsidRPr="008055AB">
              <w:rPr>
                <w:snapToGrid/>
                <w:sz w:val="20"/>
                <w:lang w:val="fr-FR"/>
              </w:rPr>
              <w:t>Aucun</w:t>
            </w:r>
          </w:p>
        </w:tc>
        <w:tc>
          <w:tcPr>
            <w:tcW w:w="2835" w:type="dxa"/>
          </w:tcPr>
          <w:p w:rsidR="00BB3049" w:rsidRPr="008055AB" w:rsidRDefault="00BB3049" w:rsidP="005C1A2A">
            <w:pPr>
              <w:contextualSpacing/>
              <w:rPr>
                <w:sz w:val="20"/>
                <w:szCs w:val="20"/>
                <w:lang w:val="fr-FR"/>
              </w:rPr>
            </w:pPr>
            <w:r w:rsidRPr="008055AB">
              <w:rPr>
                <w:sz w:val="20"/>
                <w:szCs w:val="20"/>
                <w:lang w:val="fr-FR"/>
              </w:rPr>
              <w:t>Annuellement</w:t>
            </w:r>
            <w:r w:rsidR="00216CE7" w:rsidRPr="008055AB">
              <w:rPr>
                <w:sz w:val="20"/>
                <w:szCs w:val="20"/>
                <w:lang w:val="fr-FR"/>
              </w:rPr>
              <w:t xml:space="preserve"> (1</w:t>
            </w:r>
            <w:r w:rsidR="00216CE7" w:rsidRPr="008055AB">
              <w:rPr>
                <w:sz w:val="20"/>
                <w:szCs w:val="20"/>
                <w:vertAlign w:val="superscript"/>
                <w:lang w:val="fr-FR"/>
              </w:rPr>
              <w:t>er</w:t>
            </w:r>
            <w:r w:rsidR="00216CE7" w:rsidRPr="008055AB">
              <w:rPr>
                <w:sz w:val="20"/>
                <w:szCs w:val="20"/>
                <w:lang w:val="fr-FR"/>
              </w:rPr>
              <w:t xml:space="preserve"> trimestre)</w:t>
            </w:r>
          </w:p>
        </w:tc>
      </w:tr>
      <w:tr w:rsidR="00FA1593" w:rsidRPr="008055AB" w:rsidTr="005C1A2A">
        <w:trPr>
          <w:cantSplit/>
        </w:trPr>
        <w:tc>
          <w:tcPr>
            <w:tcW w:w="1843" w:type="dxa"/>
          </w:tcPr>
          <w:p w:rsidR="00FA1593" w:rsidRPr="008055AB" w:rsidRDefault="00FA1593" w:rsidP="005C1A2A">
            <w:pPr>
              <w:contextualSpacing/>
              <w:jc w:val="left"/>
              <w:rPr>
                <w:sz w:val="20"/>
                <w:szCs w:val="20"/>
                <w:lang w:val="fr-FR"/>
              </w:rPr>
            </w:pPr>
            <w:r w:rsidRPr="008055AB">
              <w:rPr>
                <w:sz w:val="20"/>
                <w:szCs w:val="20"/>
                <w:lang w:val="fr-FR"/>
              </w:rPr>
              <w:t>Rapports périodiques/sur l’état d’avancement</w:t>
            </w:r>
          </w:p>
        </w:tc>
        <w:tc>
          <w:tcPr>
            <w:tcW w:w="2977" w:type="dxa"/>
          </w:tcPr>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Chef et équipe du projet</w:t>
            </w:r>
          </w:p>
        </w:tc>
        <w:tc>
          <w:tcPr>
            <w:tcW w:w="1701" w:type="dxa"/>
          </w:tcPr>
          <w:p w:rsidR="00FA1593" w:rsidRPr="008055AB" w:rsidRDefault="00FA1593" w:rsidP="005C1A2A">
            <w:pPr>
              <w:contextualSpacing/>
              <w:rPr>
                <w:sz w:val="20"/>
                <w:szCs w:val="20"/>
                <w:lang w:val="fr-FR"/>
              </w:rPr>
            </w:pPr>
            <w:r w:rsidRPr="008055AB">
              <w:rPr>
                <w:sz w:val="20"/>
                <w:szCs w:val="20"/>
                <w:lang w:val="fr-FR"/>
              </w:rPr>
              <w:t>Aucun</w:t>
            </w:r>
          </w:p>
        </w:tc>
        <w:tc>
          <w:tcPr>
            <w:tcW w:w="2835" w:type="dxa"/>
          </w:tcPr>
          <w:p w:rsidR="00FA1593" w:rsidRPr="008055AB" w:rsidRDefault="00FA1593" w:rsidP="005C1A2A">
            <w:pPr>
              <w:contextualSpacing/>
              <w:rPr>
                <w:sz w:val="20"/>
                <w:szCs w:val="20"/>
                <w:lang w:val="fr-FR"/>
              </w:rPr>
            </w:pPr>
            <w:r w:rsidRPr="008055AB">
              <w:rPr>
                <w:sz w:val="20"/>
                <w:szCs w:val="20"/>
                <w:lang w:val="fr-FR"/>
              </w:rPr>
              <w:t>Trimestriellement</w:t>
            </w:r>
          </w:p>
        </w:tc>
      </w:tr>
      <w:tr w:rsidR="00BB3049" w:rsidRPr="00F37F76" w:rsidTr="005C1A2A">
        <w:trPr>
          <w:cantSplit/>
        </w:trPr>
        <w:tc>
          <w:tcPr>
            <w:tcW w:w="1843" w:type="dxa"/>
          </w:tcPr>
          <w:p w:rsidR="00BB3049" w:rsidRPr="008055AB" w:rsidRDefault="00EA065D" w:rsidP="005C1A2A">
            <w:pPr>
              <w:contextualSpacing/>
              <w:jc w:val="left"/>
              <w:rPr>
                <w:sz w:val="20"/>
                <w:szCs w:val="20"/>
                <w:lang w:val="fr-FR"/>
              </w:rPr>
            </w:pPr>
            <w:r w:rsidRPr="008055AB">
              <w:rPr>
                <w:sz w:val="20"/>
                <w:szCs w:val="20"/>
                <w:lang w:val="fr-FR"/>
              </w:rPr>
              <w:t>Revues</w:t>
            </w:r>
          </w:p>
        </w:tc>
        <w:tc>
          <w:tcPr>
            <w:tcW w:w="2977" w:type="dxa"/>
          </w:tcPr>
          <w:p w:rsidR="00EA065D" w:rsidRPr="008055AB" w:rsidRDefault="00EA065D" w:rsidP="00EA065D">
            <w:pPr>
              <w:numPr>
                <w:ilvl w:val="0"/>
                <w:numId w:val="15"/>
              </w:numPr>
              <w:tabs>
                <w:tab w:val="clear" w:pos="360"/>
              </w:tabs>
              <w:ind w:left="176" w:hanging="176"/>
              <w:contextualSpacing/>
              <w:jc w:val="left"/>
              <w:rPr>
                <w:sz w:val="20"/>
                <w:szCs w:val="20"/>
                <w:lang w:val="fr-FR"/>
              </w:rPr>
            </w:pPr>
            <w:r w:rsidRPr="008055AB">
              <w:rPr>
                <w:sz w:val="20"/>
                <w:szCs w:val="20"/>
                <w:lang w:val="fr-FR"/>
              </w:rPr>
              <w:t>Chef et équipe du projet</w:t>
            </w:r>
          </w:p>
          <w:p w:rsidR="00EA065D" w:rsidRPr="008055AB" w:rsidRDefault="00EA065D" w:rsidP="00EA065D">
            <w:pPr>
              <w:numPr>
                <w:ilvl w:val="0"/>
                <w:numId w:val="15"/>
              </w:numPr>
              <w:tabs>
                <w:tab w:val="clear" w:pos="360"/>
              </w:tabs>
              <w:ind w:left="176" w:hanging="176"/>
              <w:contextualSpacing/>
              <w:jc w:val="left"/>
              <w:rPr>
                <w:sz w:val="20"/>
                <w:szCs w:val="20"/>
                <w:lang w:val="fr-FR"/>
              </w:rPr>
            </w:pPr>
            <w:r w:rsidRPr="008055AB">
              <w:rPr>
                <w:sz w:val="20"/>
                <w:szCs w:val="20"/>
                <w:lang w:val="fr-FR"/>
              </w:rPr>
              <w:t>Partenaires</w:t>
            </w:r>
          </w:p>
          <w:p w:rsidR="00BB3049" w:rsidRPr="008055AB" w:rsidRDefault="00EA065D" w:rsidP="00EA065D">
            <w:pPr>
              <w:numPr>
                <w:ilvl w:val="0"/>
                <w:numId w:val="15"/>
              </w:numPr>
              <w:tabs>
                <w:tab w:val="clear" w:pos="360"/>
              </w:tabs>
              <w:ind w:left="176" w:hanging="176"/>
              <w:contextualSpacing/>
              <w:jc w:val="left"/>
              <w:rPr>
                <w:sz w:val="20"/>
                <w:szCs w:val="20"/>
                <w:lang w:val="fr-FR"/>
              </w:rPr>
            </w:pPr>
            <w:r w:rsidRPr="008055AB">
              <w:rPr>
                <w:sz w:val="20"/>
                <w:szCs w:val="20"/>
                <w:lang w:val="fr-FR"/>
              </w:rPr>
              <w:t>PNUD CO</w:t>
            </w:r>
          </w:p>
        </w:tc>
        <w:tc>
          <w:tcPr>
            <w:tcW w:w="1701" w:type="dxa"/>
          </w:tcPr>
          <w:p w:rsidR="00BB3049" w:rsidRPr="008055AB" w:rsidRDefault="00EA065D" w:rsidP="005C1A2A">
            <w:pPr>
              <w:contextualSpacing/>
              <w:rPr>
                <w:sz w:val="20"/>
                <w:szCs w:val="20"/>
                <w:lang w:val="fr-FR"/>
              </w:rPr>
            </w:pPr>
            <w:r w:rsidRPr="008055AB">
              <w:rPr>
                <w:sz w:val="20"/>
                <w:szCs w:val="20"/>
                <w:lang w:val="fr-FR"/>
              </w:rPr>
              <w:t>Aucun</w:t>
            </w:r>
          </w:p>
        </w:tc>
        <w:tc>
          <w:tcPr>
            <w:tcW w:w="2835" w:type="dxa"/>
          </w:tcPr>
          <w:p w:rsidR="00BB3049" w:rsidRPr="008055AB" w:rsidRDefault="008F7FD9" w:rsidP="005C1A2A">
            <w:pPr>
              <w:contextualSpacing/>
              <w:rPr>
                <w:sz w:val="20"/>
                <w:szCs w:val="20"/>
                <w:lang w:val="fr-FR"/>
              </w:rPr>
            </w:pPr>
            <w:proofErr w:type="gramStart"/>
            <w:r w:rsidRPr="008055AB">
              <w:rPr>
                <w:sz w:val="20"/>
                <w:szCs w:val="20"/>
                <w:lang w:val="fr-FR"/>
              </w:rPr>
              <w:t>Un</w:t>
            </w:r>
            <w:proofErr w:type="gramEnd"/>
            <w:r w:rsidRPr="008055AB">
              <w:rPr>
                <w:sz w:val="20"/>
                <w:szCs w:val="20"/>
                <w:lang w:val="fr-FR"/>
              </w:rPr>
              <w:t xml:space="preserve"> revue mi-annuelle (Juin) et une autre annuelle (Novembre)</w:t>
            </w:r>
          </w:p>
        </w:tc>
      </w:tr>
      <w:tr w:rsidR="00FA1593" w:rsidRPr="00F37F76" w:rsidTr="005C1A2A">
        <w:trPr>
          <w:cantSplit/>
        </w:trPr>
        <w:tc>
          <w:tcPr>
            <w:tcW w:w="1843" w:type="dxa"/>
          </w:tcPr>
          <w:p w:rsidR="00FA1593" w:rsidRPr="008055AB" w:rsidRDefault="00FA1593" w:rsidP="005C1A2A">
            <w:pPr>
              <w:contextualSpacing/>
              <w:jc w:val="left"/>
              <w:rPr>
                <w:sz w:val="20"/>
                <w:szCs w:val="20"/>
                <w:lang w:val="fr-FR"/>
              </w:rPr>
            </w:pPr>
            <w:r w:rsidRPr="008055AB">
              <w:rPr>
                <w:sz w:val="20"/>
                <w:szCs w:val="20"/>
                <w:lang w:val="fr-FR"/>
              </w:rPr>
              <w:t>Evaluation à mi-parcours</w:t>
            </w:r>
          </w:p>
        </w:tc>
        <w:tc>
          <w:tcPr>
            <w:tcW w:w="2977" w:type="dxa"/>
          </w:tcPr>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Chef et équipe du projet</w:t>
            </w:r>
          </w:p>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PNUD CO</w:t>
            </w:r>
          </w:p>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PNUD/FEM RCU</w:t>
            </w:r>
          </w:p>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Consultants extérieurs (équipe d’évaluation)</w:t>
            </w:r>
          </w:p>
        </w:tc>
        <w:tc>
          <w:tcPr>
            <w:tcW w:w="1701" w:type="dxa"/>
          </w:tcPr>
          <w:p w:rsidR="00FA1593" w:rsidRPr="008055AB" w:rsidRDefault="00FA1593" w:rsidP="005C1A2A">
            <w:pPr>
              <w:contextualSpacing/>
              <w:rPr>
                <w:sz w:val="20"/>
                <w:szCs w:val="20"/>
                <w:lang w:val="fr-FR"/>
              </w:rPr>
            </w:pPr>
            <w:r w:rsidRPr="008055AB">
              <w:rPr>
                <w:sz w:val="20"/>
                <w:szCs w:val="20"/>
                <w:lang w:val="fr-FR"/>
              </w:rPr>
              <w:t>Coût indicatif :</w:t>
            </w:r>
          </w:p>
          <w:p w:rsidR="00FA1593" w:rsidRPr="008055AB" w:rsidRDefault="00FA1593" w:rsidP="005C1A2A">
            <w:pPr>
              <w:contextualSpacing/>
              <w:rPr>
                <w:sz w:val="20"/>
                <w:szCs w:val="20"/>
                <w:lang w:val="fr-FR"/>
              </w:rPr>
            </w:pPr>
            <w:r w:rsidRPr="008055AB">
              <w:rPr>
                <w:sz w:val="20"/>
                <w:szCs w:val="20"/>
                <w:lang w:val="fr-FR"/>
              </w:rPr>
              <w:t>40.000 $</w:t>
            </w:r>
          </w:p>
        </w:tc>
        <w:tc>
          <w:tcPr>
            <w:tcW w:w="2835" w:type="dxa"/>
          </w:tcPr>
          <w:p w:rsidR="00FA1593" w:rsidRPr="008055AB" w:rsidRDefault="00FA1593" w:rsidP="005C1A2A">
            <w:pPr>
              <w:contextualSpacing/>
              <w:rPr>
                <w:sz w:val="20"/>
                <w:szCs w:val="20"/>
                <w:lang w:val="fr-FR"/>
              </w:rPr>
            </w:pPr>
            <w:r w:rsidRPr="008055AB">
              <w:rPr>
                <w:sz w:val="20"/>
                <w:szCs w:val="20"/>
                <w:lang w:val="fr-FR"/>
              </w:rPr>
              <w:t xml:space="preserve">Au milieu de la mise en œuvre du projet. </w:t>
            </w:r>
          </w:p>
        </w:tc>
      </w:tr>
      <w:tr w:rsidR="00FA1593" w:rsidRPr="00F37F76" w:rsidTr="005C1A2A">
        <w:trPr>
          <w:cantSplit/>
        </w:trPr>
        <w:tc>
          <w:tcPr>
            <w:tcW w:w="1843" w:type="dxa"/>
          </w:tcPr>
          <w:p w:rsidR="00FA1593" w:rsidRPr="008055AB" w:rsidRDefault="00FA1593" w:rsidP="005C1A2A">
            <w:pPr>
              <w:contextualSpacing/>
              <w:jc w:val="left"/>
              <w:rPr>
                <w:sz w:val="20"/>
                <w:szCs w:val="20"/>
                <w:lang w:val="fr-FR"/>
              </w:rPr>
            </w:pPr>
            <w:r w:rsidRPr="008055AB">
              <w:rPr>
                <w:sz w:val="20"/>
                <w:szCs w:val="20"/>
                <w:lang w:val="fr-FR"/>
              </w:rPr>
              <w:lastRenderedPageBreak/>
              <w:t>Final Evaluation</w:t>
            </w:r>
          </w:p>
        </w:tc>
        <w:tc>
          <w:tcPr>
            <w:tcW w:w="2977" w:type="dxa"/>
          </w:tcPr>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 xml:space="preserve">Chef et équipe du projet </w:t>
            </w:r>
          </w:p>
          <w:p w:rsidR="00FA1593" w:rsidRPr="008055AB" w:rsidRDefault="00FA1593" w:rsidP="005C1A2A">
            <w:pPr>
              <w:numPr>
                <w:ilvl w:val="0"/>
                <w:numId w:val="16"/>
              </w:numPr>
              <w:tabs>
                <w:tab w:val="clear" w:pos="360"/>
              </w:tabs>
              <w:ind w:left="176" w:hanging="176"/>
              <w:contextualSpacing/>
              <w:jc w:val="left"/>
              <w:rPr>
                <w:sz w:val="20"/>
                <w:szCs w:val="20"/>
                <w:lang w:val="fr-FR"/>
              </w:rPr>
            </w:pPr>
            <w:r w:rsidRPr="008055AB">
              <w:rPr>
                <w:sz w:val="20"/>
                <w:szCs w:val="20"/>
                <w:lang w:val="fr-FR"/>
              </w:rPr>
              <w:t>PNUD CO</w:t>
            </w:r>
          </w:p>
          <w:p w:rsidR="00FA1593" w:rsidRPr="008055AB" w:rsidRDefault="00FA1593" w:rsidP="005C1A2A">
            <w:pPr>
              <w:numPr>
                <w:ilvl w:val="0"/>
                <w:numId w:val="16"/>
              </w:numPr>
              <w:tabs>
                <w:tab w:val="clear" w:pos="360"/>
              </w:tabs>
              <w:ind w:left="176" w:hanging="176"/>
              <w:contextualSpacing/>
              <w:jc w:val="left"/>
              <w:rPr>
                <w:sz w:val="20"/>
                <w:szCs w:val="20"/>
                <w:lang w:val="fr-FR"/>
              </w:rPr>
            </w:pPr>
            <w:r w:rsidRPr="008055AB">
              <w:rPr>
                <w:sz w:val="20"/>
                <w:szCs w:val="20"/>
                <w:lang w:val="fr-FR"/>
              </w:rPr>
              <w:t>PNUD/FEM RCU</w:t>
            </w:r>
          </w:p>
          <w:p w:rsidR="00FA1593" w:rsidRPr="008055AB" w:rsidRDefault="00FA1593" w:rsidP="005C1A2A">
            <w:pPr>
              <w:numPr>
                <w:ilvl w:val="0"/>
                <w:numId w:val="16"/>
              </w:numPr>
              <w:tabs>
                <w:tab w:val="clear" w:pos="360"/>
              </w:tabs>
              <w:ind w:left="176" w:hanging="176"/>
              <w:contextualSpacing/>
              <w:jc w:val="left"/>
              <w:rPr>
                <w:sz w:val="20"/>
                <w:szCs w:val="20"/>
                <w:lang w:val="fr-FR"/>
              </w:rPr>
            </w:pPr>
            <w:r w:rsidRPr="008055AB">
              <w:rPr>
                <w:sz w:val="20"/>
                <w:szCs w:val="20"/>
                <w:lang w:val="fr-FR"/>
              </w:rPr>
              <w:t>Consultants extérieurs (équipe d’évaluation)</w:t>
            </w:r>
          </w:p>
        </w:tc>
        <w:tc>
          <w:tcPr>
            <w:tcW w:w="1701" w:type="dxa"/>
          </w:tcPr>
          <w:p w:rsidR="00FA1593" w:rsidRPr="008055AB" w:rsidRDefault="00FA1593" w:rsidP="005C1A2A">
            <w:pPr>
              <w:contextualSpacing/>
              <w:rPr>
                <w:sz w:val="20"/>
                <w:szCs w:val="20"/>
                <w:lang w:val="fr-FR"/>
              </w:rPr>
            </w:pPr>
            <w:r w:rsidRPr="008055AB">
              <w:rPr>
                <w:sz w:val="20"/>
                <w:szCs w:val="20"/>
                <w:lang w:val="fr-FR"/>
              </w:rPr>
              <w:t>Coût indicatif :</w:t>
            </w:r>
          </w:p>
          <w:p w:rsidR="00FA1593" w:rsidRPr="008055AB" w:rsidRDefault="00FA1593" w:rsidP="005C1A2A">
            <w:pPr>
              <w:tabs>
                <w:tab w:val="center" w:pos="1216"/>
              </w:tabs>
              <w:contextualSpacing/>
              <w:rPr>
                <w:sz w:val="20"/>
                <w:szCs w:val="20"/>
                <w:lang w:val="fr-FR"/>
              </w:rPr>
            </w:pPr>
            <w:r w:rsidRPr="008055AB">
              <w:rPr>
                <w:sz w:val="20"/>
                <w:szCs w:val="20"/>
                <w:lang w:val="fr-FR"/>
              </w:rPr>
              <w:t>40.000</w:t>
            </w:r>
            <w:r w:rsidRPr="008055AB">
              <w:rPr>
                <w:lang w:val="fr-FR"/>
              </w:rPr>
              <w:t>$</w:t>
            </w:r>
            <w:r w:rsidRPr="008055AB">
              <w:rPr>
                <w:sz w:val="20"/>
                <w:szCs w:val="20"/>
                <w:lang w:val="fr-FR"/>
              </w:rPr>
              <w:tab/>
            </w:r>
          </w:p>
        </w:tc>
        <w:tc>
          <w:tcPr>
            <w:tcW w:w="2835" w:type="dxa"/>
          </w:tcPr>
          <w:p w:rsidR="00FA1593" w:rsidRPr="008055AB" w:rsidRDefault="00FA1593" w:rsidP="005C1A2A">
            <w:pPr>
              <w:contextualSpacing/>
              <w:rPr>
                <w:sz w:val="20"/>
                <w:szCs w:val="20"/>
                <w:lang w:val="fr-FR"/>
              </w:rPr>
            </w:pPr>
            <w:r w:rsidRPr="008055AB">
              <w:rPr>
                <w:sz w:val="20"/>
                <w:szCs w:val="20"/>
                <w:lang w:val="fr-FR"/>
              </w:rPr>
              <w:t xml:space="preserve">Au moins trois mois avant la fin de la mise en œuvre du projet </w:t>
            </w:r>
          </w:p>
        </w:tc>
      </w:tr>
      <w:tr w:rsidR="00FA1593" w:rsidRPr="00F37F76" w:rsidTr="005C1A2A">
        <w:trPr>
          <w:cantSplit/>
        </w:trPr>
        <w:tc>
          <w:tcPr>
            <w:tcW w:w="1843" w:type="dxa"/>
          </w:tcPr>
          <w:p w:rsidR="00FA1593" w:rsidRPr="008055AB" w:rsidRDefault="00FA1593" w:rsidP="005C1A2A">
            <w:pPr>
              <w:contextualSpacing/>
              <w:jc w:val="left"/>
              <w:rPr>
                <w:sz w:val="20"/>
                <w:szCs w:val="20"/>
                <w:lang w:val="fr-FR"/>
              </w:rPr>
            </w:pPr>
            <w:r w:rsidRPr="008055AB">
              <w:rPr>
                <w:sz w:val="20"/>
                <w:szCs w:val="20"/>
                <w:lang w:val="fr-FR"/>
              </w:rPr>
              <w:t>Rapport final du projet</w:t>
            </w:r>
          </w:p>
        </w:tc>
        <w:tc>
          <w:tcPr>
            <w:tcW w:w="2977" w:type="dxa"/>
          </w:tcPr>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 xml:space="preserve">Chef et équipe du projet </w:t>
            </w:r>
          </w:p>
          <w:p w:rsidR="00FA1593" w:rsidRPr="008055AB" w:rsidRDefault="00FA1593" w:rsidP="005C1A2A">
            <w:pPr>
              <w:numPr>
                <w:ilvl w:val="0"/>
                <w:numId w:val="17"/>
              </w:numPr>
              <w:tabs>
                <w:tab w:val="clear" w:pos="360"/>
              </w:tabs>
              <w:ind w:left="176" w:hanging="176"/>
              <w:contextualSpacing/>
              <w:jc w:val="left"/>
              <w:rPr>
                <w:sz w:val="20"/>
                <w:szCs w:val="20"/>
                <w:lang w:val="fr-FR"/>
              </w:rPr>
            </w:pPr>
            <w:r w:rsidRPr="008055AB">
              <w:rPr>
                <w:sz w:val="20"/>
                <w:szCs w:val="20"/>
                <w:lang w:val="fr-FR"/>
              </w:rPr>
              <w:t>PNUD CO</w:t>
            </w:r>
          </w:p>
          <w:p w:rsidR="00FA1593" w:rsidRPr="008055AB" w:rsidRDefault="00FA1593" w:rsidP="005C1A2A">
            <w:pPr>
              <w:numPr>
                <w:ilvl w:val="0"/>
                <w:numId w:val="17"/>
              </w:numPr>
              <w:tabs>
                <w:tab w:val="clear" w:pos="360"/>
              </w:tabs>
              <w:ind w:left="176" w:hanging="176"/>
              <w:contextualSpacing/>
              <w:jc w:val="left"/>
              <w:rPr>
                <w:sz w:val="20"/>
                <w:szCs w:val="20"/>
                <w:lang w:val="fr-FR"/>
              </w:rPr>
            </w:pPr>
            <w:r w:rsidRPr="008055AB">
              <w:rPr>
                <w:sz w:val="20"/>
                <w:szCs w:val="20"/>
                <w:lang w:val="fr-FR"/>
              </w:rPr>
              <w:t>Consultant local</w:t>
            </w:r>
          </w:p>
        </w:tc>
        <w:tc>
          <w:tcPr>
            <w:tcW w:w="1701" w:type="dxa"/>
          </w:tcPr>
          <w:p w:rsidR="00FA1593" w:rsidRPr="008055AB" w:rsidRDefault="00FA1593" w:rsidP="005C1A2A">
            <w:pPr>
              <w:contextualSpacing/>
              <w:rPr>
                <w:sz w:val="20"/>
                <w:szCs w:val="20"/>
                <w:lang w:val="fr-FR"/>
              </w:rPr>
            </w:pPr>
            <w:r w:rsidRPr="008055AB">
              <w:rPr>
                <w:sz w:val="20"/>
                <w:szCs w:val="20"/>
                <w:lang w:val="fr-FR"/>
              </w:rPr>
              <w:t>$ 0</w:t>
            </w:r>
          </w:p>
        </w:tc>
        <w:tc>
          <w:tcPr>
            <w:tcW w:w="2835" w:type="dxa"/>
          </w:tcPr>
          <w:p w:rsidR="00FA1593" w:rsidRPr="008055AB" w:rsidRDefault="00FA1593" w:rsidP="005C1A2A">
            <w:pPr>
              <w:contextualSpacing/>
              <w:rPr>
                <w:sz w:val="20"/>
                <w:szCs w:val="20"/>
                <w:lang w:val="fr-FR"/>
              </w:rPr>
            </w:pPr>
            <w:r w:rsidRPr="008055AB">
              <w:rPr>
                <w:sz w:val="20"/>
                <w:szCs w:val="20"/>
                <w:lang w:val="fr-FR"/>
              </w:rPr>
              <w:t>Au moins trois mois avant la fin de la mise en œuvre du projet</w:t>
            </w:r>
          </w:p>
        </w:tc>
      </w:tr>
      <w:tr w:rsidR="00FA1593" w:rsidRPr="008055AB" w:rsidTr="005C1A2A">
        <w:trPr>
          <w:cantSplit/>
        </w:trPr>
        <w:tc>
          <w:tcPr>
            <w:tcW w:w="1843" w:type="dxa"/>
          </w:tcPr>
          <w:p w:rsidR="00FA1593" w:rsidRPr="008055AB" w:rsidRDefault="00FA1593" w:rsidP="005C1A2A">
            <w:pPr>
              <w:contextualSpacing/>
              <w:jc w:val="left"/>
              <w:rPr>
                <w:sz w:val="20"/>
                <w:szCs w:val="20"/>
                <w:lang w:val="fr-FR"/>
              </w:rPr>
            </w:pPr>
            <w:r w:rsidRPr="008055AB">
              <w:rPr>
                <w:sz w:val="20"/>
                <w:szCs w:val="20"/>
                <w:lang w:val="fr-FR"/>
              </w:rPr>
              <w:t xml:space="preserve">Audit </w:t>
            </w:r>
          </w:p>
        </w:tc>
        <w:tc>
          <w:tcPr>
            <w:tcW w:w="2977" w:type="dxa"/>
          </w:tcPr>
          <w:p w:rsidR="00FA1593" w:rsidRPr="008055AB" w:rsidRDefault="00FA1593" w:rsidP="005C1A2A">
            <w:pPr>
              <w:numPr>
                <w:ilvl w:val="0"/>
                <w:numId w:val="18"/>
              </w:numPr>
              <w:tabs>
                <w:tab w:val="clear" w:pos="360"/>
              </w:tabs>
              <w:ind w:left="176" w:hanging="176"/>
              <w:contextualSpacing/>
              <w:jc w:val="left"/>
              <w:rPr>
                <w:sz w:val="20"/>
                <w:szCs w:val="20"/>
                <w:lang w:val="fr-FR"/>
              </w:rPr>
            </w:pPr>
            <w:r w:rsidRPr="008055AB">
              <w:rPr>
                <w:sz w:val="20"/>
                <w:szCs w:val="20"/>
                <w:lang w:val="fr-FR"/>
              </w:rPr>
              <w:t>PNUD CO</w:t>
            </w:r>
          </w:p>
          <w:p w:rsidR="00FA1593" w:rsidRPr="008055AB" w:rsidRDefault="00FA1593" w:rsidP="005C1A2A">
            <w:pPr>
              <w:numPr>
                <w:ilvl w:val="0"/>
                <w:numId w:val="15"/>
              </w:numPr>
              <w:tabs>
                <w:tab w:val="clear" w:pos="360"/>
              </w:tabs>
              <w:ind w:left="176" w:hanging="176"/>
              <w:contextualSpacing/>
              <w:jc w:val="left"/>
              <w:rPr>
                <w:sz w:val="20"/>
                <w:szCs w:val="20"/>
                <w:lang w:val="fr-FR"/>
              </w:rPr>
            </w:pPr>
            <w:r w:rsidRPr="008055AB">
              <w:rPr>
                <w:sz w:val="20"/>
                <w:szCs w:val="20"/>
                <w:lang w:val="fr-FR"/>
              </w:rPr>
              <w:t xml:space="preserve">Chef et équipe du projet </w:t>
            </w:r>
          </w:p>
          <w:p w:rsidR="00FA1593" w:rsidRPr="008055AB" w:rsidRDefault="00FA1593" w:rsidP="005C1A2A">
            <w:pPr>
              <w:numPr>
                <w:ilvl w:val="0"/>
                <w:numId w:val="18"/>
              </w:numPr>
              <w:tabs>
                <w:tab w:val="clear" w:pos="360"/>
              </w:tabs>
              <w:ind w:left="176" w:hanging="176"/>
              <w:contextualSpacing/>
              <w:jc w:val="left"/>
              <w:rPr>
                <w:sz w:val="20"/>
                <w:szCs w:val="20"/>
                <w:lang w:val="fr-FR"/>
              </w:rPr>
            </w:pPr>
          </w:p>
        </w:tc>
        <w:tc>
          <w:tcPr>
            <w:tcW w:w="1701" w:type="dxa"/>
          </w:tcPr>
          <w:p w:rsidR="00FA1593" w:rsidRPr="008055AB" w:rsidRDefault="00FA1593" w:rsidP="005C1A2A">
            <w:pPr>
              <w:contextualSpacing/>
              <w:rPr>
                <w:sz w:val="20"/>
                <w:szCs w:val="20"/>
                <w:lang w:val="fr-FR"/>
              </w:rPr>
            </w:pPr>
            <w:r w:rsidRPr="008055AB">
              <w:rPr>
                <w:sz w:val="20"/>
                <w:szCs w:val="20"/>
                <w:lang w:val="fr-FR"/>
              </w:rPr>
              <w:t>Coût indicatif :</w:t>
            </w:r>
          </w:p>
          <w:p w:rsidR="00FA1593" w:rsidRPr="008055AB" w:rsidRDefault="00FA1593" w:rsidP="005C1A2A">
            <w:pPr>
              <w:contextualSpacing/>
              <w:rPr>
                <w:sz w:val="20"/>
                <w:szCs w:val="20"/>
                <w:lang w:val="fr-FR"/>
              </w:rPr>
            </w:pPr>
            <w:r w:rsidRPr="008055AB">
              <w:rPr>
                <w:sz w:val="20"/>
                <w:szCs w:val="20"/>
                <w:lang w:val="fr-FR"/>
              </w:rPr>
              <w:t>3.000 $/an = $ 15.000 $ total</w:t>
            </w:r>
          </w:p>
        </w:tc>
        <w:tc>
          <w:tcPr>
            <w:tcW w:w="2835" w:type="dxa"/>
          </w:tcPr>
          <w:p w:rsidR="00FA1593" w:rsidRPr="008055AB" w:rsidRDefault="00FA1593" w:rsidP="005C1A2A">
            <w:pPr>
              <w:contextualSpacing/>
              <w:rPr>
                <w:sz w:val="20"/>
                <w:szCs w:val="20"/>
                <w:lang w:val="fr-FR"/>
              </w:rPr>
            </w:pPr>
            <w:r w:rsidRPr="008055AB">
              <w:rPr>
                <w:sz w:val="20"/>
                <w:szCs w:val="20"/>
                <w:lang w:val="fr-FR"/>
              </w:rPr>
              <w:t>Annuellement</w:t>
            </w:r>
          </w:p>
        </w:tc>
      </w:tr>
      <w:tr w:rsidR="004714ED" w:rsidRPr="008055AB" w:rsidTr="005C1A2A">
        <w:trPr>
          <w:cantSplit/>
        </w:trPr>
        <w:tc>
          <w:tcPr>
            <w:tcW w:w="1843" w:type="dxa"/>
          </w:tcPr>
          <w:p w:rsidR="004714ED" w:rsidRPr="008055AB" w:rsidRDefault="004714ED" w:rsidP="005C1A2A">
            <w:pPr>
              <w:contextualSpacing/>
              <w:jc w:val="left"/>
              <w:rPr>
                <w:sz w:val="20"/>
                <w:szCs w:val="20"/>
                <w:lang w:val="fr-FR"/>
              </w:rPr>
            </w:pPr>
            <w:r w:rsidRPr="008055AB">
              <w:rPr>
                <w:sz w:val="20"/>
                <w:szCs w:val="20"/>
                <w:lang w:val="fr-FR"/>
              </w:rPr>
              <w:t>Visites de sites et de terrain</w:t>
            </w:r>
          </w:p>
        </w:tc>
        <w:tc>
          <w:tcPr>
            <w:tcW w:w="2977" w:type="dxa"/>
          </w:tcPr>
          <w:p w:rsidR="004714ED" w:rsidRPr="008055AB" w:rsidRDefault="004714ED" w:rsidP="005C1A2A">
            <w:pPr>
              <w:numPr>
                <w:ilvl w:val="0"/>
                <w:numId w:val="19"/>
              </w:numPr>
              <w:tabs>
                <w:tab w:val="clear" w:pos="360"/>
              </w:tabs>
              <w:ind w:left="176" w:hanging="176"/>
              <w:contextualSpacing/>
              <w:jc w:val="left"/>
              <w:rPr>
                <w:sz w:val="20"/>
                <w:szCs w:val="20"/>
                <w:lang w:val="fr-FR"/>
              </w:rPr>
            </w:pPr>
            <w:r w:rsidRPr="008055AB">
              <w:rPr>
                <w:sz w:val="20"/>
                <w:szCs w:val="20"/>
                <w:lang w:val="fr-FR"/>
              </w:rPr>
              <w:t xml:space="preserve">PNUD CO </w:t>
            </w:r>
          </w:p>
          <w:p w:rsidR="004714ED" w:rsidRPr="008055AB" w:rsidRDefault="004714ED" w:rsidP="005C1A2A">
            <w:pPr>
              <w:numPr>
                <w:ilvl w:val="0"/>
                <w:numId w:val="19"/>
              </w:numPr>
              <w:tabs>
                <w:tab w:val="clear" w:pos="360"/>
              </w:tabs>
              <w:ind w:left="176" w:hanging="176"/>
              <w:contextualSpacing/>
              <w:jc w:val="left"/>
              <w:rPr>
                <w:sz w:val="20"/>
                <w:szCs w:val="20"/>
                <w:lang w:val="fr-FR"/>
              </w:rPr>
            </w:pPr>
            <w:r w:rsidRPr="008055AB">
              <w:rPr>
                <w:sz w:val="20"/>
                <w:szCs w:val="20"/>
                <w:lang w:val="fr-FR"/>
              </w:rPr>
              <w:t xml:space="preserve">PNUD/FEM RCU </w:t>
            </w:r>
          </w:p>
          <w:p w:rsidR="004714ED" w:rsidRPr="008055AB" w:rsidRDefault="004714ED" w:rsidP="005C1A2A">
            <w:pPr>
              <w:numPr>
                <w:ilvl w:val="0"/>
                <w:numId w:val="19"/>
              </w:numPr>
              <w:tabs>
                <w:tab w:val="clear" w:pos="360"/>
              </w:tabs>
              <w:ind w:left="176" w:hanging="176"/>
              <w:contextualSpacing/>
              <w:jc w:val="left"/>
              <w:rPr>
                <w:sz w:val="20"/>
                <w:szCs w:val="20"/>
                <w:lang w:val="fr-FR"/>
              </w:rPr>
            </w:pPr>
            <w:r w:rsidRPr="008055AB">
              <w:rPr>
                <w:sz w:val="20"/>
                <w:szCs w:val="20"/>
                <w:lang w:val="fr-FR"/>
              </w:rPr>
              <w:t>Représentants de l’Etat</w:t>
            </w:r>
          </w:p>
        </w:tc>
        <w:tc>
          <w:tcPr>
            <w:tcW w:w="1701" w:type="dxa"/>
            <w:vMerge w:val="restart"/>
          </w:tcPr>
          <w:p w:rsidR="004714ED" w:rsidRPr="008055AB" w:rsidRDefault="004714ED" w:rsidP="005C1A2A">
            <w:pPr>
              <w:contextualSpacing/>
              <w:rPr>
                <w:sz w:val="20"/>
                <w:szCs w:val="20"/>
                <w:lang w:val="fr-FR"/>
              </w:rPr>
            </w:pPr>
            <w:r w:rsidRPr="008055AB">
              <w:rPr>
                <w:sz w:val="20"/>
                <w:szCs w:val="20"/>
                <w:lang w:val="fr-FR"/>
              </w:rPr>
              <w:t xml:space="preserve">Pour les projets appuyés par le FEM, les visites du PNUD sont payées sur les rémunérations IA et le budget opérationnel </w:t>
            </w:r>
          </w:p>
        </w:tc>
        <w:tc>
          <w:tcPr>
            <w:tcW w:w="2835" w:type="dxa"/>
          </w:tcPr>
          <w:p w:rsidR="004714ED" w:rsidRPr="008055AB" w:rsidRDefault="004714ED" w:rsidP="005C1A2A">
            <w:pPr>
              <w:contextualSpacing/>
              <w:rPr>
                <w:sz w:val="20"/>
                <w:szCs w:val="20"/>
                <w:lang w:val="fr-FR"/>
              </w:rPr>
            </w:pPr>
            <w:r w:rsidRPr="008055AB">
              <w:rPr>
                <w:sz w:val="20"/>
                <w:szCs w:val="20"/>
                <w:lang w:val="fr-FR"/>
              </w:rPr>
              <w:t>Annuellement</w:t>
            </w:r>
          </w:p>
        </w:tc>
      </w:tr>
      <w:tr w:rsidR="004714ED" w:rsidRPr="004714ED" w:rsidTr="005C1A2A">
        <w:trPr>
          <w:cantSplit/>
        </w:trPr>
        <w:tc>
          <w:tcPr>
            <w:tcW w:w="1843" w:type="dxa"/>
          </w:tcPr>
          <w:p w:rsidR="004714ED" w:rsidRPr="008055AB" w:rsidRDefault="004714ED" w:rsidP="005C1A2A">
            <w:pPr>
              <w:contextualSpacing/>
              <w:jc w:val="left"/>
              <w:rPr>
                <w:sz w:val="20"/>
                <w:szCs w:val="20"/>
                <w:lang w:val="fr-FR"/>
              </w:rPr>
            </w:pPr>
            <w:r>
              <w:rPr>
                <w:sz w:val="20"/>
                <w:szCs w:val="20"/>
                <w:lang w:val="fr-FR"/>
              </w:rPr>
              <w:t>Activités de Contrôle HACT</w:t>
            </w:r>
          </w:p>
        </w:tc>
        <w:tc>
          <w:tcPr>
            <w:tcW w:w="2977" w:type="dxa"/>
          </w:tcPr>
          <w:p w:rsidR="004714ED" w:rsidRPr="004714ED" w:rsidRDefault="004714ED" w:rsidP="004714ED">
            <w:pPr>
              <w:numPr>
                <w:ilvl w:val="0"/>
                <w:numId w:val="19"/>
              </w:numPr>
              <w:tabs>
                <w:tab w:val="clear" w:pos="360"/>
              </w:tabs>
              <w:ind w:left="176" w:hanging="176"/>
              <w:contextualSpacing/>
              <w:jc w:val="left"/>
              <w:rPr>
                <w:sz w:val="20"/>
                <w:szCs w:val="20"/>
                <w:lang w:val="fr-FR"/>
              </w:rPr>
            </w:pPr>
            <w:r>
              <w:rPr>
                <w:sz w:val="20"/>
                <w:szCs w:val="20"/>
                <w:lang w:val="fr-FR"/>
              </w:rPr>
              <w:t>PNUD CO (équipe opérations/finances/ programme)</w:t>
            </w:r>
            <w:r w:rsidRPr="004714ED">
              <w:rPr>
                <w:sz w:val="20"/>
                <w:szCs w:val="20"/>
                <w:lang w:val="fr-FR"/>
              </w:rPr>
              <w:t xml:space="preserve"> </w:t>
            </w:r>
          </w:p>
        </w:tc>
        <w:tc>
          <w:tcPr>
            <w:tcW w:w="1701" w:type="dxa"/>
            <w:vMerge/>
          </w:tcPr>
          <w:p w:rsidR="004714ED" w:rsidRPr="008055AB" w:rsidRDefault="004714ED" w:rsidP="005C1A2A">
            <w:pPr>
              <w:contextualSpacing/>
              <w:rPr>
                <w:sz w:val="20"/>
                <w:szCs w:val="20"/>
                <w:lang w:val="fr-FR"/>
              </w:rPr>
            </w:pPr>
          </w:p>
        </w:tc>
        <w:tc>
          <w:tcPr>
            <w:tcW w:w="2835" w:type="dxa"/>
          </w:tcPr>
          <w:p w:rsidR="004714ED" w:rsidRPr="008055AB" w:rsidRDefault="004714ED" w:rsidP="005C1A2A">
            <w:pPr>
              <w:contextualSpacing/>
              <w:rPr>
                <w:sz w:val="20"/>
                <w:szCs w:val="20"/>
                <w:lang w:val="fr-FR"/>
              </w:rPr>
            </w:pPr>
            <w:r>
              <w:rPr>
                <w:sz w:val="20"/>
                <w:szCs w:val="20"/>
                <w:lang w:val="fr-FR"/>
              </w:rPr>
              <w:t>Annuellement</w:t>
            </w:r>
          </w:p>
        </w:tc>
      </w:tr>
      <w:tr w:rsidR="00FA1593" w:rsidRPr="008055AB" w:rsidTr="005C1A2A">
        <w:trPr>
          <w:cantSplit/>
        </w:trPr>
        <w:tc>
          <w:tcPr>
            <w:tcW w:w="4820" w:type="dxa"/>
            <w:gridSpan w:val="2"/>
            <w:shd w:val="clear" w:color="auto" w:fill="EAF1DD"/>
          </w:tcPr>
          <w:p w:rsidR="00FA1593" w:rsidRPr="008055AB" w:rsidRDefault="00F96AA9" w:rsidP="005C1A2A">
            <w:pPr>
              <w:contextualSpacing/>
              <w:rPr>
                <w:sz w:val="20"/>
                <w:szCs w:val="20"/>
                <w:lang w:val="fr-FR"/>
              </w:rPr>
            </w:pPr>
            <w:r w:rsidRPr="008055AB">
              <w:rPr>
                <w:sz w:val="20"/>
                <w:szCs w:val="20"/>
                <w:lang w:val="fr-FR"/>
              </w:rPr>
              <w:t xml:space="preserve">COUT </w:t>
            </w:r>
            <w:r w:rsidR="00FA1593" w:rsidRPr="008055AB">
              <w:rPr>
                <w:sz w:val="20"/>
                <w:szCs w:val="20"/>
                <w:lang w:val="fr-FR"/>
              </w:rPr>
              <w:t>TOTAL indicatif</w:t>
            </w:r>
          </w:p>
          <w:p w:rsidR="00FA1593" w:rsidRPr="008055AB" w:rsidRDefault="00FA1593" w:rsidP="005C1A2A">
            <w:pPr>
              <w:contextualSpacing/>
              <w:rPr>
                <w:i/>
                <w:sz w:val="20"/>
                <w:szCs w:val="20"/>
                <w:lang w:val="fr-FR"/>
              </w:rPr>
            </w:pPr>
            <w:r w:rsidRPr="008055AB">
              <w:rPr>
                <w:i/>
                <w:sz w:val="20"/>
                <w:szCs w:val="20"/>
                <w:lang w:val="fr-FR"/>
              </w:rPr>
              <w:t xml:space="preserve">Excluant le temps des membres de l’équipe du projet et due personnel du PNUD et les frais de déplacement </w:t>
            </w:r>
          </w:p>
        </w:tc>
        <w:tc>
          <w:tcPr>
            <w:tcW w:w="1701" w:type="dxa"/>
            <w:shd w:val="clear" w:color="auto" w:fill="EAF1DD"/>
          </w:tcPr>
          <w:p w:rsidR="00FA1593" w:rsidRPr="008055AB" w:rsidRDefault="00FA1593" w:rsidP="005C1A2A">
            <w:pPr>
              <w:contextualSpacing/>
              <w:rPr>
                <w:sz w:val="20"/>
                <w:szCs w:val="20"/>
                <w:lang w:val="fr-FR"/>
              </w:rPr>
            </w:pPr>
            <w:r w:rsidRPr="008055AB">
              <w:rPr>
                <w:sz w:val="20"/>
                <w:szCs w:val="20"/>
                <w:lang w:val="fr-FR"/>
              </w:rPr>
              <w:t>105.000 $</w:t>
            </w:r>
          </w:p>
        </w:tc>
        <w:tc>
          <w:tcPr>
            <w:tcW w:w="2835" w:type="dxa"/>
            <w:shd w:val="clear" w:color="auto" w:fill="EAF1DD"/>
          </w:tcPr>
          <w:p w:rsidR="00FA1593" w:rsidRPr="008055AB" w:rsidRDefault="00FA1593" w:rsidP="005C1A2A">
            <w:pPr>
              <w:ind w:right="1008"/>
              <w:contextualSpacing/>
              <w:rPr>
                <w:color w:val="FF0000"/>
                <w:sz w:val="20"/>
                <w:szCs w:val="20"/>
                <w:lang w:val="fr-FR"/>
              </w:rPr>
            </w:pPr>
          </w:p>
        </w:tc>
      </w:tr>
    </w:tbl>
    <w:p w:rsidR="00FA1593" w:rsidRPr="008055AB" w:rsidRDefault="00FA1593" w:rsidP="00FA1593">
      <w:pPr>
        <w:pStyle w:val="NumberedParas"/>
        <w:numPr>
          <w:ilvl w:val="0"/>
          <w:numId w:val="0"/>
        </w:numPr>
        <w:autoSpaceDE w:val="0"/>
        <w:autoSpaceDN w:val="0"/>
        <w:adjustRightInd w:val="0"/>
        <w:rPr>
          <w:noProof w:val="0"/>
          <w:sz w:val="18"/>
          <w:lang w:val="fr-FR" w:eastAsia="en-ZA"/>
        </w:rPr>
      </w:pPr>
      <w:r w:rsidRPr="008055AB">
        <w:rPr>
          <w:noProof w:val="0"/>
          <w:sz w:val="18"/>
          <w:u w:val="single"/>
          <w:lang w:val="fr-FR" w:eastAsia="en-ZA"/>
        </w:rPr>
        <w:t>*Note </w:t>
      </w:r>
      <w:r w:rsidRPr="008055AB">
        <w:rPr>
          <w:noProof w:val="0"/>
          <w:sz w:val="18"/>
          <w:lang w:val="fr-FR" w:eastAsia="en-ZA"/>
        </w:rPr>
        <w:t>: Les coûts figurant dans ce tableau partie intégrante du budget total et du plan de travail (TBW) du PRODOC et ne viennent pas s'y ajouter. Les coûts seront partagés entre le PNUD et le FEM conformément au TBW.</w:t>
      </w:r>
    </w:p>
    <w:p w:rsidR="00FA1593" w:rsidRPr="008055AB" w:rsidRDefault="00FA1593" w:rsidP="00FA1593">
      <w:pPr>
        <w:ind w:right="1008"/>
        <w:rPr>
          <w:color w:val="FF0000"/>
          <w:sz w:val="22"/>
          <w:szCs w:val="22"/>
          <w:lang w:val="fr-FR"/>
        </w:rPr>
      </w:pPr>
    </w:p>
    <w:p w:rsidR="00FA1593" w:rsidRPr="008055AB" w:rsidRDefault="00FA1593" w:rsidP="00FA1593">
      <w:pPr>
        <w:pStyle w:val="Titre3"/>
        <w:rPr>
          <w:lang w:val="fr-FR"/>
        </w:rPr>
      </w:pPr>
      <w:bookmarkStart w:id="57" w:name="_Toc294185478"/>
      <w:bookmarkStart w:id="58" w:name="_Toc387698684"/>
      <w:r w:rsidRPr="008055AB">
        <w:rPr>
          <w:lang w:val="fr-FR"/>
        </w:rPr>
        <w:t>Clause</w:t>
      </w:r>
      <w:bookmarkEnd w:id="57"/>
      <w:r w:rsidR="002D490B" w:rsidRPr="008055AB">
        <w:rPr>
          <w:lang w:val="fr-FR"/>
        </w:rPr>
        <w:t xml:space="preserve"> relative a l’audit</w:t>
      </w:r>
      <w:bookmarkEnd w:id="58"/>
    </w:p>
    <w:p w:rsidR="00FA1593" w:rsidRPr="008055AB" w:rsidRDefault="00FA1593" w:rsidP="00FA1593">
      <w:pPr>
        <w:rPr>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Le gouvernement fournira au Représentant résident du PNUD des états financiers périodiques certifiés, accompagné</w:t>
      </w:r>
      <w:r w:rsidR="002D490B" w:rsidRPr="008055AB">
        <w:rPr>
          <w:noProof w:val="0"/>
          <w:sz w:val="22"/>
          <w:lang w:val="fr-FR"/>
        </w:rPr>
        <w:t>s</w:t>
      </w:r>
      <w:r w:rsidRPr="008055AB">
        <w:rPr>
          <w:noProof w:val="0"/>
          <w:sz w:val="22"/>
          <w:lang w:val="fr-FR"/>
        </w:rPr>
        <w:t xml:space="preserve"> d</w:t>
      </w:r>
      <w:r w:rsidR="002D490B" w:rsidRPr="008055AB">
        <w:rPr>
          <w:noProof w:val="0"/>
          <w:sz w:val="22"/>
          <w:lang w:val="fr-FR"/>
        </w:rPr>
        <w:t>e l</w:t>
      </w:r>
      <w:r w:rsidRPr="008055AB">
        <w:rPr>
          <w:noProof w:val="0"/>
          <w:sz w:val="22"/>
          <w:lang w:val="fr-FR"/>
        </w:rPr>
        <w:t>’audit annuel des états financiers relatifs à la situation des fonds du PNUD (comprenant le FEM)</w:t>
      </w:r>
      <w:r w:rsidR="002D490B" w:rsidRPr="008055AB">
        <w:rPr>
          <w:noProof w:val="0"/>
          <w:sz w:val="22"/>
          <w:lang w:val="fr-FR"/>
        </w:rPr>
        <w:t>,</w:t>
      </w:r>
      <w:r w:rsidRPr="008055AB">
        <w:rPr>
          <w:noProof w:val="0"/>
          <w:sz w:val="22"/>
          <w:lang w:val="fr-FR"/>
        </w:rPr>
        <w:t xml:space="preserve"> conformément aux procédures établies dans les manuels de programmation et des finances. L’audit sera effectué conformément aux réglementations financières, règles et politiques d’audit du PNUD par un auditeur agréé par l</w:t>
      </w:r>
      <w:r w:rsidR="002D490B" w:rsidRPr="008055AB">
        <w:rPr>
          <w:noProof w:val="0"/>
          <w:sz w:val="22"/>
          <w:lang w:val="fr-FR"/>
        </w:rPr>
        <w:t>’Etat</w:t>
      </w:r>
      <w:r w:rsidRPr="008055AB">
        <w:rPr>
          <w:noProof w:val="0"/>
          <w:sz w:val="22"/>
          <w:lang w:val="fr-FR"/>
        </w:rPr>
        <w:t xml:space="preserve"> ou un auditeur commercial engagé par l’Etat.</w:t>
      </w:r>
    </w:p>
    <w:p w:rsidR="002D490B" w:rsidRPr="008055AB" w:rsidRDefault="002D490B">
      <w:pPr>
        <w:rPr>
          <w:sz w:val="22"/>
          <w:szCs w:val="22"/>
          <w:lang w:val="fr-FR" w:eastAsia="en-ZA"/>
        </w:rPr>
      </w:pPr>
      <w:r w:rsidRPr="008055AB">
        <w:rPr>
          <w:sz w:val="22"/>
          <w:lang w:val="fr-FR" w:eastAsia="en-ZA"/>
        </w:rPr>
        <w:br w:type="page"/>
      </w:r>
    </w:p>
    <w:p w:rsidR="00FA1593" w:rsidRPr="008055AB" w:rsidRDefault="002F2332" w:rsidP="00FA1593">
      <w:pPr>
        <w:pStyle w:val="Titre2"/>
        <w:rPr>
          <w:lang w:val="fr-FR"/>
        </w:rPr>
      </w:pPr>
      <w:bookmarkStart w:id="59" w:name="_Toc265567445"/>
      <w:bookmarkStart w:id="60" w:name="_Toc277707073"/>
      <w:bookmarkStart w:id="61" w:name="_Toc294185479"/>
      <w:bookmarkStart w:id="62" w:name="_Toc387698685"/>
      <w:r w:rsidRPr="008055AB">
        <w:rPr>
          <w:lang w:val="fr-FR"/>
        </w:rPr>
        <w:lastRenderedPageBreak/>
        <w:t>PARTIE V</w:t>
      </w:r>
      <w:r w:rsidR="00FA1593" w:rsidRPr="008055AB">
        <w:rPr>
          <w:lang w:val="fr-FR"/>
        </w:rPr>
        <w:t> : Context</w:t>
      </w:r>
      <w:bookmarkEnd w:id="59"/>
      <w:bookmarkEnd w:id="60"/>
      <w:bookmarkEnd w:id="61"/>
      <w:r w:rsidR="00FA1593" w:rsidRPr="008055AB">
        <w:rPr>
          <w:lang w:val="fr-FR"/>
        </w:rPr>
        <w:t>e juridique</w:t>
      </w:r>
      <w:bookmarkEnd w:id="62"/>
    </w:p>
    <w:p w:rsidR="002D490B" w:rsidRPr="008055AB" w:rsidRDefault="002D490B" w:rsidP="002D490B">
      <w:pPr>
        <w:rPr>
          <w:lang w:val="fr-FR"/>
        </w:rPr>
      </w:pPr>
    </w:p>
    <w:p w:rsidR="00FA1593" w:rsidRPr="008055AB" w:rsidRDefault="00FA1593" w:rsidP="00FA1593">
      <w:pPr>
        <w:pStyle w:val="NumberedParas"/>
        <w:ind w:left="0" w:firstLine="0"/>
        <w:rPr>
          <w:iCs/>
          <w:noProof w:val="0"/>
          <w:sz w:val="22"/>
          <w:lang w:val="fr-FR"/>
        </w:rPr>
      </w:pPr>
      <w:r w:rsidRPr="008055AB">
        <w:rPr>
          <w:noProof w:val="0"/>
          <w:sz w:val="22"/>
          <w:lang w:val="fr-FR"/>
        </w:rPr>
        <w:t xml:space="preserve">Ce document constitue, avec </w:t>
      </w:r>
      <w:r w:rsidR="00904046" w:rsidRPr="008055AB">
        <w:rPr>
          <w:noProof w:val="0"/>
          <w:sz w:val="22"/>
          <w:lang w:val="fr-FR"/>
        </w:rPr>
        <w:t>l’UNDAF</w:t>
      </w:r>
      <w:r w:rsidRPr="008055AB">
        <w:rPr>
          <w:noProof w:val="0"/>
          <w:sz w:val="22"/>
          <w:lang w:val="fr-FR"/>
        </w:rPr>
        <w:t xml:space="preserve"> signé par le gouvernement et le PNUD qui est incorporé à titre de référence, un document de projet</w:t>
      </w:r>
      <w:r w:rsidRPr="008055AB">
        <w:rPr>
          <w:iCs/>
          <w:noProof w:val="0"/>
          <w:sz w:val="22"/>
          <w:shd w:val="clear" w:color="auto" w:fill="FFFFFF"/>
          <w:lang w:val="fr-FR"/>
        </w:rPr>
        <w:t xml:space="preserve"> comme précisé dans le SBAA [ou autre accord approprié) et toutes les dispositions </w:t>
      </w:r>
      <w:r w:rsidR="00904046" w:rsidRPr="008055AB">
        <w:rPr>
          <w:iCs/>
          <w:noProof w:val="0"/>
          <w:sz w:val="22"/>
          <w:shd w:val="clear" w:color="auto" w:fill="FFFFFF"/>
          <w:lang w:val="fr-FR"/>
        </w:rPr>
        <w:t>de l’UNDAF</w:t>
      </w:r>
      <w:r w:rsidRPr="008055AB">
        <w:rPr>
          <w:noProof w:val="0"/>
          <w:sz w:val="22"/>
          <w:lang w:val="fr-FR"/>
        </w:rPr>
        <w:t xml:space="preserve"> s’appliquent au présent document.  </w:t>
      </w:r>
    </w:p>
    <w:p w:rsidR="00FA1593" w:rsidRPr="008055AB" w:rsidRDefault="00FA1593" w:rsidP="00FA1593">
      <w:pPr>
        <w:pStyle w:val="NumberedParas"/>
        <w:numPr>
          <w:ilvl w:val="0"/>
          <w:numId w:val="0"/>
        </w:numPr>
        <w:rPr>
          <w:iCs/>
          <w:noProof w:val="0"/>
          <w:sz w:val="22"/>
          <w:lang w:val="fr-FR"/>
        </w:rPr>
      </w:pPr>
    </w:p>
    <w:p w:rsidR="00FA1593" w:rsidRPr="008055AB" w:rsidRDefault="00FA1593" w:rsidP="00FA1593">
      <w:pPr>
        <w:pStyle w:val="NumberedParas"/>
        <w:spacing w:after="120"/>
        <w:ind w:left="0" w:firstLine="0"/>
        <w:rPr>
          <w:noProof w:val="0"/>
          <w:sz w:val="22"/>
          <w:lang w:val="fr-FR"/>
        </w:rPr>
      </w:pPr>
      <w:r w:rsidRPr="008055AB">
        <w:rPr>
          <w:noProof w:val="0"/>
          <w:sz w:val="22"/>
          <w:lang w:val="fr-FR"/>
        </w:rPr>
        <w:t xml:space="preserve">Conformément à l’article III de l'accord d'assistance type (SBAA), la responsabilité de la sûreté et de la sécurité du partenaire </w:t>
      </w:r>
      <w:r w:rsidR="00D324A4">
        <w:rPr>
          <w:noProof w:val="0"/>
          <w:sz w:val="22"/>
          <w:lang w:val="fr-FR"/>
        </w:rPr>
        <w:t xml:space="preserve">de mise en </w:t>
      </w:r>
      <w:proofErr w:type="spellStart"/>
      <w:r w:rsidR="00D324A4">
        <w:rPr>
          <w:noProof w:val="0"/>
          <w:sz w:val="22"/>
          <w:lang w:val="fr-FR"/>
        </w:rPr>
        <w:t>oeuvre</w:t>
      </w:r>
      <w:proofErr w:type="spellEnd"/>
      <w:r w:rsidRPr="008055AB">
        <w:rPr>
          <w:noProof w:val="0"/>
          <w:sz w:val="22"/>
          <w:lang w:val="fr-FR"/>
        </w:rPr>
        <w:t xml:space="preserve"> et de son personnel et ses biens et des biens du PNUD sous la garde du partenaire </w:t>
      </w:r>
      <w:r w:rsidR="00ED64D9">
        <w:rPr>
          <w:noProof w:val="0"/>
          <w:sz w:val="22"/>
          <w:lang w:val="fr-FR"/>
        </w:rPr>
        <w:t xml:space="preserve">de mise en </w:t>
      </w:r>
      <w:proofErr w:type="spellStart"/>
      <w:r w:rsidR="00ED64D9">
        <w:rPr>
          <w:noProof w:val="0"/>
          <w:sz w:val="22"/>
          <w:lang w:val="fr-FR"/>
        </w:rPr>
        <w:t>oeuvre</w:t>
      </w:r>
      <w:proofErr w:type="spellEnd"/>
      <w:r w:rsidRPr="008055AB">
        <w:rPr>
          <w:noProof w:val="0"/>
          <w:sz w:val="22"/>
          <w:lang w:val="fr-FR"/>
        </w:rPr>
        <w:t xml:space="preserve">, incombe à ce dernier. </w:t>
      </w:r>
    </w:p>
    <w:p w:rsidR="00FA1593" w:rsidRPr="008055AB" w:rsidRDefault="00FA1593" w:rsidP="00FA1593">
      <w:pPr>
        <w:tabs>
          <w:tab w:val="left" w:pos="10080"/>
        </w:tabs>
        <w:ind w:right="720"/>
        <w:rPr>
          <w:sz w:val="22"/>
          <w:szCs w:val="22"/>
          <w:lang w:val="fr-FR"/>
        </w:rPr>
      </w:pPr>
      <w:r w:rsidRPr="008055AB">
        <w:rPr>
          <w:sz w:val="22"/>
          <w:szCs w:val="22"/>
          <w:lang w:val="fr-FR"/>
        </w:rPr>
        <w:t xml:space="preserve">Le partenaire </w:t>
      </w:r>
      <w:r w:rsidR="00141106">
        <w:rPr>
          <w:sz w:val="22"/>
          <w:lang w:val="fr-FR"/>
        </w:rPr>
        <w:t xml:space="preserve">de mise en </w:t>
      </w:r>
      <w:proofErr w:type="spellStart"/>
      <w:r w:rsidR="00141106">
        <w:rPr>
          <w:sz w:val="22"/>
          <w:lang w:val="fr-FR"/>
        </w:rPr>
        <w:t>oeuvre</w:t>
      </w:r>
      <w:proofErr w:type="spellEnd"/>
      <w:r w:rsidRPr="008055AB">
        <w:rPr>
          <w:sz w:val="22"/>
          <w:lang w:val="fr-FR"/>
        </w:rPr>
        <w:t> </w:t>
      </w:r>
      <w:r w:rsidRPr="008055AB">
        <w:rPr>
          <w:sz w:val="22"/>
          <w:szCs w:val="22"/>
          <w:lang w:val="fr-FR"/>
        </w:rPr>
        <w:t>:</w:t>
      </w:r>
    </w:p>
    <w:p w:rsidR="00FA1593" w:rsidRPr="008055AB" w:rsidRDefault="00FA1593" w:rsidP="00FA1593">
      <w:pPr>
        <w:tabs>
          <w:tab w:val="left" w:pos="10080"/>
        </w:tabs>
        <w:ind w:right="720"/>
        <w:rPr>
          <w:sz w:val="22"/>
          <w:szCs w:val="22"/>
          <w:lang w:val="fr-FR"/>
        </w:rPr>
      </w:pPr>
    </w:p>
    <w:p w:rsidR="00FA1593" w:rsidRPr="008055AB" w:rsidRDefault="00FA1593" w:rsidP="00FA1593">
      <w:pPr>
        <w:numPr>
          <w:ilvl w:val="0"/>
          <w:numId w:val="20"/>
        </w:numPr>
        <w:spacing w:after="120"/>
        <w:ind w:left="0" w:firstLine="0"/>
        <w:rPr>
          <w:sz w:val="22"/>
          <w:szCs w:val="22"/>
          <w:lang w:val="fr-FR"/>
        </w:rPr>
      </w:pPr>
      <w:r w:rsidRPr="008055AB">
        <w:rPr>
          <w:sz w:val="22"/>
          <w:szCs w:val="22"/>
          <w:lang w:val="fr-FR"/>
        </w:rPr>
        <w:t>Mettra en place et maintiendra un plan de sécurité approprié, tenant compte de la situation en matière de sécurité dans le pays où le projet est réalisé ;</w:t>
      </w:r>
    </w:p>
    <w:p w:rsidR="00FA1593" w:rsidRPr="008055AB" w:rsidRDefault="00FA1593" w:rsidP="00FA1593">
      <w:pPr>
        <w:numPr>
          <w:ilvl w:val="0"/>
          <w:numId w:val="20"/>
        </w:numPr>
        <w:rPr>
          <w:sz w:val="22"/>
          <w:szCs w:val="22"/>
          <w:lang w:val="fr-FR"/>
        </w:rPr>
      </w:pPr>
      <w:r w:rsidRPr="008055AB">
        <w:rPr>
          <w:sz w:val="22"/>
          <w:szCs w:val="22"/>
          <w:lang w:val="fr-FR"/>
        </w:rPr>
        <w:t>Assumera tous les risques et responsabilités liés à la sécurité du</w:t>
      </w:r>
      <w:r w:rsidRPr="008055AB">
        <w:rPr>
          <w:sz w:val="22"/>
          <w:lang w:val="fr-FR"/>
        </w:rPr>
        <w:t xml:space="preserve"> partenaire d'exécution</w:t>
      </w:r>
      <w:r w:rsidRPr="008055AB">
        <w:rPr>
          <w:sz w:val="22"/>
          <w:szCs w:val="22"/>
          <w:lang w:val="fr-FR"/>
        </w:rPr>
        <w:t xml:space="preserve"> et la the full mise en œuvre du plan de sécurité.</w:t>
      </w:r>
    </w:p>
    <w:p w:rsidR="00FA1593" w:rsidRPr="008055AB" w:rsidRDefault="00FA1593" w:rsidP="00FA1593">
      <w:pPr>
        <w:spacing w:after="60"/>
        <w:rPr>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PNUD se réserve le droit de vérifier si ce plan est mis en place et de </w:t>
      </w:r>
      <w:r w:rsidR="00492F23" w:rsidRPr="008055AB">
        <w:rPr>
          <w:noProof w:val="0"/>
          <w:sz w:val="22"/>
          <w:lang w:val="fr-FR"/>
        </w:rPr>
        <w:t>suggérera</w:t>
      </w:r>
      <w:r w:rsidRPr="008055AB">
        <w:rPr>
          <w:noProof w:val="0"/>
          <w:sz w:val="22"/>
          <w:lang w:val="fr-FR"/>
        </w:rPr>
        <w:t xml:space="preserve"> quelques modifications à y apporter le cas échéant. Le défaut de mise en œuvre et de mise à jour d’un plan de sécurité approprié comme requis dans les présentes est considéré comme une violation du présent accord.</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partenaire d’exécution accepte d’entreprendre tous les efforts raisonnables pour veiller à ce qu’aucun fonds du PNUD reçu en application du Document de projet ne soit utilisé pour </w:t>
      </w:r>
      <w:r w:rsidR="00492F23" w:rsidRPr="008055AB">
        <w:rPr>
          <w:noProof w:val="0"/>
          <w:sz w:val="22"/>
          <w:lang w:val="fr-FR"/>
        </w:rPr>
        <w:t>apporter</w:t>
      </w:r>
      <w:r w:rsidRPr="008055AB">
        <w:rPr>
          <w:noProof w:val="0"/>
          <w:sz w:val="22"/>
          <w:lang w:val="fr-FR"/>
        </w:rPr>
        <w:t xml:space="preserve"> un soutien à des personnes ou des entités associées au terrorisme et que les bénéficiaires de toute somme </w:t>
      </w:r>
      <w:r w:rsidR="00F2386C" w:rsidRPr="008055AB">
        <w:rPr>
          <w:noProof w:val="0"/>
          <w:sz w:val="22"/>
          <w:lang w:val="fr-FR"/>
        </w:rPr>
        <w:t>fournie</w:t>
      </w:r>
      <w:r w:rsidRPr="008055AB">
        <w:rPr>
          <w:noProof w:val="0"/>
          <w:sz w:val="22"/>
          <w:lang w:val="fr-FR"/>
        </w:rPr>
        <w:t xml:space="preserve"> par le PNUD aux termes des présentes ne figurent pas sur la liste tenue par le Comité du Conseil de Sécurité établie conformément à la résolution 1267 (1999). La liste est accessible sur </w:t>
      </w:r>
      <w:hyperlink r:id="rId21" w:history="1">
        <w:r w:rsidRPr="008055AB">
          <w:rPr>
            <w:rStyle w:val="Lienhypertexte"/>
            <w:noProof w:val="0"/>
            <w:sz w:val="22"/>
            <w:lang w:val="fr-FR"/>
          </w:rPr>
          <w:t>http://www.un.org/Docs/sc/committees/1267/1267ListEng.htm</w:t>
        </w:r>
      </w:hyperlink>
      <w:r w:rsidRPr="008055AB">
        <w:rPr>
          <w:noProof w:val="0"/>
          <w:color w:val="000080"/>
          <w:sz w:val="22"/>
          <w:lang w:val="fr-FR"/>
        </w:rPr>
        <w:t xml:space="preserve">. </w:t>
      </w:r>
      <w:r w:rsidRPr="008055AB">
        <w:rPr>
          <w:noProof w:val="0"/>
          <w:sz w:val="22"/>
          <w:lang w:val="fr-FR"/>
        </w:rPr>
        <w:t xml:space="preserve">Cette clause doit figurer dans tous les contrats ou accords conclus aux termes du présent Document de projet. </w:t>
      </w:r>
    </w:p>
    <w:p w:rsidR="00FA1593" w:rsidRPr="008055AB" w:rsidRDefault="00FA1593" w:rsidP="00FA1593">
      <w:pPr>
        <w:tabs>
          <w:tab w:val="left" w:pos="10080"/>
        </w:tabs>
        <w:spacing w:after="120"/>
        <w:ind w:right="720"/>
        <w:rPr>
          <w:lang w:val="fr-FR"/>
        </w:rPr>
      </w:pPr>
    </w:p>
    <w:p w:rsidR="00FA1593" w:rsidRPr="008055AB" w:rsidRDefault="00FA1593" w:rsidP="00FA1593">
      <w:pPr>
        <w:pStyle w:val="NumberedParas"/>
        <w:numPr>
          <w:ilvl w:val="0"/>
          <w:numId w:val="0"/>
        </w:numPr>
        <w:rPr>
          <w:noProof w:val="0"/>
          <w:lang w:val="fr-FR"/>
        </w:rPr>
        <w:sectPr w:rsidR="00FA1593" w:rsidRPr="008055AB" w:rsidSect="009F39B6">
          <w:footerReference w:type="even" r:id="rId22"/>
          <w:footerReference w:type="default" r:id="rId23"/>
          <w:pgSz w:w="12240" w:h="15840" w:code="1"/>
          <w:pgMar w:top="993" w:right="1325" w:bottom="1276" w:left="1276" w:header="720" w:footer="720" w:gutter="0"/>
          <w:paperSrc w:first="15"/>
          <w:cols w:space="720"/>
          <w:docGrid w:linePitch="360"/>
        </w:sectPr>
      </w:pPr>
    </w:p>
    <w:p w:rsidR="00FA1593" w:rsidRPr="008055AB" w:rsidRDefault="00FA1593" w:rsidP="00FA1593">
      <w:pPr>
        <w:pStyle w:val="Titre1"/>
        <w:rPr>
          <w:lang w:val="fr-FR"/>
        </w:rPr>
      </w:pPr>
      <w:bookmarkStart w:id="63" w:name="_Toc387698686"/>
      <w:r w:rsidRPr="008055AB">
        <w:rPr>
          <w:lang w:val="fr-FR"/>
        </w:rPr>
        <w:lastRenderedPageBreak/>
        <w:t>SECTION II : CADRE DE RESULTATS STRATEGIQUES ET INCREMENT DU FEM</w:t>
      </w:r>
      <w:bookmarkEnd w:id="63"/>
    </w:p>
    <w:p w:rsidR="00FA1593" w:rsidRPr="008055AB" w:rsidRDefault="00FA1593" w:rsidP="00FA1593">
      <w:pPr>
        <w:pStyle w:val="Titre2"/>
        <w:rPr>
          <w:lang w:val="fr-FR"/>
        </w:rPr>
      </w:pPr>
      <w:bookmarkStart w:id="64" w:name="_Toc387698687"/>
      <w:r w:rsidRPr="008055AB">
        <w:rPr>
          <w:lang w:val="fr-FR"/>
        </w:rPr>
        <w:t xml:space="preserve">Première partie : Cadre de résultats stratégiques, </w:t>
      </w:r>
      <w:r w:rsidR="002D490B" w:rsidRPr="008055AB">
        <w:rPr>
          <w:lang w:val="fr-FR"/>
        </w:rPr>
        <w:t>a</w:t>
      </w:r>
      <w:r w:rsidRPr="008055AB">
        <w:rPr>
          <w:lang w:val="fr-FR"/>
        </w:rPr>
        <w:t>nalyse du CRS (anciennement cadre logique du FEM)</w:t>
      </w:r>
      <w:bookmarkEnd w:id="64"/>
      <w:r w:rsidRPr="008055AB">
        <w:rPr>
          <w:lang w:val="fr-FR"/>
        </w:rPr>
        <w:t xml:space="preserve"> </w:t>
      </w:r>
    </w:p>
    <w:p w:rsidR="00FA1593" w:rsidRPr="008055AB" w:rsidRDefault="00FA1593" w:rsidP="00FA1593">
      <w:pPr>
        <w:pStyle w:val="Titre3"/>
        <w:rPr>
          <w:lang w:val="fr-FR"/>
        </w:rPr>
      </w:pPr>
      <w:bookmarkStart w:id="65" w:name="_Toc387698688"/>
      <w:r w:rsidRPr="008055AB">
        <w:rPr>
          <w:lang w:val="fr-FR"/>
        </w:rPr>
        <w:t>Cadre d’indicateurs du CRS</w:t>
      </w:r>
      <w:bookmarkEnd w:id="65"/>
    </w:p>
    <w:p w:rsidR="00FA1593" w:rsidRPr="008055AB" w:rsidRDefault="00FA1593" w:rsidP="00FA1593">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FA1593" w:rsidRPr="00F37F76" w:rsidTr="005C1A2A">
        <w:tc>
          <w:tcPr>
            <w:tcW w:w="5000" w:type="pct"/>
            <w:shd w:val="clear" w:color="auto" w:fill="auto"/>
          </w:tcPr>
          <w:p w:rsidR="00FA1593" w:rsidRPr="008055AB" w:rsidRDefault="00FA1593" w:rsidP="005C1A2A">
            <w:pPr>
              <w:spacing w:after="120"/>
              <w:rPr>
                <w:b/>
                <w:bCs/>
                <w:sz w:val="18"/>
                <w:szCs w:val="18"/>
                <w:lang w:val="fr-FR"/>
              </w:rPr>
            </w:pPr>
            <w:r w:rsidRPr="008055AB">
              <w:rPr>
                <w:b/>
                <w:bCs/>
                <w:sz w:val="18"/>
                <w:szCs w:val="18"/>
                <w:lang w:val="fr-FR"/>
              </w:rPr>
              <w:t xml:space="preserve">Ce </w:t>
            </w:r>
            <w:r w:rsidR="00EC4967" w:rsidRPr="008055AB">
              <w:rPr>
                <w:b/>
                <w:bCs/>
                <w:sz w:val="18"/>
                <w:szCs w:val="18"/>
                <w:lang w:val="fr-FR"/>
              </w:rPr>
              <w:t>projet contribuera à réaliser les effets</w:t>
            </w:r>
            <w:r w:rsidR="009911FA" w:rsidRPr="008055AB">
              <w:rPr>
                <w:b/>
                <w:bCs/>
                <w:sz w:val="18"/>
                <w:szCs w:val="18"/>
                <w:lang w:val="fr-FR"/>
              </w:rPr>
              <w:t>/produits</w:t>
            </w:r>
            <w:r w:rsidRPr="008055AB">
              <w:rPr>
                <w:b/>
                <w:bCs/>
                <w:sz w:val="18"/>
                <w:szCs w:val="18"/>
                <w:lang w:val="fr-FR"/>
              </w:rPr>
              <w:t xml:space="preserve"> du programme de pays tels qu’ils sont définis dans l</w:t>
            </w:r>
            <w:r w:rsidR="00BD6503" w:rsidRPr="008055AB">
              <w:rPr>
                <w:b/>
                <w:bCs/>
                <w:sz w:val="18"/>
                <w:szCs w:val="18"/>
                <w:lang w:val="fr-FR"/>
              </w:rPr>
              <w:t>’UNDAF</w:t>
            </w:r>
            <w:r w:rsidRPr="008055AB">
              <w:rPr>
                <w:b/>
                <w:bCs/>
                <w:sz w:val="18"/>
                <w:szCs w:val="18"/>
                <w:lang w:val="fr-FR"/>
              </w:rPr>
              <w:t xml:space="preserve">: </w:t>
            </w:r>
          </w:p>
          <w:p w:rsidR="00FA1593" w:rsidRPr="008055AB" w:rsidRDefault="00EC4967" w:rsidP="00BD6503">
            <w:pPr>
              <w:spacing w:after="120"/>
              <w:rPr>
                <w:sz w:val="18"/>
                <w:szCs w:val="18"/>
                <w:lang w:val="fr-FR" w:eastAsia="fr-FR"/>
              </w:rPr>
            </w:pPr>
            <w:r w:rsidRPr="008055AB">
              <w:rPr>
                <w:sz w:val="18"/>
                <w:szCs w:val="18"/>
                <w:u w:val="single"/>
                <w:lang w:val="fr-FR" w:eastAsia="fr-FR"/>
              </w:rPr>
              <w:t xml:space="preserve">Effet </w:t>
            </w:r>
            <w:r w:rsidR="00FA1593" w:rsidRPr="008055AB">
              <w:rPr>
                <w:sz w:val="18"/>
                <w:szCs w:val="18"/>
                <w:u w:val="single"/>
                <w:lang w:val="fr-FR" w:eastAsia="fr-FR"/>
              </w:rPr>
              <w:t>5</w:t>
            </w:r>
            <w:r w:rsidR="00FA1593" w:rsidRPr="008055AB">
              <w:rPr>
                <w:sz w:val="18"/>
                <w:szCs w:val="18"/>
                <w:lang w:val="fr-FR" w:eastAsia="fr-FR"/>
              </w:rPr>
              <w:t>. Les princi</w:t>
            </w:r>
            <w:r w:rsidR="00BD6503" w:rsidRPr="008055AB">
              <w:rPr>
                <w:sz w:val="18"/>
                <w:szCs w:val="18"/>
                <w:lang w:val="fr-FR" w:eastAsia="fr-FR"/>
              </w:rPr>
              <w:t xml:space="preserve">pes </w:t>
            </w:r>
            <w:r w:rsidR="00FA1593" w:rsidRPr="008055AB">
              <w:rPr>
                <w:sz w:val="18"/>
                <w:szCs w:val="18"/>
                <w:lang w:val="fr-FR" w:eastAsia="fr-FR"/>
              </w:rPr>
              <w:t>de la charte nationale sur l’environnement et le développement durable seront mis en œuvre en veillant à la cohérence des stratégies et des priorités intersectorielles  dans les domaines de l’environnement, de l'adaptation au changement climatique et de la gestion de risques, et en renforçant la convergence territoriale dans les zones et les populations les plus vulnérables, avec une attention toute particulière pour la dimension de l'égalité hommes-femmes</w:t>
            </w:r>
          </w:p>
          <w:p w:rsidR="009911FA" w:rsidRPr="008055AB" w:rsidRDefault="009911FA" w:rsidP="009911FA">
            <w:pPr>
              <w:autoSpaceDE w:val="0"/>
              <w:autoSpaceDN w:val="0"/>
              <w:adjustRightInd w:val="0"/>
              <w:jc w:val="left"/>
              <w:rPr>
                <w:sz w:val="18"/>
                <w:szCs w:val="18"/>
                <w:lang w:val="fr-FR" w:eastAsia="fr-FR"/>
              </w:rPr>
            </w:pPr>
            <w:r w:rsidRPr="008055AB">
              <w:rPr>
                <w:sz w:val="18"/>
                <w:szCs w:val="18"/>
                <w:u w:val="single"/>
                <w:lang w:val="fr-FR" w:eastAsia="fr-FR"/>
              </w:rPr>
              <w:t>Produit 5.1</w:t>
            </w:r>
            <w:r w:rsidRPr="008055AB">
              <w:rPr>
                <w:sz w:val="18"/>
                <w:szCs w:val="18"/>
                <w:lang w:val="fr-FR" w:eastAsia="fr-FR"/>
              </w:rPr>
              <w:t> : Les principaux acteurs sont appuyés pour mettre en cohérence les stratégies nationales et sectorielles avec la charte nationale de l'environnement et du développement durable (CNEDD)</w:t>
            </w:r>
            <w:r w:rsidR="00BF0041" w:rsidRPr="008055AB">
              <w:rPr>
                <w:sz w:val="18"/>
                <w:szCs w:val="18"/>
                <w:lang w:val="fr-FR" w:eastAsia="fr-FR"/>
              </w:rPr>
              <w:t xml:space="preserve"> – axes d’interventions 5.1.2 – 5 .1.3 et 5.1.4</w:t>
            </w:r>
          </w:p>
          <w:p w:rsidR="00410C6B" w:rsidRPr="008055AB" w:rsidRDefault="009F1EEC" w:rsidP="00410C6B">
            <w:pPr>
              <w:autoSpaceDE w:val="0"/>
              <w:autoSpaceDN w:val="0"/>
              <w:adjustRightInd w:val="0"/>
              <w:jc w:val="left"/>
              <w:rPr>
                <w:sz w:val="18"/>
                <w:szCs w:val="18"/>
                <w:lang w:val="fr-FR" w:eastAsia="fr-FR"/>
              </w:rPr>
            </w:pPr>
            <w:r w:rsidRPr="008055AB">
              <w:rPr>
                <w:sz w:val="18"/>
                <w:szCs w:val="18"/>
                <w:u w:val="single"/>
                <w:lang w:val="fr-FR" w:eastAsia="fr-FR"/>
              </w:rPr>
              <w:t>Produit 5.2</w:t>
            </w:r>
            <w:r w:rsidRPr="008055AB">
              <w:rPr>
                <w:sz w:val="18"/>
                <w:szCs w:val="18"/>
                <w:lang w:val="fr-FR" w:eastAsia="fr-FR"/>
              </w:rPr>
              <w:t> </w:t>
            </w:r>
            <w:r w:rsidR="00F11C6A" w:rsidRPr="008055AB">
              <w:rPr>
                <w:sz w:val="18"/>
                <w:szCs w:val="18"/>
                <w:lang w:val="fr-FR" w:eastAsia="fr-FR"/>
              </w:rPr>
              <w:t>: Des</w:t>
            </w:r>
            <w:r w:rsidRPr="008055AB">
              <w:rPr>
                <w:sz w:val="18"/>
                <w:szCs w:val="18"/>
                <w:lang w:val="fr-FR" w:eastAsia="fr-FR"/>
              </w:rPr>
              <w:t xml:space="preserve"> plans et de projets territoriaux de développement dans les zones ciblées sont mis en </w:t>
            </w:r>
            <w:proofErr w:type="spellStart"/>
            <w:r w:rsidRPr="008055AB">
              <w:rPr>
                <w:sz w:val="18"/>
                <w:szCs w:val="18"/>
                <w:lang w:val="fr-FR" w:eastAsia="fr-FR"/>
              </w:rPr>
              <w:t>oeuvre</w:t>
            </w:r>
            <w:proofErr w:type="spellEnd"/>
            <w:r w:rsidRPr="008055AB">
              <w:rPr>
                <w:sz w:val="18"/>
                <w:szCs w:val="18"/>
                <w:lang w:val="fr-FR" w:eastAsia="fr-FR"/>
              </w:rPr>
              <w:t xml:space="preserve"> en tenant compte des dispositions de la Charte nationale de l’environnement et du dévelop</w:t>
            </w:r>
            <w:r w:rsidR="007C107E" w:rsidRPr="008055AB">
              <w:rPr>
                <w:sz w:val="18"/>
                <w:szCs w:val="18"/>
                <w:lang w:val="fr-FR" w:eastAsia="fr-FR"/>
              </w:rPr>
              <w:t>pement durable - axe d’intervention 5.2.2</w:t>
            </w:r>
          </w:p>
          <w:p w:rsidR="009911FA" w:rsidRPr="008055AB" w:rsidRDefault="007934FF" w:rsidP="00410C6B">
            <w:pPr>
              <w:autoSpaceDE w:val="0"/>
              <w:autoSpaceDN w:val="0"/>
              <w:adjustRightInd w:val="0"/>
              <w:jc w:val="left"/>
              <w:rPr>
                <w:sz w:val="18"/>
                <w:szCs w:val="18"/>
                <w:lang w:val="fr-FR" w:eastAsia="fr-FR"/>
              </w:rPr>
            </w:pPr>
            <w:r w:rsidRPr="008055AB">
              <w:rPr>
                <w:sz w:val="18"/>
                <w:szCs w:val="18"/>
                <w:u w:val="single"/>
                <w:lang w:val="fr-FR" w:eastAsia="fr-FR"/>
              </w:rPr>
              <w:t>Produit 5.4</w:t>
            </w:r>
            <w:r w:rsidRPr="008055AB">
              <w:rPr>
                <w:sz w:val="18"/>
                <w:szCs w:val="18"/>
                <w:lang w:val="fr-FR" w:eastAsia="fr-FR"/>
              </w:rPr>
              <w:t> : les capacités des acteurs clés* pour l’accès au fonds sont renforcées pour accompagner l'opérationnalisation de la Charte EDD - axe d’intervention 5.4.2</w:t>
            </w:r>
          </w:p>
        </w:tc>
      </w:tr>
      <w:tr w:rsidR="00FA1593" w:rsidRPr="00F37F76" w:rsidTr="005C1A2A">
        <w:trPr>
          <w:trHeight w:val="245"/>
        </w:trPr>
        <w:tc>
          <w:tcPr>
            <w:tcW w:w="5000" w:type="pct"/>
            <w:shd w:val="clear" w:color="auto" w:fill="auto"/>
          </w:tcPr>
          <w:p w:rsidR="00FA1593" w:rsidRPr="008055AB" w:rsidRDefault="00FA1593" w:rsidP="005C1A2A">
            <w:pPr>
              <w:spacing w:after="120"/>
              <w:rPr>
                <w:b/>
                <w:bCs/>
                <w:sz w:val="18"/>
                <w:szCs w:val="18"/>
                <w:lang w:val="fr-FR"/>
              </w:rPr>
            </w:pPr>
            <w:r w:rsidRPr="008055AB">
              <w:rPr>
                <w:b/>
                <w:bCs/>
                <w:sz w:val="18"/>
                <w:szCs w:val="18"/>
                <w:lang w:val="fr-FR"/>
              </w:rPr>
              <w:t xml:space="preserve">Indicateurs de résultats </w:t>
            </w:r>
            <w:r w:rsidR="00546F62" w:rsidRPr="008055AB">
              <w:rPr>
                <w:b/>
                <w:bCs/>
                <w:sz w:val="18"/>
                <w:szCs w:val="18"/>
                <w:lang w:val="fr-FR"/>
              </w:rPr>
              <w:t>de l’UNDAF</w:t>
            </w:r>
            <w:r w:rsidRPr="008055AB">
              <w:rPr>
                <w:b/>
                <w:bCs/>
                <w:sz w:val="18"/>
                <w:szCs w:val="18"/>
                <w:lang w:val="fr-FR"/>
              </w:rPr>
              <w:t xml:space="preserve"> : </w:t>
            </w:r>
          </w:p>
          <w:p w:rsidR="00FA1593" w:rsidRPr="008055AB" w:rsidRDefault="00EC31FE" w:rsidP="00EC31FE">
            <w:pPr>
              <w:autoSpaceDE w:val="0"/>
              <w:autoSpaceDN w:val="0"/>
              <w:adjustRightInd w:val="0"/>
              <w:jc w:val="left"/>
              <w:rPr>
                <w:b/>
                <w:bCs/>
                <w:sz w:val="18"/>
                <w:szCs w:val="18"/>
                <w:lang w:val="fr-FR"/>
              </w:rPr>
            </w:pPr>
            <w:r w:rsidRPr="008055AB">
              <w:rPr>
                <w:sz w:val="18"/>
                <w:szCs w:val="18"/>
                <w:lang w:val="fr-FR" w:eastAsia="fr-FR"/>
              </w:rPr>
              <w:t>Indicateur</w:t>
            </w:r>
            <w:r w:rsidR="00030FE2" w:rsidRPr="008055AB">
              <w:rPr>
                <w:sz w:val="18"/>
                <w:szCs w:val="18"/>
                <w:lang w:val="fr-FR" w:eastAsia="fr-FR"/>
              </w:rPr>
              <w:t>s</w:t>
            </w:r>
            <w:r w:rsidRPr="008055AB">
              <w:rPr>
                <w:sz w:val="18"/>
                <w:szCs w:val="18"/>
                <w:lang w:val="fr-FR" w:eastAsia="fr-FR"/>
              </w:rPr>
              <w:t xml:space="preserve"> P5.1 </w:t>
            </w:r>
            <w:r w:rsidR="00F07097" w:rsidRPr="008055AB">
              <w:rPr>
                <w:sz w:val="18"/>
                <w:szCs w:val="18"/>
                <w:lang w:val="fr-FR" w:eastAsia="fr-FR"/>
              </w:rPr>
              <w:t xml:space="preserve">: </w:t>
            </w:r>
            <w:r w:rsidR="008D4AEE" w:rsidRPr="008055AB">
              <w:rPr>
                <w:sz w:val="18"/>
                <w:szCs w:val="18"/>
                <w:lang w:val="fr-FR" w:eastAsia="fr-FR"/>
              </w:rPr>
              <w:t xml:space="preserve">- </w:t>
            </w:r>
            <w:r w:rsidR="00F07097" w:rsidRPr="008055AB">
              <w:rPr>
                <w:sz w:val="18"/>
                <w:szCs w:val="18"/>
                <w:lang w:val="fr-FR" w:eastAsia="fr-FR"/>
              </w:rPr>
              <w:t>Nb</w:t>
            </w:r>
            <w:r w:rsidRPr="008055AB">
              <w:rPr>
                <w:sz w:val="18"/>
                <w:szCs w:val="18"/>
                <w:lang w:val="fr-FR" w:eastAsia="fr-FR"/>
              </w:rPr>
              <w:t xml:space="preserve"> de stratégies produites/revues de manière cohérente et intégrant les principes de la charte EDD.</w:t>
            </w:r>
          </w:p>
          <w:p w:rsidR="008D4AEE" w:rsidRPr="008055AB" w:rsidRDefault="008D4AEE" w:rsidP="008D4AEE">
            <w:pPr>
              <w:autoSpaceDE w:val="0"/>
              <w:autoSpaceDN w:val="0"/>
              <w:adjustRightInd w:val="0"/>
              <w:jc w:val="left"/>
              <w:rPr>
                <w:sz w:val="18"/>
                <w:szCs w:val="18"/>
                <w:lang w:val="fr-FR" w:eastAsia="fr-FR"/>
              </w:rPr>
            </w:pPr>
            <w:r w:rsidRPr="008055AB">
              <w:rPr>
                <w:b/>
                <w:bCs/>
                <w:sz w:val="18"/>
                <w:szCs w:val="18"/>
                <w:lang w:val="fr-FR"/>
              </w:rPr>
              <w:t xml:space="preserve">                             -</w:t>
            </w:r>
            <w:r w:rsidRPr="008055AB">
              <w:rPr>
                <w:rFonts w:ascii="Helvetica" w:eastAsia="Cambria" w:hAnsi="Helvetica" w:cs="Helvetica"/>
                <w:lang w:val="fr-FR" w:eastAsia="fr-FR"/>
              </w:rPr>
              <w:t xml:space="preserve"> </w:t>
            </w:r>
            <w:r w:rsidRPr="008055AB">
              <w:rPr>
                <w:sz w:val="18"/>
                <w:szCs w:val="18"/>
                <w:lang w:val="fr-FR" w:eastAsia="fr-FR"/>
              </w:rPr>
              <w:t>Nb de Plans de développement des capacités en matière EDD élaborés et mises en œuvre.</w:t>
            </w:r>
          </w:p>
          <w:p w:rsidR="00BD2CDE" w:rsidRPr="008055AB" w:rsidRDefault="00BD2CDE" w:rsidP="00BD2CDE">
            <w:pPr>
              <w:autoSpaceDE w:val="0"/>
              <w:autoSpaceDN w:val="0"/>
              <w:adjustRightInd w:val="0"/>
              <w:jc w:val="left"/>
              <w:rPr>
                <w:sz w:val="18"/>
                <w:szCs w:val="18"/>
                <w:lang w:val="fr-FR" w:eastAsia="fr-FR"/>
              </w:rPr>
            </w:pPr>
            <w:r w:rsidRPr="008055AB">
              <w:rPr>
                <w:sz w:val="18"/>
                <w:szCs w:val="18"/>
                <w:lang w:val="fr-FR" w:eastAsia="fr-FR"/>
              </w:rPr>
              <w:t>Indicateur P5.2 </w:t>
            </w:r>
            <w:proofErr w:type="gramStart"/>
            <w:r w:rsidRPr="008055AB">
              <w:rPr>
                <w:sz w:val="18"/>
                <w:szCs w:val="18"/>
                <w:lang w:val="fr-FR" w:eastAsia="fr-FR"/>
              </w:rPr>
              <w:t>:  -</w:t>
            </w:r>
            <w:proofErr w:type="gramEnd"/>
            <w:r w:rsidRPr="008055AB">
              <w:rPr>
                <w:sz w:val="18"/>
                <w:szCs w:val="18"/>
                <w:lang w:val="fr-FR" w:eastAsia="fr-FR"/>
              </w:rPr>
              <w:t xml:space="preserve"> Nb de plans territoriaux mis en </w:t>
            </w:r>
            <w:r w:rsidR="004C3E43" w:rsidRPr="008055AB">
              <w:rPr>
                <w:sz w:val="18"/>
                <w:szCs w:val="18"/>
                <w:lang w:val="fr-FR" w:eastAsia="fr-FR"/>
              </w:rPr>
              <w:t>œuvre</w:t>
            </w:r>
            <w:r w:rsidRPr="008055AB">
              <w:rPr>
                <w:sz w:val="18"/>
                <w:szCs w:val="18"/>
                <w:lang w:val="fr-FR" w:eastAsia="fr-FR"/>
              </w:rPr>
              <w:t>, notamment dans les zones ciblées, ayant intégré les prescriptions de la Charte de l’environnement</w:t>
            </w:r>
          </w:p>
          <w:p w:rsidR="00EC31FE" w:rsidRPr="008055AB" w:rsidRDefault="004C3E43" w:rsidP="004C3E43">
            <w:pPr>
              <w:autoSpaceDE w:val="0"/>
              <w:autoSpaceDN w:val="0"/>
              <w:adjustRightInd w:val="0"/>
              <w:jc w:val="left"/>
              <w:rPr>
                <w:b/>
                <w:bCs/>
                <w:sz w:val="18"/>
                <w:szCs w:val="18"/>
                <w:lang w:val="fr-FR"/>
              </w:rPr>
            </w:pPr>
            <w:r w:rsidRPr="008055AB">
              <w:rPr>
                <w:sz w:val="18"/>
                <w:szCs w:val="18"/>
                <w:lang w:val="fr-FR" w:eastAsia="fr-FR"/>
              </w:rPr>
              <w:t>Indicateur P5.4 </w:t>
            </w:r>
            <w:proofErr w:type="gramStart"/>
            <w:r w:rsidRPr="008055AB">
              <w:rPr>
                <w:sz w:val="18"/>
                <w:szCs w:val="18"/>
                <w:lang w:val="fr-FR" w:eastAsia="fr-FR"/>
              </w:rPr>
              <w:t>:  -</w:t>
            </w:r>
            <w:proofErr w:type="gramEnd"/>
            <w:r w:rsidRPr="008055AB">
              <w:rPr>
                <w:sz w:val="18"/>
                <w:szCs w:val="18"/>
                <w:lang w:val="fr-FR" w:eastAsia="fr-FR"/>
              </w:rPr>
              <w:t xml:space="preserve"> Taux de réalisation du plan de renforcement des capacités en matière de mobilisation des fonds liés à l'environnement.</w:t>
            </w:r>
          </w:p>
        </w:tc>
      </w:tr>
      <w:tr w:rsidR="00FA1593" w:rsidRPr="00F37F76" w:rsidTr="005C1A2A">
        <w:trPr>
          <w:trHeight w:val="244"/>
        </w:trPr>
        <w:tc>
          <w:tcPr>
            <w:tcW w:w="5000" w:type="pct"/>
            <w:shd w:val="clear" w:color="auto" w:fill="auto"/>
          </w:tcPr>
          <w:p w:rsidR="00FA1593" w:rsidRPr="008055AB" w:rsidRDefault="00FA1593" w:rsidP="005C1A2A">
            <w:pPr>
              <w:spacing w:after="120"/>
              <w:rPr>
                <w:bCs/>
                <w:sz w:val="18"/>
                <w:szCs w:val="18"/>
                <w:lang w:val="fr-FR"/>
              </w:rPr>
            </w:pPr>
            <w:r w:rsidRPr="008055AB">
              <w:rPr>
                <w:b/>
                <w:bCs/>
                <w:sz w:val="18"/>
                <w:szCs w:val="18"/>
                <w:lang w:val="fr-FR"/>
              </w:rPr>
              <w:t xml:space="preserve">Principal domaine de résultat applicable pour l’environnement et le développement durable : </w:t>
            </w:r>
            <w:r w:rsidRPr="008055AB">
              <w:rPr>
                <w:bCs/>
                <w:sz w:val="18"/>
                <w:szCs w:val="18"/>
                <w:lang w:val="fr-FR"/>
              </w:rPr>
              <w:t>Catalyser les ressources financières pour l'environnement</w:t>
            </w:r>
          </w:p>
        </w:tc>
      </w:tr>
      <w:tr w:rsidR="00FA1593" w:rsidRPr="00F37F76" w:rsidTr="005C1A2A">
        <w:tc>
          <w:tcPr>
            <w:tcW w:w="5000" w:type="pct"/>
            <w:shd w:val="clear" w:color="auto" w:fill="auto"/>
          </w:tcPr>
          <w:p w:rsidR="00FA1593" w:rsidRPr="008055AB" w:rsidRDefault="00FA1593" w:rsidP="005C1A2A">
            <w:pPr>
              <w:spacing w:after="120"/>
              <w:rPr>
                <w:b/>
                <w:bCs/>
                <w:sz w:val="18"/>
                <w:szCs w:val="18"/>
                <w:lang w:val="fr-FR"/>
              </w:rPr>
            </w:pPr>
            <w:r w:rsidRPr="008055AB">
              <w:rPr>
                <w:b/>
                <w:bCs/>
                <w:sz w:val="18"/>
                <w:szCs w:val="18"/>
                <w:lang w:val="fr-FR"/>
              </w:rPr>
              <w:t xml:space="preserve">Objectif Stratégique et Programme applicables du FEM : </w:t>
            </w:r>
            <w:r w:rsidRPr="008055AB">
              <w:rPr>
                <w:bCs/>
                <w:sz w:val="18"/>
                <w:szCs w:val="18"/>
                <w:lang w:val="fr-FR"/>
              </w:rPr>
              <w:t>BD SO-2 SP-4 et SP-5</w:t>
            </w:r>
          </w:p>
        </w:tc>
      </w:tr>
      <w:tr w:rsidR="00FA1593" w:rsidRPr="00F37F76" w:rsidTr="005C1A2A">
        <w:tc>
          <w:tcPr>
            <w:tcW w:w="5000" w:type="pct"/>
            <w:shd w:val="clear" w:color="auto" w:fill="auto"/>
          </w:tcPr>
          <w:p w:rsidR="00FA1593" w:rsidRPr="008055AB" w:rsidRDefault="00FA1593" w:rsidP="005C1A2A">
            <w:pPr>
              <w:spacing w:after="120"/>
              <w:rPr>
                <w:b/>
                <w:bCs/>
                <w:sz w:val="18"/>
                <w:szCs w:val="18"/>
                <w:lang w:val="fr-FR"/>
              </w:rPr>
            </w:pPr>
            <w:r w:rsidRPr="008055AB">
              <w:rPr>
                <w:b/>
                <w:bCs/>
                <w:sz w:val="18"/>
                <w:szCs w:val="18"/>
                <w:lang w:val="fr-FR"/>
              </w:rPr>
              <w:t xml:space="preserve">Résultats escomptés applicables (FEM) : </w:t>
            </w:r>
          </w:p>
          <w:p w:rsidR="00FA1593" w:rsidRPr="008055AB" w:rsidRDefault="00FA1593" w:rsidP="004C3E43">
            <w:pPr>
              <w:autoSpaceDE w:val="0"/>
              <w:autoSpaceDN w:val="0"/>
              <w:adjustRightInd w:val="0"/>
              <w:jc w:val="left"/>
              <w:rPr>
                <w:sz w:val="18"/>
                <w:szCs w:val="18"/>
                <w:lang w:val="fr-FR" w:eastAsia="fr-FR"/>
              </w:rPr>
            </w:pPr>
            <w:r w:rsidRPr="008055AB">
              <w:rPr>
                <w:bCs/>
                <w:sz w:val="18"/>
                <w:szCs w:val="18"/>
                <w:lang w:val="fr-FR"/>
              </w:rPr>
              <w:t xml:space="preserve">SO-2 : </w:t>
            </w:r>
            <w:r w:rsidRPr="008055AB">
              <w:rPr>
                <w:sz w:val="18"/>
                <w:szCs w:val="18"/>
                <w:lang w:val="fr-FR" w:eastAsia="fr-FR"/>
              </w:rPr>
              <w:t xml:space="preserve">Conservation et utilisation durable de la biodiversité incorporées dans les paysages marins et terrestres de production écologique. </w:t>
            </w:r>
          </w:p>
          <w:p w:rsidR="00FA1593" w:rsidRPr="008055AB" w:rsidRDefault="00FA1593" w:rsidP="004C3E43">
            <w:pPr>
              <w:autoSpaceDE w:val="0"/>
              <w:autoSpaceDN w:val="0"/>
              <w:adjustRightInd w:val="0"/>
              <w:jc w:val="left"/>
              <w:rPr>
                <w:sz w:val="18"/>
                <w:szCs w:val="18"/>
                <w:lang w:val="fr-FR" w:eastAsia="fr-FR"/>
              </w:rPr>
            </w:pPr>
            <w:r w:rsidRPr="008055AB">
              <w:rPr>
                <w:sz w:val="18"/>
                <w:szCs w:val="18"/>
                <w:lang w:val="fr-FR" w:eastAsia="fr-FR"/>
              </w:rPr>
              <w:t>SP-4 : Renforcement du cadre politique et réglementaire pour l’intégration de la biodiversité.</w:t>
            </w:r>
          </w:p>
          <w:p w:rsidR="00FA1593" w:rsidRPr="008055AB" w:rsidRDefault="00FA1593" w:rsidP="004C3E43">
            <w:pPr>
              <w:autoSpaceDE w:val="0"/>
              <w:autoSpaceDN w:val="0"/>
              <w:adjustRightInd w:val="0"/>
              <w:jc w:val="left"/>
              <w:rPr>
                <w:bCs/>
                <w:sz w:val="18"/>
                <w:szCs w:val="18"/>
                <w:lang w:val="fr-FR"/>
              </w:rPr>
            </w:pPr>
            <w:r w:rsidRPr="008055AB">
              <w:rPr>
                <w:sz w:val="18"/>
                <w:szCs w:val="18"/>
                <w:lang w:val="fr-FR" w:eastAsia="fr-FR"/>
              </w:rPr>
              <w:t>SP-5 : Encouragement des marchés</w:t>
            </w:r>
            <w:r w:rsidRPr="008055AB">
              <w:rPr>
                <w:bCs/>
                <w:sz w:val="18"/>
                <w:szCs w:val="18"/>
                <w:lang w:val="fr-FR"/>
              </w:rPr>
              <w:t xml:space="preserve"> de biens et services de la biodiversité.</w:t>
            </w:r>
          </w:p>
        </w:tc>
      </w:tr>
      <w:tr w:rsidR="00FA1593" w:rsidRPr="00F37F76" w:rsidTr="005C1A2A">
        <w:tc>
          <w:tcPr>
            <w:tcW w:w="5000" w:type="pct"/>
            <w:shd w:val="clear" w:color="auto" w:fill="auto"/>
          </w:tcPr>
          <w:p w:rsidR="00FA1593" w:rsidRPr="008055AB" w:rsidRDefault="00FA1593" w:rsidP="005C1A2A">
            <w:pPr>
              <w:spacing w:after="120"/>
              <w:rPr>
                <w:b/>
                <w:bCs/>
                <w:sz w:val="18"/>
                <w:szCs w:val="18"/>
                <w:lang w:val="fr-FR"/>
              </w:rPr>
            </w:pPr>
            <w:r w:rsidRPr="008055AB">
              <w:rPr>
                <w:b/>
                <w:bCs/>
                <w:sz w:val="18"/>
                <w:szCs w:val="18"/>
                <w:lang w:val="fr-FR"/>
              </w:rPr>
              <w:t>Indicateurs de résultats applicables (FEM) :</w:t>
            </w:r>
          </w:p>
          <w:p w:rsidR="00FA1593" w:rsidRPr="008055AB" w:rsidRDefault="00FA1593" w:rsidP="005C1A2A">
            <w:pPr>
              <w:tabs>
                <w:tab w:val="left" w:pos="8640"/>
              </w:tabs>
              <w:ind w:left="74"/>
              <w:contextualSpacing/>
              <w:jc w:val="left"/>
              <w:rPr>
                <w:sz w:val="18"/>
                <w:szCs w:val="18"/>
                <w:lang w:val="fr-FR"/>
              </w:rPr>
            </w:pPr>
            <w:r w:rsidRPr="008055AB">
              <w:rPr>
                <w:bCs/>
                <w:sz w:val="18"/>
                <w:szCs w:val="18"/>
                <w:lang w:val="fr-FR"/>
              </w:rPr>
              <w:t xml:space="preserve">SO-2 : (i) 560.700 hectares supplémentaires </w:t>
            </w:r>
            <w:r w:rsidRPr="008055AB">
              <w:rPr>
                <w:sz w:val="20"/>
                <w:szCs w:val="20"/>
                <w:lang w:val="fr-FR"/>
              </w:rPr>
              <w:t xml:space="preserve">de paysages </w:t>
            </w:r>
            <w:r w:rsidRPr="008055AB">
              <w:rPr>
                <w:sz w:val="18"/>
                <w:szCs w:val="18"/>
                <w:lang w:val="fr-FR"/>
              </w:rPr>
              <w:t>de production de la région SMD sous gestion durable mais pas encore certifiés </w:t>
            </w:r>
            <w:r w:rsidRPr="008055AB">
              <w:rPr>
                <w:bCs/>
                <w:sz w:val="18"/>
                <w:szCs w:val="18"/>
                <w:lang w:val="fr-FR"/>
              </w:rPr>
              <w:t>; (ii) 9.715 hectares supplémentaires dans la région SMD sous des pratiques de production certifiées répondant à des normes de durabilité et de biodiversité.</w:t>
            </w:r>
          </w:p>
          <w:p w:rsidR="00FA1593" w:rsidRPr="008055AB" w:rsidRDefault="00FA1593" w:rsidP="005C1A2A">
            <w:pPr>
              <w:spacing w:after="120"/>
              <w:rPr>
                <w:bCs/>
                <w:sz w:val="18"/>
                <w:szCs w:val="18"/>
                <w:lang w:val="fr-FR"/>
              </w:rPr>
            </w:pPr>
            <w:r w:rsidRPr="008055AB">
              <w:rPr>
                <w:bCs/>
                <w:sz w:val="18"/>
                <w:szCs w:val="18"/>
                <w:lang w:val="fr-FR"/>
              </w:rPr>
              <w:t>SP-4 : Une augmentation de 3 points in l’outil de suivi du FEM montre une amélioration et l’internalisation de mesures visant à conserver et à utiliser durablement la biodiversité des politiques publiques et des réglementations</w:t>
            </w:r>
          </w:p>
          <w:p w:rsidR="00FA1593" w:rsidRPr="008055AB" w:rsidRDefault="00FA1593" w:rsidP="005C1A2A">
            <w:pPr>
              <w:spacing w:after="120"/>
              <w:rPr>
                <w:bCs/>
                <w:sz w:val="18"/>
                <w:szCs w:val="18"/>
                <w:lang w:val="fr-FR"/>
              </w:rPr>
            </w:pPr>
            <w:r w:rsidRPr="008055AB">
              <w:rPr>
                <w:bCs/>
                <w:sz w:val="18"/>
                <w:szCs w:val="18"/>
                <w:lang w:val="fr-FR"/>
              </w:rPr>
              <w:t>SP-5 : (i) Un nouveau paiement pour les modèles de modèles de services environnementaux est créé dans la région SMD couvrant un total de 9.715 hectares et donnant lieu à des paiements de $ 41/ha/an minimum dans les principales zones PSE ; (ii) un nouveau système de certification incluant des normes techniquement rigoureuses de biodiversité est mis en place dans la Réserve de la biosphère de l’</w:t>
            </w:r>
            <w:r w:rsidR="002D270F" w:rsidRPr="008055AB">
              <w:rPr>
                <w:bCs/>
                <w:sz w:val="18"/>
                <w:szCs w:val="18"/>
                <w:lang w:val="fr-FR"/>
              </w:rPr>
              <w:t>Arganier</w:t>
            </w:r>
            <w:r w:rsidRPr="008055AB">
              <w:rPr>
                <w:bCs/>
                <w:sz w:val="18"/>
                <w:szCs w:val="18"/>
                <w:lang w:val="fr-FR"/>
              </w:rPr>
              <w:t xml:space="preserve"> au Maroc.</w:t>
            </w:r>
          </w:p>
        </w:tc>
      </w:tr>
    </w:tbl>
    <w:p w:rsidR="00FA1593" w:rsidRPr="008055AB" w:rsidRDefault="00FA1593" w:rsidP="00FA1593">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2107"/>
        <w:gridCol w:w="2353"/>
        <w:gridCol w:w="13"/>
        <w:gridCol w:w="2367"/>
        <w:gridCol w:w="2047"/>
        <w:gridCol w:w="2272"/>
      </w:tblGrid>
      <w:tr w:rsidR="00FA1593" w:rsidRPr="008055AB" w:rsidTr="005C1A2A">
        <w:trPr>
          <w:tblHeader/>
        </w:trPr>
        <w:tc>
          <w:tcPr>
            <w:tcW w:w="742" w:type="pct"/>
            <w:shd w:val="clear" w:color="auto" w:fill="FBD4B4"/>
            <w:tcMar>
              <w:top w:w="29" w:type="dxa"/>
              <w:left w:w="72" w:type="dxa"/>
              <w:bottom w:w="29" w:type="dxa"/>
              <w:right w:w="72" w:type="dxa"/>
            </w:tcMar>
            <w:vAlign w:val="center"/>
          </w:tcPr>
          <w:p w:rsidR="00FA1593" w:rsidRPr="008055AB" w:rsidRDefault="00FA1593" w:rsidP="005C1A2A">
            <w:pPr>
              <w:autoSpaceDE w:val="0"/>
              <w:autoSpaceDN w:val="0"/>
              <w:adjustRightInd w:val="0"/>
              <w:spacing w:after="20"/>
              <w:jc w:val="center"/>
              <w:rPr>
                <w:b/>
                <w:sz w:val="20"/>
                <w:szCs w:val="20"/>
                <w:lang w:val="fr-FR"/>
              </w:rPr>
            </w:pPr>
            <w:r w:rsidRPr="008055AB">
              <w:rPr>
                <w:b/>
                <w:sz w:val="20"/>
                <w:szCs w:val="20"/>
                <w:lang w:val="fr-FR"/>
              </w:rPr>
              <w:br/>
              <w:t>Objectif/ Composante</w:t>
            </w:r>
          </w:p>
          <w:p w:rsidR="00FA1593" w:rsidRPr="008055AB" w:rsidRDefault="00FA1593" w:rsidP="005C1A2A">
            <w:pPr>
              <w:autoSpaceDE w:val="0"/>
              <w:autoSpaceDN w:val="0"/>
              <w:adjustRightInd w:val="0"/>
              <w:spacing w:after="20"/>
              <w:jc w:val="center"/>
              <w:rPr>
                <w:rFonts w:cs="Arial"/>
                <w:b/>
                <w:bCs/>
                <w:sz w:val="20"/>
                <w:szCs w:val="20"/>
                <w:lang w:val="fr-FR" w:eastAsia="it-IT"/>
              </w:rPr>
            </w:pPr>
          </w:p>
        </w:tc>
        <w:tc>
          <w:tcPr>
            <w:tcW w:w="804" w:type="pct"/>
            <w:shd w:val="clear" w:color="auto" w:fill="FBD4B4"/>
            <w:tcMar>
              <w:top w:w="29" w:type="dxa"/>
              <w:left w:w="72" w:type="dxa"/>
              <w:bottom w:w="29" w:type="dxa"/>
              <w:right w:w="72" w:type="dxa"/>
            </w:tcMar>
            <w:vAlign w:val="center"/>
          </w:tcPr>
          <w:p w:rsidR="00FA1593" w:rsidRPr="008055AB" w:rsidRDefault="00FA1593" w:rsidP="005C1A2A">
            <w:pPr>
              <w:spacing w:after="20"/>
              <w:rPr>
                <w:rFonts w:cs="Arial"/>
                <w:b/>
                <w:bCs/>
                <w:sz w:val="20"/>
                <w:szCs w:val="20"/>
                <w:lang w:val="fr-FR" w:eastAsia="it-IT"/>
              </w:rPr>
            </w:pPr>
            <w:r w:rsidRPr="008055AB">
              <w:rPr>
                <w:b/>
                <w:sz w:val="20"/>
                <w:szCs w:val="20"/>
                <w:lang w:val="fr-FR"/>
              </w:rPr>
              <w:t>Indicateur</w:t>
            </w:r>
          </w:p>
        </w:tc>
        <w:tc>
          <w:tcPr>
            <w:tcW w:w="903" w:type="pct"/>
            <w:gridSpan w:val="2"/>
            <w:shd w:val="clear" w:color="auto" w:fill="FBD4B4"/>
            <w:tcMar>
              <w:top w:w="29" w:type="dxa"/>
              <w:left w:w="72" w:type="dxa"/>
              <w:bottom w:w="29" w:type="dxa"/>
              <w:right w:w="72" w:type="dxa"/>
            </w:tcMar>
            <w:vAlign w:val="center"/>
          </w:tcPr>
          <w:p w:rsidR="00FA1593" w:rsidRPr="008055AB" w:rsidRDefault="00FA1593" w:rsidP="005C1A2A">
            <w:pPr>
              <w:spacing w:after="20"/>
              <w:rPr>
                <w:rFonts w:cs="Arial"/>
                <w:b/>
                <w:bCs/>
                <w:sz w:val="20"/>
                <w:szCs w:val="20"/>
                <w:lang w:val="fr-FR" w:eastAsia="it-IT"/>
              </w:rPr>
            </w:pPr>
            <w:r w:rsidRPr="008055AB">
              <w:rPr>
                <w:b/>
                <w:bCs/>
                <w:iCs/>
                <w:sz w:val="20"/>
                <w:szCs w:val="20"/>
                <w:lang w:val="fr-FR"/>
              </w:rPr>
              <w:t>Scenario de base</w:t>
            </w:r>
          </w:p>
        </w:tc>
        <w:tc>
          <w:tcPr>
            <w:tcW w:w="902" w:type="pct"/>
            <w:shd w:val="clear" w:color="auto" w:fill="FBD4B4"/>
            <w:tcMar>
              <w:top w:w="29" w:type="dxa"/>
              <w:left w:w="72" w:type="dxa"/>
              <w:bottom w:w="29" w:type="dxa"/>
              <w:right w:w="72" w:type="dxa"/>
            </w:tcMar>
            <w:vAlign w:val="center"/>
          </w:tcPr>
          <w:p w:rsidR="00FA1593" w:rsidRPr="008055AB" w:rsidRDefault="00492F23" w:rsidP="005C1A2A">
            <w:pPr>
              <w:spacing w:after="20"/>
              <w:rPr>
                <w:rFonts w:cs="Arial"/>
                <w:b/>
                <w:bCs/>
                <w:sz w:val="20"/>
                <w:szCs w:val="20"/>
                <w:lang w:val="fr-FR" w:eastAsia="it-IT"/>
              </w:rPr>
            </w:pPr>
            <w:r w:rsidRPr="008055AB">
              <w:rPr>
                <w:b/>
                <w:bCs/>
                <w:iCs/>
                <w:sz w:val="20"/>
                <w:szCs w:val="20"/>
                <w:lang w:val="fr-FR"/>
              </w:rPr>
              <w:t>C</w:t>
            </w:r>
            <w:r w:rsidR="00FA1593" w:rsidRPr="008055AB">
              <w:rPr>
                <w:b/>
                <w:bCs/>
                <w:iCs/>
                <w:sz w:val="20"/>
                <w:szCs w:val="20"/>
                <w:lang w:val="fr-FR"/>
              </w:rPr>
              <w:t xml:space="preserve">ible </w:t>
            </w:r>
            <w:r w:rsidRPr="008055AB">
              <w:rPr>
                <w:b/>
                <w:bCs/>
                <w:iCs/>
                <w:sz w:val="20"/>
                <w:szCs w:val="20"/>
                <w:lang w:val="fr-FR"/>
              </w:rPr>
              <w:t xml:space="preserve">à la fin </w:t>
            </w:r>
            <w:r w:rsidR="00FA1593" w:rsidRPr="008055AB">
              <w:rPr>
                <w:b/>
                <w:bCs/>
                <w:iCs/>
                <w:sz w:val="20"/>
                <w:szCs w:val="20"/>
                <w:lang w:val="fr-FR"/>
              </w:rPr>
              <w:t>du projet</w:t>
            </w:r>
          </w:p>
        </w:tc>
        <w:tc>
          <w:tcPr>
            <w:tcW w:w="781" w:type="pct"/>
            <w:shd w:val="clear" w:color="auto" w:fill="FBD4B4"/>
            <w:tcMar>
              <w:top w:w="29" w:type="dxa"/>
              <w:left w:w="72" w:type="dxa"/>
              <w:bottom w:w="29" w:type="dxa"/>
              <w:right w:w="72" w:type="dxa"/>
            </w:tcMar>
            <w:vAlign w:val="center"/>
          </w:tcPr>
          <w:p w:rsidR="00FA1593" w:rsidRPr="008055AB" w:rsidRDefault="00FA1593" w:rsidP="005C1A2A">
            <w:pPr>
              <w:jc w:val="center"/>
              <w:rPr>
                <w:b/>
                <w:sz w:val="20"/>
                <w:szCs w:val="20"/>
                <w:lang w:val="fr-FR"/>
              </w:rPr>
            </w:pPr>
            <w:r w:rsidRPr="008055AB">
              <w:rPr>
                <w:b/>
                <w:sz w:val="20"/>
                <w:szCs w:val="20"/>
                <w:lang w:val="fr-FR"/>
              </w:rPr>
              <w:t>Source d’information</w:t>
            </w:r>
          </w:p>
        </w:tc>
        <w:tc>
          <w:tcPr>
            <w:tcW w:w="867" w:type="pct"/>
            <w:shd w:val="clear" w:color="auto" w:fill="FBD4B4"/>
            <w:tcMar>
              <w:top w:w="29" w:type="dxa"/>
              <w:left w:w="72" w:type="dxa"/>
              <w:bottom w:w="29" w:type="dxa"/>
              <w:right w:w="72" w:type="dxa"/>
            </w:tcMar>
            <w:vAlign w:val="center"/>
          </w:tcPr>
          <w:p w:rsidR="00FA1593" w:rsidRPr="008055AB" w:rsidRDefault="00FA1593" w:rsidP="005C1A2A">
            <w:pPr>
              <w:jc w:val="center"/>
              <w:rPr>
                <w:b/>
                <w:sz w:val="20"/>
                <w:szCs w:val="20"/>
                <w:lang w:val="fr-FR"/>
              </w:rPr>
            </w:pPr>
            <w:r w:rsidRPr="008055AB">
              <w:rPr>
                <w:b/>
                <w:sz w:val="20"/>
                <w:szCs w:val="20"/>
                <w:lang w:val="fr-FR"/>
              </w:rPr>
              <w:t>Risques et hypothèses</w:t>
            </w:r>
          </w:p>
        </w:tc>
      </w:tr>
      <w:tr w:rsidR="00FA1593" w:rsidRPr="00F37F76" w:rsidTr="005C1A2A">
        <w:tc>
          <w:tcPr>
            <w:tcW w:w="742" w:type="pct"/>
            <w:vMerge w:val="restart"/>
            <w:shd w:val="clear" w:color="auto" w:fill="auto"/>
            <w:tcMar>
              <w:top w:w="29" w:type="dxa"/>
              <w:left w:w="72" w:type="dxa"/>
              <w:bottom w:w="29" w:type="dxa"/>
              <w:right w:w="72" w:type="dxa"/>
            </w:tcMar>
          </w:tcPr>
          <w:p w:rsidR="00FA1593" w:rsidRPr="008055AB" w:rsidRDefault="00FA1593" w:rsidP="005C1A2A">
            <w:pPr>
              <w:spacing w:after="60"/>
              <w:jc w:val="left"/>
              <w:rPr>
                <w:rFonts w:cs="Arial"/>
                <w:bCs/>
                <w:sz w:val="20"/>
                <w:szCs w:val="20"/>
                <w:lang w:val="fr-FR"/>
              </w:rPr>
            </w:pPr>
            <w:r w:rsidRPr="008055AB">
              <w:rPr>
                <w:b/>
                <w:sz w:val="20"/>
                <w:szCs w:val="20"/>
                <w:lang w:val="fr-FR"/>
              </w:rPr>
              <w:t>Objectif :</w:t>
            </w:r>
            <w:r w:rsidRPr="008055AB">
              <w:rPr>
                <w:sz w:val="20"/>
                <w:szCs w:val="20"/>
                <w:lang w:val="fr-FR"/>
              </w:rPr>
              <w:t xml:space="preserve"> conserver l’écosystème </w:t>
            </w:r>
            <w:r w:rsidR="002D270F" w:rsidRPr="008055AB">
              <w:rPr>
                <w:sz w:val="20"/>
                <w:szCs w:val="20"/>
                <w:lang w:val="fr-FR"/>
              </w:rPr>
              <w:t>Arganier</w:t>
            </w:r>
            <w:r w:rsidRPr="008055AB">
              <w:rPr>
                <w:sz w:val="20"/>
                <w:szCs w:val="20"/>
                <w:lang w:val="fr-FR"/>
              </w:rPr>
              <w:t xml:space="preserve"> important à l’échelle mondiale de la région SMD grâce au paiement de services écosystémiques et à l’utilisation durable de l’agro-biodiversité qui y est associée.</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p>
        </w:tc>
        <w:tc>
          <w:tcPr>
            <w:tcW w:w="804" w:type="pct"/>
            <w:shd w:val="clear" w:color="auto" w:fill="auto"/>
            <w:tcMar>
              <w:top w:w="29" w:type="dxa"/>
              <w:left w:w="72" w:type="dxa"/>
              <w:bottom w:w="29" w:type="dxa"/>
              <w:right w:w="72" w:type="dxa"/>
            </w:tcMar>
          </w:tcPr>
          <w:p w:rsidR="00FA1593" w:rsidRPr="008055AB" w:rsidRDefault="00FA1593" w:rsidP="005C1A2A">
            <w:pPr>
              <w:spacing w:after="120"/>
              <w:jc w:val="left"/>
              <w:rPr>
                <w:rFonts w:cs="Arial"/>
                <w:sz w:val="20"/>
                <w:szCs w:val="20"/>
                <w:lang w:val="fr-FR"/>
              </w:rPr>
            </w:pPr>
            <w:r w:rsidRPr="008055AB">
              <w:rPr>
                <w:rFonts w:cs="Arial"/>
                <w:sz w:val="20"/>
                <w:szCs w:val="20"/>
                <w:lang w:val="fr-FR"/>
              </w:rPr>
              <w:t xml:space="preserve">1a) Perte nette de l’écosystème </w:t>
            </w:r>
            <w:r w:rsidR="002D270F" w:rsidRPr="008055AB">
              <w:rPr>
                <w:rFonts w:cs="Arial"/>
                <w:sz w:val="20"/>
                <w:szCs w:val="20"/>
                <w:lang w:val="fr-FR"/>
              </w:rPr>
              <w:t>Arganier</w:t>
            </w:r>
            <w:r w:rsidRPr="008055AB">
              <w:rPr>
                <w:rFonts w:cs="Arial"/>
                <w:sz w:val="20"/>
                <w:szCs w:val="20"/>
                <w:lang w:val="fr-FR"/>
              </w:rPr>
              <w:t xml:space="preserve"> </w:t>
            </w:r>
          </w:p>
          <w:p w:rsidR="00FA1593" w:rsidRPr="008055AB" w:rsidRDefault="00FA1593" w:rsidP="005C1A2A">
            <w:pPr>
              <w:spacing w:after="120"/>
              <w:jc w:val="left"/>
              <w:rPr>
                <w:rFonts w:cs="Arial"/>
                <w:sz w:val="20"/>
                <w:szCs w:val="20"/>
                <w:lang w:val="fr-FR"/>
              </w:rPr>
            </w:pPr>
            <w:r w:rsidRPr="008055AB">
              <w:rPr>
                <w:rFonts w:cs="Arial"/>
                <w:sz w:val="20"/>
                <w:szCs w:val="20"/>
                <w:lang w:val="fr-FR"/>
              </w:rPr>
              <w:t>1b) Régénération d’</w:t>
            </w:r>
            <w:r w:rsidR="002D270F" w:rsidRPr="008055AB">
              <w:rPr>
                <w:rFonts w:cs="Arial"/>
                <w:sz w:val="20"/>
                <w:szCs w:val="20"/>
                <w:lang w:val="fr-FR"/>
              </w:rPr>
              <w:t>Arganeraie</w:t>
            </w:r>
            <w:r w:rsidRPr="008055AB">
              <w:rPr>
                <w:rFonts w:cs="Arial"/>
                <w:sz w:val="20"/>
                <w:szCs w:val="20"/>
                <w:lang w:val="fr-FR"/>
              </w:rPr>
              <w:t>s</w:t>
            </w:r>
          </w:p>
          <w:p w:rsidR="00FA1593" w:rsidRPr="008055AB" w:rsidRDefault="00FA1593" w:rsidP="005C1A2A">
            <w:pPr>
              <w:spacing w:after="120"/>
              <w:jc w:val="left"/>
              <w:rPr>
                <w:rFonts w:cs="Arial"/>
                <w:bCs/>
                <w:sz w:val="20"/>
                <w:szCs w:val="20"/>
                <w:lang w:val="fr-FR"/>
              </w:rPr>
            </w:pPr>
            <w:r w:rsidRPr="008055AB">
              <w:rPr>
                <w:rFonts w:cs="Arial"/>
                <w:sz w:val="20"/>
                <w:szCs w:val="20"/>
                <w:lang w:val="fr-FR"/>
              </w:rPr>
              <w:t xml:space="preserve">1c) Zone d’écosystème </w:t>
            </w:r>
            <w:r w:rsidR="002D270F" w:rsidRPr="008055AB">
              <w:rPr>
                <w:rFonts w:cs="Arial"/>
                <w:sz w:val="20"/>
                <w:szCs w:val="20"/>
                <w:lang w:val="fr-FR"/>
              </w:rPr>
              <w:t>Arganier</w:t>
            </w:r>
            <w:r w:rsidRPr="008055AB">
              <w:rPr>
                <w:rFonts w:cs="Arial"/>
                <w:sz w:val="20"/>
                <w:szCs w:val="20"/>
                <w:lang w:val="fr-FR"/>
              </w:rPr>
              <w:t xml:space="preserve"> sous restauration.</w:t>
            </w:r>
          </w:p>
        </w:tc>
        <w:tc>
          <w:tcPr>
            <w:tcW w:w="1806" w:type="pct"/>
            <w:gridSpan w:val="3"/>
            <w:vMerge w:val="restart"/>
            <w:shd w:val="clear" w:color="auto" w:fill="auto"/>
            <w:tcMar>
              <w:top w:w="29" w:type="dxa"/>
              <w:left w:w="72" w:type="dxa"/>
              <w:bottom w:w="29" w:type="dxa"/>
              <w:right w:w="72" w:type="dxa"/>
            </w:tcMar>
          </w:tcPr>
          <w:p w:rsidR="00FA1593" w:rsidRPr="008055AB" w:rsidRDefault="00FA1593" w:rsidP="005C1A2A">
            <w:pPr>
              <w:spacing w:after="60"/>
              <w:jc w:val="left"/>
              <w:rPr>
                <w:rFonts w:cs="Arial"/>
                <w:i/>
                <w:sz w:val="20"/>
                <w:szCs w:val="20"/>
                <w:u w:val="single"/>
                <w:lang w:val="fr-FR"/>
              </w:rPr>
            </w:pPr>
            <w:r w:rsidRPr="008055AB">
              <w:rPr>
                <w:rFonts w:cs="Arial"/>
                <w:i/>
                <w:sz w:val="20"/>
                <w:szCs w:val="20"/>
                <w:u w:val="single"/>
                <w:lang w:val="fr-FR"/>
              </w:rPr>
              <w:t>Scenario de base</w:t>
            </w:r>
          </w:p>
          <w:p w:rsidR="00FA1593" w:rsidRPr="008055AB" w:rsidRDefault="00FA1593" w:rsidP="005C1A2A">
            <w:pPr>
              <w:spacing w:after="120"/>
              <w:jc w:val="left"/>
              <w:rPr>
                <w:sz w:val="20"/>
                <w:szCs w:val="20"/>
                <w:lang w:val="fr-FR"/>
              </w:rPr>
            </w:pPr>
            <w:r w:rsidRPr="008055AB">
              <w:rPr>
                <w:rFonts w:cs="Arial"/>
                <w:sz w:val="20"/>
                <w:szCs w:val="20"/>
                <w:lang w:val="fr-FR"/>
              </w:rPr>
              <w:t>Aucun modèle formel de PSE n’est en place dans la zone d’intervention du projet. Toutefois, une approche qui converge avec les princi</w:t>
            </w:r>
            <w:r w:rsidR="00492F23" w:rsidRPr="008055AB">
              <w:rPr>
                <w:rFonts w:cs="Arial"/>
                <w:sz w:val="20"/>
                <w:szCs w:val="20"/>
                <w:lang w:val="fr-FR"/>
              </w:rPr>
              <w:t>pes</w:t>
            </w:r>
            <w:r w:rsidRPr="008055AB">
              <w:rPr>
                <w:rFonts w:cs="Arial"/>
                <w:sz w:val="20"/>
                <w:szCs w:val="20"/>
                <w:lang w:val="fr-FR"/>
              </w:rPr>
              <w:t xml:space="preserve"> PSE a été mise en œuvre par le </w:t>
            </w:r>
            <w:r w:rsidRPr="008055AB">
              <w:rPr>
                <w:sz w:val="20"/>
                <w:szCs w:val="20"/>
                <w:lang w:val="fr-FR"/>
              </w:rPr>
              <w:t xml:space="preserve">HCEFLCD à travers son programme de protection des forêts, fondé sur une compensation financière for unités de fourrage inexploitées versée aux détenteurs de droits de propriété qui s’engagent dans le processus de conservation. </w:t>
            </w:r>
          </w:p>
          <w:p w:rsidR="00FA1593" w:rsidRPr="008055AB" w:rsidRDefault="00FA1593" w:rsidP="005C1A2A">
            <w:pPr>
              <w:spacing w:after="120"/>
              <w:jc w:val="left"/>
              <w:rPr>
                <w:sz w:val="20"/>
                <w:szCs w:val="20"/>
                <w:lang w:val="fr-FR"/>
              </w:rPr>
            </w:pPr>
            <w:r w:rsidRPr="008055AB">
              <w:rPr>
                <w:sz w:val="20"/>
                <w:szCs w:val="20"/>
                <w:lang w:val="fr-FR"/>
              </w:rPr>
              <w:t xml:space="preserve">Ligne de référence pour la déforestation, restauration et la régénération sera quantifiée pour chaque zone agro-écologique au démarrage du projet. </w:t>
            </w:r>
          </w:p>
          <w:p w:rsidR="00FA1593" w:rsidRPr="008055AB" w:rsidRDefault="00FA1593" w:rsidP="005C1A2A">
            <w:pPr>
              <w:spacing w:after="60"/>
              <w:jc w:val="left"/>
              <w:rPr>
                <w:rFonts w:cs="Arial"/>
                <w:i/>
                <w:sz w:val="20"/>
                <w:szCs w:val="20"/>
                <w:u w:val="single"/>
                <w:lang w:val="fr-FR"/>
              </w:rPr>
            </w:pPr>
            <w:r w:rsidRPr="008055AB">
              <w:rPr>
                <w:rFonts w:cs="Arial"/>
                <w:i/>
                <w:sz w:val="20"/>
                <w:szCs w:val="20"/>
                <w:u w:val="single"/>
                <w:lang w:val="fr-FR"/>
              </w:rPr>
              <w:t>Cibles</w:t>
            </w:r>
          </w:p>
          <w:tbl>
            <w:tblPr>
              <w:tblStyle w:val="Grilledutableau"/>
              <w:tblW w:w="4577" w:type="dxa"/>
              <w:tblLook w:val="04A0"/>
            </w:tblPr>
            <w:tblGrid>
              <w:gridCol w:w="687"/>
              <w:gridCol w:w="511"/>
              <w:gridCol w:w="515"/>
              <w:gridCol w:w="504"/>
              <w:gridCol w:w="515"/>
              <w:gridCol w:w="873"/>
              <w:gridCol w:w="972"/>
            </w:tblGrid>
            <w:tr w:rsidR="00FA1593" w:rsidRPr="00F37F76" w:rsidTr="005C1A2A">
              <w:tc>
                <w:tcPr>
                  <w:tcW w:w="906" w:type="dxa"/>
                  <w:vMerge w:val="restart"/>
                  <w:vAlign w:val="center"/>
                </w:tcPr>
                <w:p w:rsidR="00FA1593" w:rsidRPr="008055AB" w:rsidRDefault="00FA1593" w:rsidP="005C1A2A">
                  <w:pPr>
                    <w:jc w:val="left"/>
                    <w:rPr>
                      <w:rFonts w:cs="Arial"/>
                      <w:b/>
                      <w:sz w:val="20"/>
                      <w:szCs w:val="20"/>
                      <w:lang w:val="fr-FR"/>
                    </w:rPr>
                  </w:pPr>
                  <w:r w:rsidRPr="008055AB">
                    <w:rPr>
                      <w:rFonts w:cs="Arial"/>
                      <w:b/>
                      <w:sz w:val="20"/>
                      <w:szCs w:val="20"/>
                      <w:lang w:val="fr-FR"/>
                    </w:rPr>
                    <w:t>Zone</w:t>
                  </w:r>
                </w:p>
              </w:tc>
              <w:tc>
                <w:tcPr>
                  <w:tcW w:w="1929" w:type="dxa"/>
                  <w:gridSpan w:val="4"/>
                  <w:vAlign w:val="center"/>
                </w:tcPr>
                <w:p w:rsidR="00FA1593" w:rsidRPr="008055AB" w:rsidRDefault="00FA1593" w:rsidP="005C1A2A">
                  <w:pPr>
                    <w:jc w:val="left"/>
                    <w:rPr>
                      <w:rFonts w:cs="Arial"/>
                      <w:b/>
                      <w:sz w:val="20"/>
                      <w:szCs w:val="20"/>
                      <w:lang w:val="fr-FR"/>
                    </w:rPr>
                  </w:pPr>
                  <w:r w:rsidRPr="008055AB">
                    <w:rPr>
                      <w:rFonts w:cs="Arial"/>
                      <w:b/>
                      <w:sz w:val="20"/>
                      <w:szCs w:val="20"/>
                      <w:lang w:val="fr-FR"/>
                    </w:rPr>
                    <w:t>PSE</w:t>
                  </w:r>
                </w:p>
              </w:tc>
              <w:tc>
                <w:tcPr>
                  <w:tcW w:w="1742" w:type="dxa"/>
                  <w:gridSpan w:val="2"/>
                  <w:vAlign w:val="center"/>
                </w:tcPr>
                <w:p w:rsidR="00FA1593" w:rsidRPr="008055AB" w:rsidRDefault="00FA1593" w:rsidP="005C1A2A">
                  <w:pPr>
                    <w:jc w:val="left"/>
                    <w:rPr>
                      <w:rFonts w:cs="Arial"/>
                      <w:b/>
                      <w:sz w:val="20"/>
                      <w:szCs w:val="20"/>
                      <w:lang w:val="fr-FR"/>
                    </w:rPr>
                  </w:pPr>
                  <w:r w:rsidRPr="008055AB">
                    <w:rPr>
                      <w:rFonts w:cs="Arial"/>
                      <w:b/>
                      <w:sz w:val="20"/>
                      <w:szCs w:val="20"/>
                      <w:lang w:val="fr-FR"/>
                    </w:rPr>
                    <w:t xml:space="preserve">Ecosystème </w:t>
                  </w:r>
                  <w:r w:rsidR="002D270F" w:rsidRPr="008055AB">
                    <w:rPr>
                      <w:rFonts w:cs="Arial"/>
                      <w:b/>
                      <w:sz w:val="20"/>
                      <w:szCs w:val="20"/>
                      <w:lang w:val="fr-FR"/>
                    </w:rPr>
                    <w:t>Arganier</w:t>
                  </w:r>
                </w:p>
              </w:tc>
            </w:tr>
            <w:tr w:rsidR="00FA1593" w:rsidRPr="00F37F76" w:rsidTr="005C1A2A">
              <w:tc>
                <w:tcPr>
                  <w:tcW w:w="906" w:type="dxa"/>
                  <w:vMerge/>
                </w:tcPr>
                <w:p w:rsidR="00FA1593" w:rsidRPr="008055AB" w:rsidRDefault="00FA1593" w:rsidP="005C1A2A">
                  <w:pPr>
                    <w:jc w:val="left"/>
                    <w:rPr>
                      <w:rFonts w:cs="Arial"/>
                      <w:b/>
                      <w:sz w:val="20"/>
                      <w:szCs w:val="20"/>
                      <w:lang w:val="fr-FR"/>
                    </w:rPr>
                  </w:pPr>
                </w:p>
              </w:tc>
              <w:tc>
                <w:tcPr>
                  <w:tcW w:w="481" w:type="dxa"/>
                  <w:vAlign w:val="center"/>
                </w:tcPr>
                <w:p w:rsidR="00FA1593" w:rsidRPr="008055AB" w:rsidRDefault="00FA1593" w:rsidP="005C1A2A">
                  <w:pPr>
                    <w:jc w:val="left"/>
                    <w:rPr>
                      <w:rFonts w:cs="Arial"/>
                      <w:sz w:val="20"/>
                      <w:szCs w:val="20"/>
                      <w:lang w:val="fr-FR"/>
                    </w:rPr>
                  </w:pPr>
                  <w:r w:rsidRPr="008055AB">
                    <w:rPr>
                      <w:rFonts w:cs="Arial"/>
                      <w:sz w:val="20"/>
                      <w:szCs w:val="20"/>
                      <w:lang w:val="fr-FR"/>
                    </w:rPr>
                    <w:t>No.</w:t>
                  </w:r>
                </w:p>
              </w:tc>
              <w:tc>
                <w:tcPr>
                  <w:tcW w:w="486" w:type="dxa"/>
                  <w:vAlign w:val="center"/>
                </w:tcPr>
                <w:p w:rsidR="00FA1593" w:rsidRPr="008055AB" w:rsidRDefault="00FA1593" w:rsidP="005C1A2A">
                  <w:pPr>
                    <w:jc w:val="left"/>
                    <w:rPr>
                      <w:rFonts w:cs="Arial"/>
                      <w:sz w:val="20"/>
                      <w:szCs w:val="20"/>
                      <w:lang w:val="fr-FR"/>
                    </w:rPr>
                  </w:pPr>
                  <w:r w:rsidRPr="008055AB">
                    <w:rPr>
                      <w:rFonts w:cs="Arial"/>
                      <w:sz w:val="20"/>
                      <w:szCs w:val="20"/>
                      <w:lang w:val="fr-FR"/>
                    </w:rPr>
                    <w:t>Ha</w:t>
                  </w:r>
                  <w:r w:rsidRPr="008055AB">
                    <w:rPr>
                      <w:rFonts w:cs="Arial"/>
                      <w:sz w:val="20"/>
                      <w:szCs w:val="20"/>
                      <w:vertAlign w:val="superscript"/>
                      <w:lang w:val="fr-FR"/>
                    </w:rPr>
                    <w:t>2</w:t>
                  </w:r>
                </w:p>
              </w:tc>
              <w:tc>
                <w:tcPr>
                  <w:tcW w:w="476" w:type="dxa"/>
                  <w:vAlign w:val="center"/>
                </w:tcPr>
                <w:p w:rsidR="00FA1593" w:rsidRPr="008055AB" w:rsidRDefault="00FA1593" w:rsidP="005C1A2A">
                  <w:pPr>
                    <w:jc w:val="left"/>
                    <w:rPr>
                      <w:rFonts w:cs="Arial"/>
                      <w:sz w:val="20"/>
                      <w:szCs w:val="20"/>
                      <w:lang w:val="fr-FR"/>
                    </w:rPr>
                  </w:pPr>
                  <w:r w:rsidRPr="008055AB">
                    <w:rPr>
                      <w:rFonts w:cs="Arial"/>
                      <w:sz w:val="20"/>
                      <w:szCs w:val="20"/>
                      <w:lang w:val="fr-FR"/>
                    </w:rPr>
                    <w:t>Re</w:t>
                  </w:r>
                  <w:r w:rsidRPr="008055AB">
                    <w:rPr>
                      <w:rFonts w:cs="Arial"/>
                      <w:sz w:val="20"/>
                      <w:szCs w:val="20"/>
                      <w:vertAlign w:val="superscript"/>
                      <w:lang w:val="fr-FR"/>
                    </w:rPr>
                    <w:t>3</w:t>
                  </w:r>
                </w:p>
              </w:tc>
              <w:tc>
                <w:tcPr>
                  <w:tcW w:w="486" w:type="dxa"/>
                  <w:vAlign w:val="center"/>
                </w:tcPr>
                <w:p w:rsidR="00FA1593" w:rsidRPr="008055AB" w:rsidRDefault="00FA1593" w:rsidP="005C1A2A">
                  <w:pPr>
                    <w:jc w:val="left"/>
                    <w:rPr>
                      <w:rFonts w:cs="Arial"/>
                      <w:sz w:val="20"/>
                      <w:szCs w:val="20"/>
                      <w:lang w:val="fr-FR"/>
                    </w:rPr>
                  </w:pPr>
                  <w:r w:rsidRPr="008055AB">
                    <w:rPr>
                      <w:rFonts w:cs="Arial"/>
                      <w:sz w:val="20"/>
                      <w:szCs w:val="20"/>
                      <w:lang w:val="fr-FR"/>
                    </w:rPr>
                    <w:t>Ha</w:t>
                  </w:r>
                  <w:r w:rsidRPr="008055AB">
                    <w:rPr>
                      <w:rFonts w:cs="Arial"/>
                      <w:sz w:val="20"/>
                      <w:szCs w:val="20"/>
                      <w:vertAlign w:val="superscript"/>
                      <w:lang w:val="fr-FR"/>
                    </w:rPr>
                    <w:t>4</w:t>
                  </w:r>
                </w:p>
              </w:tc>
              <w:tc>
                <w:tcPr>
                  <w:tcW w:w="881" w:type="dxa"/>
                  <w:vAlign w:val="center"/>
                </w:tcPr>
                <w:p w:rsidR="00FA1593" w:rsidRPr="008055AB" w:rsidRDefault="00FA1593" w:rsidP="005C1A2A">
                  <w:pPr>
                    <w:jc w:val="left"/>
                    <w:rPr>
                      <w:rFonts w:cs="Arial"/>
                      <w:sz w:val="20"/>
                      <w:szCs w:val="20"/>
                      <w:lang w:val="fr-FR"/>
                    </w:rPr>
                  </w:pPr>
                  <w:r w:rsidRPr="008055AB">
                    <w:rPr>
                      <w:rFonts w:cs="Arial"/>
                      <w:sz w:val="20"/>
                      <w:szCs w:val="20"/>
                      <w:lang w:val="fr-FR"/>
                    </w:rPr>
                    <w:t>Déboisé</w:t>
                  </w:r>
                  <w:r w:rsidRPr="008055AB">
                    <w:rPr>
                      <w:rFonts w:cs="Arial"/>
                      <w:sz w:val="20"/>
                      <w:szCs w:val="20"/>
                      <w:lang w:val="fr-FR"/>
                    </w:rPr>
                    <w:br/>
                    <w:t xml:space="preserve">(%) </w:t>
                  </w:r>
                  <w:r w:rsidRPr="008055AB">
                    <w:rPr>
                      <w:rFonts w:cs="Arial"/>
                      <w:sz w:val="20"/>
                      <w:szCs w:val="20"/>
                      <w:vertAlign w:val="superscript"/>
                      <w:lang w:val="fr-FR"/>
                    </w:rPr>
                    <w:t>5</w:t>
                  </w:r>
                </w:p>
              </w:tc>
              <w:tc>
                <w:tcPr>
                  <w:tcW w:w="861" w:type="dxa"/>
                  <w:vAlign w:val="center"/>
                </w:tcPr>
                <w:p w:rsidR="00FA1593" w:rsidRPr="008055AB" w:rsidRDefault="00FA1593" w:rsidP="005C1A2A">
                  <w:pPr>
                    <w:jc w:val="left"/>
                    <w:rPr>
                      <w:rFonts w:cs="Arial"/>
                      <w:sz w:val="20"/>
                      <w:szCs w:val="20"/>
                      <w:lang w:val="fr-FR"/>
                    </w:rPr>
                  </w:pPr>
                  <w:r w:rsidRPr="008055AB">
                    <w:rPr>
                      <w:rFonts w:cs="Arial"/>
                      <w:sz w:val="20"/>
                      <w:szCs w:val="20"/>
                      <w:lang w:val="fr-FR"/>
                    </w:rPr>
                    <w:t>Régénéré</w:t>
                  </w:r>
                </w:p>
                <w:p w:rsidR="00FA1593" w:rsidRPr="008055AB" w:rsidRDefault="00FA1593" w:rsidP="005C1A2A">
                  <w:pPr>
                    <w:jc w:val="left"/>
                    <w:rPr>
                      <w:rFonts w:cs="Arial"/>
                      <w:sz w:val="20"/>
                      <w:szCs w:val="20"/>
                      <w:lang w:val="fr-FR"/>
                    </w:rPr>
                  </w:pPr>
                  <w:r w:rsidRPr="008055AB">
                    <w:rPr>
                      <w:rFonts w:cs="Arial"/>
                      <w:sz w:val="20"/>
                      <w:szCs w:val="20"/>
                      <w:lang w:val="fr-FR"/>
                    </w:rPr>
                    <w:t>(N</w:t>
                  </w:r>
                  <w:proofErr w:type="gramStart"/>
                  <w:r w:rsidRPr="008055AB">
                    <w:rPr>
                      <w:rFonts w:cs="Arial"/>
                      <w:sz w:val="20"/>
                      <w:szCs w:val="20"/>
                      <w:lang w:val="fr-FR"/>
                    </w:rPr>
                    <w:t>./</w:t>
                  </w:r>
                  <w:proofErr w:type="gramEnd"/>
                  <w:r w:rsidRPr="008055AB">
                    <w:rPr>
                      <w:rFonts w:cs="Arial"/>
                      <w:sz w:val="20"/>
                      <w:szCs w:val="20"/>
                      <w:lang w:val="fr-FR"/>
                    </w:rPr>
                    <w:t xml:space="preserve">ha) </w:t>
                  </w:r>
                  <w:r w:rsidRPr="008055AB">
                    <w:rPr>
                      <w:rFonts w:cs="Arial"/>
                      <w:sz w:val="20"/>
                      <w:szCs w:val="20"/>
                      <w:vertAlign w:val="superscript"/>
                      <w:lang w:val="fr-FR"/>
                    </w:rPr>
                    <w:t>6</w:t>
                  </w:r>
                </w:p>
              </w:tc>
            </w:tr>
            <w:tr w:rsidR="00FA1593" w:rsidRPr="00F37F76" w:rsidTr="005C1A2A">
              <w:tc>
                <w:tcPr>
                  <w:tcW w:w="906" w:type="dxa"/>
                </w:tcPr>
                <w:p w:rsidR="00FA1593" w:rsidRPr="008055AB" w:rsidRDefault="00FA1593" w:rsidP="005C1A2A">
                  <w:pPr>
                    <w:jc w:val="left"/>
                    <w:rPr>
                      <w:rFonts w:cs="Arial"/>
                      <w:b/>
                      <w:sz w:val="20"/>
                      <w:szCs w:val="20"/>
                      <w:lang w:val="fr-FR"/>
                    </w:rPr>
                  </w:pPr>
                  <w:r w:rsidRPr="008055AB">
                    <w:rPr>
                      <w:rFonts w:cs="Arial"/>
                      <w:b/>
                      <w:sz w:val="20"/>
                      <w:szCs w:val="20"/>
                      <w:lang w:val="fr-FR"/>
                    </w:rPr>
                    <w:t xml:space="preserve">HA </w:t>
                  </w:r>
                </w:p>
              </w:tc>
              <w:tc>
                <w:tcPr>
                  <w:tcW w:w="481" w:type="dxa"/>
                </w:tcPr>
                <w:p w:rsidR="00FA1593" w:rsidRPr="008055AB" w:rsidRDefault="00FA1593" w:rsidP="005C1A2A">
                  <w:pPr>
                    <w:jc w:val="left"/>
                    <w:rPr>
                      <w:rFonts w:cs="Arial"/>
                      <w:sz w:val="20"/>
                      <w:szCs w:val="20"/>
                      <w:lang w:val="fr-FR"/>
                    </w:rPr>
                  </w:pPr>
                </w:p>
              </w:tc>
              <w:tc>
                <w:tcPr>
                  <w:tcW w:w="486" w:type="dxa"/>
                </w:tcPr>
                <w:p w:rsidR="00FA1593" w:rsidRPr="008055AB" w:rsidRDefault="00FA1593" w:rsidP="005C1A2A">
                  <w:pPr>
                    <w:jc w:val="left"/>
                    <w:rPr>
                      <w:rFonts w:cs="Arial"/>
                      <w:sz w:val="20"/>
                      <w:szCs w:val="20"/>
                      <w:lang w:val="fr-FR"/>
                    </w:rPr>
                  </w:pPr>
                </w:p>
              </w:tc>
              <w:tc>
                <w:tcPr>
                  <w:tcW w:w="476" w:type="dxa"/>
                </w:tcPr>
                <w:p w:rsidR="00FA1593" w:rsidRPr="008055AB" w:rsidRDefault="00FA1593" w:rsidP="005C1A2A">
                  <w:pPr>
                    <w:jc w:val="left"/>
                    <w:rPr>
                      <w:rFonts w:cs="Arial"/>
                      <w:sz w:val="20"/>
                      <w:szCs w:val="20"/>
                      <w:lang w:val="fr-FR"/>
                    </w:rPr>
                  </w:pPr>
                </w:p>
              </w:tc>
              <w:tc>
                <w:tcPr>
                  <w:tcW w:w="486" w:type="dxa"/>
                </w:tcPr>
                <w:p w:rsidR="00FA1593" w:rsidRPr="008055AB" w:rsidRDefault="00FA1593" w:rsidP="005C1A2A">
                  <w:pPr>
                    <w:jc w:val="left"/>
                    <w:rPr>
                      <w:rFonts w:cs="Arial"/>
                      <w:sz w:val="20"/>
                      <w:szCs w:val="20"/>
                      <w:lang w:val="fr-FR"/>
                    </w:rPr>
                  </w:pPr>
                </w:p>
              </w:tc>
              <w:tc>
                <w:tcPr>
                  <w:tcW w:w="881" w:type="dxa"/>
                </w:tcPr>
                <w:p w:rsidR="00FA1593" w:rsidRPr="008055AB" w:rsidRDefault="00FA1593" w:rsidP="005C1A2A">
                  <w:pPr>
                    <w:jc w:val="left"/>
                    <w:rPr>
                      <w:rFonts w:cs="Arial"/>
                      <w:sz w:val="20"/>
                      <w:szCs w:val="20"/>
                      <w:lang w:val="fr-FR"/>
                    </w:rPr>
                  </w:pPr>
                </w:p>
              </w:tc>
              <w:tc>
                <w:tcPr>
                  <w:tcW w:w="861" w:type="dxa"/>
                </w:tcPr>
                <w:p w:rsidR="00FA1593" w:rsidRPr="008055AB" w:rsidRDefault="00FA1593" w:rsidP="005C1A2A">
                  <w:pPr>
                    <w:jc w:val="left"/>
                    <w:rPr>
                      <w:rFonts w:cs="Arial"/>
                      <w:sz w:val="20"/>
                      <w:szCs w:val="20"/>
                      <w:lang w:val="fr-FR"/>
                    </w:rPr>
                  </w:pPr>
                </w:p>
              </w:tc>
            </w:tr>
            <w:tr w:rsidR="00FA1593" w:rsidRPr="00F37F76" w:rsidTr="005C1A2A">
              <w:tc>
                <w:tcPr>
                  <w:tcW w:w="906" w:type="dxa"/>
                </w:tcPr>
                <w:p w:rsidR="00FA1593" w:rsidRPr="008055AB" w:rsidRDefault="00FA1593" w:rsidP="005C1A2A">
                  <w:pPr>
                    <w:jc w:val="left"/>
                    <w:rPr>
                      <w:rFonts w:cs="Arial"/>
                      <w:b/>
                      <w:sz w:val="20"/>
                      <w:szCs w:val="20"/>
                      <w:lang w:val="fr-FR"/>
                    </w:rPr>
                  </w:pPr>
                  <w:r w:rsidRPr="008055AB">
                    <w:rPr>
                      <w:rFonts w:cs="Arial"/>
                      <w:b/>
                      <w:sz w:val="20"/>
                      <w:szCs w:val="20"/>
                      <w:lang w:val="fr-FR"/>
                    </w:rPr>
                    <w:t>AA</w:t>
                  </w:r>
                </w:p>
              </w:tc>
              <w:tc>
                <w:tcPr>
                  <w:tcW w:w="481" w:type="dxa"/>
                </w:tcPr>
                <w:p w:rsidR="00FA1593" w:rsidRPr="008055AB" w:rsidRDefault="00FA1593" w:rsidP="005C1A2A">
                  <w:pPr>
                    <w:jc w:val="left"/>
                    <w:rPr>
                      <w:rFonts w:cs="Arial"/>
                      <w:sz w:val="20"/>
                      <w:szCs w:val="20"/>
                      <w:lang w:val="fr-FR"/>
                    </w:rPr>
                  </w:pPr>
                </w:p>
              </w:tc>
              <w:tc>
                <w:tcPr>
                  <w:tcW w:w="486" w:type="dxa"/>
                </w:tcPr>
                <w:p w:rsidR="00FA1593" w:rsidRPr="008055AB" w:rsidRDefault="00FA1593" w:rsidP="005C1A2A">
                  <w:pPr>
                    <w:jc w:val="left"/>
                    <w:rPr>
                      <w:rFonts w:cs="Arial"/>
                      <w:sz w:val="20"/>
                      <w:szCs w:val="20"/>
                      <w:lang w:val="fr-FR"/>
                    </w:rPr>
                  </w:pPr>
                </w:p>
              </w:tc>
              <w:tc>
                <w:tcPr>
                  <w:tcW w:w="476" w:type="dxa"/>
                </w:tcPr>
                <w:p w:rsidR="00FA1593" w:rsidRPr="008055AB" w:rsidRDefault="00FA1593" w:rsidP="005C1A2A">
                  <w:pPr>
                    <w:jc w:val="left"/>
                    <w:rPr>
                      <w:rFonts w:cs="Arial"/>
                      <w:sz w:val="20"/>
                      <w:szCs w:val="20"/>
                      <w:lang w:val="fr-FR"/>
                    </w:rPr>
                  </w:pPr>
                </w:p>
              </w:tc>
              <w:tc>
                <w:tcPr>
                  <w:tcW w:w="486" w:type="dxa"/>
                </w:tcPr>
                <w:p w:rsidR="00FA1593" w:rsidRPr="008055AB" w:rsidRDefault="00FA1593" w:rsidP="005C1A2A">
                  <w:pPr>
                    <w:jc w:val="left"/>
                    <w:rPr>
                      <w:rFonts w:cs="Arial"/>
                      <w:sz w:val="20"/>
                      <w:szCs w:val="20"/>
                      <w:lang w:val="fr-FR"/>
                    </w:rPr>
                  </w:pPr>
                </w:p>
              </w:tc>
              <w:tc>
                <w:tcPr>
                  <w:tcW w:w="881" w:type="dxa"/>
                </w:tcPr>
                <w:p w:rsidR="00FA1593" w:rsidRPr="008055AB" w:rsidRDefault="00FA1593" w:rsidP="005C1A2A">
                  <w:pPr>
                    <w:jc w:val="left"/>
                    <w:rPr>
                      <w:rFonts w:cs="Arial"/>
                      <w:sz w:val="20"/>
                      <w:szCs w:val="20"/>
                      <w:lang w:val="fr-FR"/>
                    </w:rPr>
                  </w:pPr>
                </w:p>
              </w:tc>
              <w:tc>
                <w:tcPr>
                  <w:tcW w:w="861" w:type="dxa"/>
                </w:tcPr>
                <w:p w:rsidR="00FA1593" w:rsidRPr="008055AB" w:rsidRDefault="00FA1593" w:rsidP="005C1A2A">
                  <w:pPr>
                    <w:jc w:val="left"/>
                    <w:rPr>
                      <w:rFonts w:cs="Arial"/>
                      <w:sz w:val="20"/>
                      <w:szCs w:val="20"/>
                      <w:lang w:val="fr-FR"/>
                    </w:rPr>
                  </w:pPr>
                </w:p>
              </w:tc>
            </w:tr>
          </w:tbl>
          <w:p w:rsidR="00FA1593" w:rsidRPr="008055AB" w:rsidRDefault="00FA1593" w:rsidP="005C1A2A">
            <w:pPr>
              <w:spacing w:after="60"/>
              <w:jc w:val="left"/>
              <w:rPr>
                <w:rFonts w:cs="Arial"/>
                <w:sz w:val="20"/>
                <w:szCs w:val="20"/>
                <w:lang w:val="fr-FR"/>
              </w:rPr>
            </w:pPr>
            <w:r w:rsidRPr="008055AB">
              <w:rPr>
                <w:rFonts w:cs="Arial"/>
                <w:i/>
                <w:sz w:val="20"/>
                <w:szCs w:val="20"/>
                <w:u w:val="single"/>
                <w:lang w:val="fr-FR"/>
              </w:rPr>
              <w:t xml:space="preserve">Note </w:t>
            </w:r>
            <w:proofErr w:type="gramStart"/>
            <w:r w:rsidRPr="008055AB">
              <w:rPr>
                <w:rFonts w:cs="Arial"/>
                <w:i/>
                <w:sz w:val="20"/>
                <w:szCs w:val="20"/>
                <w:u w:val="single"/>
                <w:lang w:val="fr-FR"/>
              </w:rPr>
              <w:t>1 </w:t>
            </w:r>
            <w:r w:rsidRPr="008055AB">
              <w:rPr>
                <w:rFonts w:cs="Arial"/>
                <w:sz w:val="20"/>
                <w:szCs w:val="20"/>
                <w:u w:val="single"/>
                <w:lang w:val="fr-FR"/>
              </w:rPr>
              <w:t>.</w:t>
            </w:r>
            <w:proofErr w:type="gramEnd"/>
            <w:r w:rsidRPr="008055AB">
              <w:rPr>
                <w:rFonts w:cs="Arial"/>
                <w:sz w:val="20"/>
                <w:szCs w:val="20"/>
                <w:u w:val="single"/>
                <w:lang w:val="fr-FR"/>
              </w:rPr>
              <w:t xml:space="preserve"> Principales zones agro-écologiques </w:t>
            </w:r>
            <w:r w:rsidRPr="008055AB">
              <w:rPr>
                <w:rFonts w:cs="Arial"/>
                <w:sz w:val="20"/>
                <w:szCs w:val="20"/>
                <w:lang w:val="fr-FR"/>
              </w:rPr>
              <w:t>:</w:t>
            </w:r>
          </w:p>
          <w:p w:rsidR="00FA1593" w:rsidRPr="008055AB" w:rsidRDefault="00FA1593" w:rsidP="005C1A2A">
            <w:pPr>
              <w:jc w:val="left"/>
              <w:rPr>
                <w:rFonts w:cs="Arial"/>
                <w:sz w:val="20"/>
                <w:szCs w:val="20"/>
                <w:lang w:val="fr-FR"/>
              </w:rPr>
            </w:pPr>
            <w:r w:rsidRPr="008055AB">
              <w:rPr>
                <w:rFonts w:cs="Arial"/>
                <w:b/>
                <w:sz w:val="20"/>
                <w:szCs w:val="20"/>
                <w:lang w:val="fr-FR"/>
              </w:rPr>
              <w:t>HA </w:t>
            </w:r>
            <w:r w:rsidRPr="008055AB">
              <w:rPr>
                <w:rFonts w:cs="Arial"/>
                <w:sz w:val="20"/>
                <w:szCs w:val="20"/>
                <w:lang w:val="fr-FR"/>
              </w:rPr>
              <w:t xml:space="preserve">: Ecosystème </w:t>
            </w:r>
            <w:r w:rsidR="002D270F" w:rsidRPr="008055AB">
              <w:rPr>
                <w:rFonts w:cs="Arial"/>
                <w:sz w:val="20"/>
                <w:szCs w:val="20"/>
                <w:lang w:val="fr-FR"/>
              </w:rPr>
              <w:t>Arganier</w:t>
            </w:r>
            <w:r w:rsidRPr="008055AB">
              <w:rPr>
                <w:rFonts w:cs="Arial"/>
                <w:sz w:val="20"/>
                <w:szCs w:val="20"/>
                <w:lang w:val="fr-FR"/>
              </w:rPr>
              <w:t xml:space="preserve"> des montagnes du High Atlas</w:t>
            </w:r>
          </w:p>
          <w:p w:rsidR="00FA1593" w:rsidRPr="008055AB" w:rsidRDefault="00FA1593" w:rsidP="005C1A2A">
            <w:pPr>
              <w:jc w:val="left"/>
              <w:rPr>
                <w:rFonts w:cs="Arial"/>
                <w:sz w:val="20"/>
                <w:szCs w:val="20"/>
                <w:lang w:val="fr-FR"/>
              </w:rPr>
            </w:pPr>
            <w:r w:rsidRPr="008055AB">
              <w:rPr>
                <w:rFonts w:cs="Arial"/>
                <w:b/>
                <w:sz w:val="20"/>
                <w:szCs w:val="20"/>
                <w:lang w:val="fr-FR"/>
              </w:rPr>
              <w:t>AA</w:t>
            </w:r>
            <w:r w:rsidRPr="008055AB">
              <w:rPr>
                <w:rFonts w:cs="Arial"/>
                <w:sz w:val="20"/>
                <w:szCs w:val="20"/>
                <w:lang w:val="fr-FR"/>
              </w:rPr>
              <w:t xml:space="preserve">: Ecosystème </w:t>
            </w:r>
            <w:r w:rsidR="002D270F" w:rsidRPr="008055AB">
              <w:rPr>
                <w:rFonts w:cs="Arial"/>
                <w:sz w:val="20"/>
                <w:szCs w:val="20"/>
                <w:lang w:val="fr-FR"/>
              </w:rPr>
              <w:t>Arganier</w:t>
            </w:r>
            <w:r w:rsidRPr="008055AB">
              <w:rPr>
                <w:rFonts w:cs="Arial"/>
                <w:sz w:val="20"/>
                <w:szCs w:val="20"/>
                <w:lang w:val="fr-FR"/>
              </w:rPr>
              <w:t xml:space="preserve"> de l’Anti Atlas </w:t>
            </w:r>
          </w:p>
          <w:p w:rsidR="00FA1593" w:rsidRPr="008055AB" w:rsidRDefault="00FA1593" w:rsidP="005C1A2A">
            <w:pPr>
              <w:spacing w:after="40"/>
              <w:ind w:left="-2"/>
              <w:jc w:val="left"/>
              <w:rPr>
                <w:rFonts w:cs="Arial"/>
                <w:sz w:val="20"/>
                <w:szCs w:val="20"/>
                <w:lang w:val="fr-FR"/>
              </w:rPr>
            </w:pPr>
            <w:r w:rsidRPr="008055AB">
              <w:rPr>
                <w:rFonts w:cs="Arial"/>
                <w:i/>
                <w:sz w:val="20"/>
                <w:szCs w:val="20"/>
                <w:u w:val="single"/>
                <w:lang w:val="fr-FR"/>
              </w:rPr>
              <w:t>Note 2</w:t>
            </w:r>
            <w:r w:rsidRPr="008055AB">
              <w:rPr>
                <w:rFonts w:cs="Arial"/>
                <w:sz w:val="20"/>
                <w:szCs w:val="20"/>
                <w:lang w:val="fr-FR"/>
              </w:rPr>
              <w:t xml:space="preserve">. Hectares couverts par les modèles pilotes PSE  </w:t>
            </w:r>
          </w:p>
          <w:p w:rsidR="00FA1593" w:rsidRPr="008055AB" w:rsidRDefault="00FA1593" w:rsidP="005C1A2A">
            <w:pPr>
              <w:spacing w:after="40"/>
              <w:jc w:val="left"/>
              <w:rPr>
                <w:rFonts w:cs="Arial"/>
                <w:sz w:val="20"/>
                <w:szCs w:val="20"/>
                <w:lang w:val="fr-FR"/>
              </w:rPr>
            </w:pPr>
            <w:r w:rsidRPr="008055AB">
              <w:rPr>
                <w:rFonts w:cs="Arial"/>
                <w:i/>
                <w:sz w:val="20"/>
                <w:szCs w:val="20"/>
                <w:u w:val="single"/>
                <w:lang w:val="fr-FR"/>
              </w:rPr>
              <w:t>Note 3</w:t>
            </w:r>
            <w:r w:rsidRPr="008055AB">
              <w:rPr>
                <w:rFonts w:cs="Arial"/>
                <w:sz w:val="20"/>
                <w:szCs w:val="20"/>
                <w:lang w:val="fr-FR"/>
              </w:rPr>
              <w:t xml:space="preserve">. Augmentation des recettes annuelles (%). </w:t>
            </w:r>
          </w:p>
          <w:p w:rsidR="00FA1593" w:rsidRPr="008055AB" w:rsidRDefault="00FA1593" w:rsidP="005C1A2A">
            <w:pPr>
              <w:spacing w:after="40"/>
              <w:ind w:left="-2"/>
              <w:jc w:val="left"/>
              <w:rPr>
                <w:rFonts w:cs="Arial"/>
                <w:sz w:val="20"/>
                <w:szCs w:val="20"/>
                <w:lang w:val="fr-FR"/>
              </w:rPr>
            </w:pPr>
            <w:r w:rsidRPr="008055AB">
              <w:rPr>
                <w:rFonts w:cs="Arial"/>
                <w:i/>
                <w:sz w:val="20"/>
                <w:szCs w:val="20"/>
                <w:u w:val="single"/>
                <w:lang w:val="fr-FR"/>
              </w:rPr>
              <w:t>Note 4</w:t>
            </w:r>
            <w:r w:rsidRPr="008055AB">
              <w:rPr>
                <w:rFonts w:cs="Arial"/>
                <w:sz w:val="20"/>
                <w:szCs w:val="20"/>
                <w:lang w:val="fr-FR"/>
              </w:rPr>
              <w:t>. Ha pour reproduction du modèle PSE.</w:t>
            </w:r>
          </w:p>
          <w:p w:rsidR="00FA1593" w:rsidRPr="008055AB" w:rsidRDefault="00FA1593" w:rsidP="005C1A2A">
            <w:pPr>
              <w:spacing w:after="40"/>
              <w:ind w:left="-2"/>
              <w:jc w:val="left"/>
              <w:rPr>
                <w:rFonts w:cs="Arial"/>
                <w:sz w:val="20"/>
                <w:szCs w:val="20"/>
                <w:lang w:val="fr-FR"/>
              </w:rPr>
            </w:pPr>
            <w:r w:rsidRPr="008055AB">
              <w:rPr>
                <w:rFonts w:cs="Arial"/>
                <w:i/>
                <w:sz w:val="20"/>
                <w:szCs w:val="20"/>
                <w:u w:val="single"/>
                <w:lang w:val="fr-FR"/>
              </w:rPr>
              <w:t>Note 5</w:t>
            </w:r>
            <w:r w:rsidRPr="008055AB">
              <w:rPr>
                <w:rFonts w:cs="Arial"/>
                <w:sz w:val="20"/>
                <w:szCs w:val="20"/>
                <w:lang w:val="fr-FR"/>
              </w:rPr>
              <w:t>. Taux de déforestation (%).</w:t>
            </w:r>
          </w:p>
          <w:p w:rsidR="00FA1593" w:rsidRPr="008055AB" w:rsidRDefault="00FA1593" w:rsidP="005C1A2A">
            <w:pPr>
              <w:ind w:left="-2"/>
              <w:jc w:val="left"/>
              <w:rPr>
                <w:rFonts w:cs="Arial"/>
                <w:sz w:val="20"/>
                <w:szCs w:val="20"/>
                <w:lang w:val="fr-FR"/>
              </w:rPr>
            </w:pPr>
            <w:r w:rsidRPr="008055AB">
              <w:rPr>
                <w:rFonts w:cs="Arial"/>
                <w:i/>
                <w:sz w:val="20"/>
                <w:szCs w:val="20"/>
                <w:u w:val="single"/>
                <w:lang w:val="fr-FR"/>
              </w:rPr>
              <w:t>Note 6</w:t>
            </w:r>
            <w:r w:rsidRPr="008055AB">
              <w:rPr>
                <w:rFonts w:cs="Arial"/>
                <w:sz w:val="20"/>
                <w:szCs w:val="20"/>
                <w:lang w:val="fr-FR"/>
              </w:rPr>
              <w:t xml:space="preserve">. Régénération des </w:t>
            </w:r>
            <w:r w:rsidR="002D270F" w:rsidRPr="008055AB">
              <w:rPr>
                <w:rFonts w:cs="Arial"/>
                <w:sz w:val="20"/>
                <w:szCs w:val="20"/>
                <w:lang w:val="fr-FR"/>
              </w:rPr>
              <w:t>Arganier</w:t>
            </w:r>
            <w:r w:rsidRPr="008055AB">
              <w:rPr>
                <w:rFonts w:cs="Arial"/>
                <w:sz w:val="20"/>
                <w:szCs w:val="20"/>
                <w:lang w:val="fr-FR"/>
              </w:rPr>
              <w:t>s (nombre d’arbres âgés de 1-5 ans/ha) [définis par DBH ou la hauteur].</w:t>
            </w:r>
          </w:p>
          <w:p w:rsidR="00FA1593" w:rsidRPr="008055AB" w:rsidRDefault="00FA1593" w:rsidP="005C1A2A">
            <w:pPr>
              <w:ind w:left="-2"/>
              <w:jc w:val="left"/>
              <w:rPr>
                <w:rFonts w:cs="Arial"/>
                <w:sz w:val="20"/>
                <w:szCs w:val="20"/>
                <w:lang w:val="fr-FR"/>
              </w:rPr>
            </w:pPr>
          </w:p>
          <w:p w:rsidR="00FA1593" w:rsidRPr="008055AB" w:rsidRDefault="00FA1593" w:rsidP="005C1A2A">
            <w:pPr>
              <w:ind w:left="-2"/>
              <w:jc w:val="left"/>
              <w:rPr>
                <w:rFonts w:cs="Arial"/>
                <w:sz w:val="20"/>
                <w:szCs w:val="20"/>
                <w:lang w:val="fr-FR"/>
              </w:rPr>
            </w:pPr>
            <w:r w:rsidRPr="008055AB">
              <w:rPr>
                <w:rFonts w:cs="Arial"/>
                <w:sz w:val="20"/>
                <w:szCs w:val="20"/>
                <w:lang w:val="fr-FR"/>
              </w:rPr>
              <w:t xml:space="preserve">Ligne de base et cibles sur les recettes des fournisseurs de SE, nombre de  modèles pilotes PSE et leur mise en </w:t>
            </w:r>
            <w:r w:rsidRPr="008055AB">
              <w:rPr>
                <w:rFonts w:cs="Arial"/>
                <w:sz w:val="20"/>
                <w:szCs w:val="20"/>
                <w:lang w:val="fr-FR"/>
              </w:rPr>
              <w:lastRenderedPageBreak/>
              <w:t xml:space="preserve">échelle à déterminer lors de la phase de démarrage du projet. </w:t>
            </w:r>
          </w:p>
        </w:tc>
        <w:tc>
          <w:tcPr>
            <w:tcW w:w="781" w:type="pct"/>
            <w:vMerge w:val="restart"/>
            <w:shd w:val="clear" w:color="auto" w:fill="auto"/>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lastRenderedPageBreak/>
              <w:t>Etudes de terrain et documentation technique.</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Suivi des PSE et rapports d’audit</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Rapports annuels des institutions impliquées, ONG, associations professionnelles, etc.</w:t>
            </w:r>
          </w:p>
          <w:p w:rsidR="00FA1593" w:rsidRPr="008055AB" w:rsidRDefault="00FA1593" w:rsidP="005C1A2A">
            <w:pPr>
              <w:jc w:val="left"/>
              <w:rPr>
                <w:rFonts w:cs="Arial"/>
                <w:sz w:val="20"/>
                <w:szCs w:val="20"/>
                <w:lang w:val="fr-FR"/>
              </w:rPr>
            </w:pPr>
            <w:r w:rsidRPr="008055AB">
              <w:rPr>
                <w:rFonts w:cs="Arial"/>
                <w:sz w:val="20"/>
                <w:szCs w:val="20"/>
                <w:lang w:val="fr-FR"/>
              </w:rPr>
              <w:t>.</w:t>
            </w:r>
          </w:p>
          <w:p w:rsidR="00FA1593" w:rsidRPr="008055AB" w:rsidRDefault="00FA1593" w:rsidP="005C1A2A">
            <w:pPr>
              <w:jc w:val="left"/>
              <w:rPr>
                <w:rFonts w:cs="Arial"/>
                <w:sz w:val="20"/>
                <w:szCs w:val="20"/>
                <w:lang w:val="fr-FR"/>
              </w:rPr>
            </w:pPr>
            <w:r w:rsidRPr="008055AB">
              <w:rPr>
                <w:rFonts w:cs="Arial"/>
                <w:sz w:val="20"/>
                <w:szCs w:val="20"/>
                <w:lang w:val="fr-FR"/>
              </w:rPr>
              <w:t>Rapports sur l’état d’avancement et S&amp;E.</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Revues à mi parcours et finale indépendantes du projet.</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p>
        </w:tc>
        <w:tc>
          <w:tcPr>
            <w:tcW w:w="867" w:type="pct"/>
            <w:vMerge w:val="restart"/>
            <w:shd w:val="clear" w:color="auto" w:fill="auto"/>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Volonté politique de lancer des modèles PSE au Maroc. </w:t>
            </w:r>
          </w:p>
          <w:p w:rsidR="00FA1593" w:rsidRPr="008055AB" w:rsidRDefault="00FA1593" w:rsidP="005C1A2A">
            <w:pPr>
              <w:jc w:val="left"/>
              <w:rPr>
                <w:rFonts w:cs="Arial"/>
                <w:bCs/>
                <w:sz w:val="20"/>
                <w:szCs w:val="20"/>
                <w:lang w:val="fr-FR"/>
              </w:rPr>
            </w:pPr>
          </w:p>
          <w:p w:rsidR="00FA1593" w:rsidRPr="008055AB" w:rsidRDefault="00FA1593" w:rsidP="005C1A2A">
            <w:pPr>
              <w:jc w:val="left"/>
              <w:rPr>
                <w:rFonts w:cs="Arial"/>
                <w:bCs/>
                <w:sz w:val="20"/>
                <w:szCs w:val="20"/>
                <w:lang w:val="fr-FR"/>
              </w:rPr>
            </w:pPr>
            <w:r w:rsidRPr="008055AB">
              <w:rPr>
                <w:rFonts w:cs="Arial"/>
                <w:bCs/>
                <w:sz w:val="20"/>
                <w:szCs w:val="20"/>
                <w:lang w:val="fr-FR"/>
              </w:rPr>
              <w:t xml:space="preserve">Les chevauchements entre la mission et des prérogatives des différents ministères et organismes publics limitent la possibilité de développer et de mettre en œuvre une politique cohérente de PSE qui fédère tous les intervenants aux niveaux régional et national. </w:t>
            </w:r>
          </w:p>
          <w:p w:rsidR="00FA1593" w:rsidRPr="008055AB" w:rsidRDefault="00FA1593" w:rsidP="005C1A2A">
            <w:pPr>
              <w:jc w:val="left"/>
              <w:rPr>
                <w:rFonts w:cs="Arial"/>
                <w:bCs/>
                <w:sz w:val="20"/>
                <w:szCs w:val="20"/>
                <w:lang w:val="fr-FR"/>
              </w:rPr>
            </w:pPr>
          </w:p>
          <w:p w:rsidR="00FA1593" w:rsidRPr="008055AB" w:rsidRDefault="00FA1593" w:rsidP="005C1A2A">
            <w:pPr>
              <w:jc w:val="left"/>
              <w:rPr>
                <w:rFonts w:cs="Arial"/>
                <w:bCs/>
                <w:sz w:val="20"/>
                <w:szCs w:val="20"/>
                <w:lang w:val="fr-FR"/>
              </w:rPr>
            </w:pPr>
            <w:r w:rsidRPr="008055AB">
              <w:rPr>
                <w:rFonts w:cs="Arial"/>
                <w:bCs/>
                <w:sz w:val="20"/>
                <w:szCs w:val="20"/>
                <w:lang w:val="fr-FR"/>
              </w:rPr>
              <w:t>La population locale peut être motivée pour accéder aux revenus des PSE en échange de la fourniture de SE, à la hauteur du PSE pouvant être mobilisé.</w:t>
            </w:r>
          </w:p>
          <w:p w:rsidR="00FA1593" w:rsidRPr="008055AB" w:rsidRDefault="00FA1593" w:rsidP="005C1A2A">
            <w:pPr>
              <w:jc w:val="left"/>
              <w:rPr>
                <w:rFonts w:cs="Arial"/>
                <w:bCs/>
                <w:sz w:val="20"/>
                <w:szCs w:val="20"/>
                <w:lang w:val="fr-FR"/>
              </w:rPr>
            </w:pPr>
          </w:p>
          <w:p w:rsidR="00FA1593" w:rsidRPr="008055AB" w:rsidRDefault="00FA1593" w:rsidP="005C1A2A">
            <w:pPr>
              <w:jc w:val="left"/>
              <w:rPr>
                <w:rFonts w:cs="Arial"/>
                <w:bCs/>
                <w:sz w:val="20"/>
                <w:szCs w:val="20"/>
                <w:lang w:val="fr-FR"/>
              </w:rPr>
            </w:pPr>
          </w:p>
          <w:p w:rsidR="00FA1593" w:rsidRPr="008055AB" w:rsidRDefault="00FA1593" w:rsidP="005C1A2A">
            <w:pPr>
              <w:jc w:val="left"/>
              <w:rPr>
                <w:rFonts w:cs="Arial"/>
                <w:bCs/>
                <w:sz w:val="20"/>
                <w:szCs w:val="20"/>
                <w:lang w:val="fr-FR"/>
              </w:rPr>
            </w:pPr>
          </w:p>
          <w:p w:rsidR="00FA1593" w:rsidRPr="008055AB" w:rsidRDefault="00FA1593" w:rsidP="005C1A2A">
            <w:pPr>
              <w:jc w:val="left"/>
              <w:rPr>
                <w:rFonts w:cs="Arial"/>
                <w:sz w:val="20"/>
                <w:szCs w:val="20"/>
                <w:lang w:val="fr-FR"/>
              </w:rPr>
            </w:pPr>
          </w:p>
        </w:tc>
      </w:tr>
      <w:tr w:rsidR="00FA1593" w:rsidRPr="00F37F76" w:rsidTr="005C1A2A">
        <w:tc>
          <w:tcPr>
            <w:tcW w:w="742" w:type="pct"/>
            <w:vMerge/>
            <w:shd w:val="clear" w:color="auto" w:fill="auto"/>
            <w:tcMar>
              <w:top w:w="29" w:type="dxa"/>
              <w:left w:w="72" w:type="dxa"/>
              <w:bottom w:w="29" w:type="dxa"/>
              <w:right w:w="72" w:type="dxa"/>
            </w:tcMar>
          </w:tcPr>
          <w:p w:rsidR="00FA1593" w:rsidRPr="008055AB" w:rsidRDefault="00FA1593" w:rsidP="005C1A2A">
            <w:pPr>
              <w:jc w:val="left"/>
              <w:rPr>
                <w:rFonts w:cs="Arial"/>
                <w:b/>
                <w:bCs/>
                <w:sz w:val="20"/>
                <w:szCs w:val="20"/>
                <w:lang w:val="fr-FR"/>
              </w:rPr>
            </w:pPr>
          </w:p>
        </w:tc>
        <w:tc>
          <w:tcPr>
            <w:tcW w:w="804" w:type="pct"/>
            <w:shd w:val="clear" w:color="auto" w:fill="auto"/>
            <w:tcMar>
              <w:top w:w="29" w:type="dxa"/>
              <w:left w:w="72" w:type="dxa"/>
              <w:bottom w:w="29" w:type="dxa"/>
              <w:right w:w="72" w:type="dxa"/>
            </w:tcMar>
          </w:tcPr>
          <w:p w:rsidR="00FA1593" w:rsidRPr="008055AB" w:rsidRDefault="00FA1593" w:rsidP="005C1A2A">
            <w:pPr>
              <w:spacing w:after="120"/>
              <w:jc w:val="left"/>
              <w:rPr>
                <w:rFonts w:cs="Arial"/>
                <w:bCs/>
                <w:sz w:val="20"/>
                <w:szCs w:val="20"/>
                <w:lang w:val="fr-FR"/>
              </w:rPr>
            </w:pPr>
            <w:r w:rsidRPr="008055AB">
              <w:rPr>
                <w:rFonts w:cs="Arial"/>
                <w:bCs/>
                <w:sz w:val="20"/>
                <w:szCs w:val="20"/>
                <w:lang w:val="fr-FR"/>
              </w:rPr>
              <w:t>2) % hausse des recettes des fournisseurs de PSE participant aux modèles pilotes PSE.</w:t>
            </w:r>
          </w:p>
        </w:tc>
        <w:tc>
          <w:tcPr>
            <w:tcW w:w="1806" w:type="pct"/>
            <w:gridSpan w:val="3"/>
            <w:vMerge/>
            <w:shd w:val="clear" w:color="auto" w:fill="auto"/>
            <w:tcMar>
              <w:top w:w="29" w:type="dxa"/>
              <w:left w:w="72" w:type="dxa"/>
              <w:bottom w:w="29" w:type="dxa"/>
              <w:right w:w="72" w:type="dxa"/>
            </w:tcMar>
          </w:tcPr>
          <w:p w:rsidR="00FA1593" w:rsidRPr="008055AB" w:rsidRDefault="00FA1593" w:rsidP="005C1A2A">
            <w:pPr>
              <w:jc w:val="left"/>
              <w:rPr>
                <w:rFonts w:cs="Arial"/>
                <w:sz w:val="20"/>
                <w:szCs w:val="20"/>
                <w:lang w:val="fr-FR"/>
              </w:rPr>
            </w:pPr>
          </w:p>
        </w:tc>
        <w:tc>
          <w:tcPr>
            <w:tcW w:w="781" w:type="pct"/>
            <w:vMerge/>
            <w:shd w:val="clear" w:color="auto" w:fill="auto"/>
            <w:tcMar>
              <w:top w:w="29" w:type="dxa"/>
              <w:left w:w="72" w:type="dxa"/>
              <w:bottom w:w="29" w:type="dxa"/>
              <w:right w:w="72" w:type="dxa"/>
            </w:tcMar>
          </w:tcPr>
          <w:p w:rsidR="00FA1593" w:rsidRPr="008055AB" w:rsidRDefault="00FA1593" w:rsidP="005C1A2A">
            <w:pPr>
              <w:jc w:val="left"/>
              <w:rPr>
                <w:rFonts w:cs="Arial"/>
                <w:sz w:val="20"/>
                <w:szCs w:val="20"/>
                <w:lang w:val="fr-FR"/>
              </w:rPr>
            </w:pPr>
          </w:p>
        </w:tc>
        <w:tc>
          <w:tcPr>
            <w:tcW w:w="867" w:type="pct"/>
            <w:vMerge/>
            <w:shd w:val="clear" w:color="auto" w:fill="auto"/>
            <w:tcMar>
              <w:top w:w="29" w:type="dxa"/>
              <w:left w:w="72" w:type="dxa"/>
              <w:bottom w:w="29" w:type="dxa"/>
              <w:right w:w="72" w:type="dxa"/>
            </w:tcMar>
          </w:tcPr>
          <w:p w:rsidR="00FA1593" w:rsidRPr="008055AB" w:rsidRDefault="00FA1593" w:rsidP="005C1A2A">
            <w:pPr>
              <w:jc w:val="left"/>
              <w:rPr>
                <w:rFonts w:cs="Arial"/>
                <w:sz w:val="20"/>
                <w:szCs w:val="20"/>
                <w:lang w:val="fr-FR"/>
              </w:rPr>
            </w:pPr>
          </w:p>
        </w:tc>
      </w:tr>
      <w:tr w:rsidR="00FA1593" w:rsidRPr="00F37F76" w:rsidTr="005C1A2A">
        <w:tc>
          <w:tcPr>
            <w:tcW w:w="742" w:type="pct"/>
            <w:vMerge/>
            <w:shd w:val="clear" w:color="auto" w:fill="EAF1DD"/>
            <w:tcMar>
              <w:top w:w="29" w:type="dxa"/>
              <w:left w:w="72" w:type="dxa"/>
              <w:bottom w:w="29" w:type="dxa"/>
              <w:right w:w="72" w:type="dxa"/>
            </w:tcMar>
          </w:tcPr>
          <w:p w:rsidR="00FA1593" w:rsidRPr="008055AB" w:rsidRDefault="00FA1593" w:rsidP="005C1A2A">
            <w:pPr>
              <w:jc w:val="left"/>
              <w:rPr>
                <w:rFonts w:cs="Arial"/>
                <w:b/>
                <w:bCs/>
                <w:sz w:val="20"/>
                <w:szCs w:val="20"/>
                <w:lang w:val="fr-FR"/>
              </w:rPr>
            </w:pPr>
          </w:p>
        </w:tc>
        <w:tc>
          <w:tcPr>
            <w:tcW w:w="804" w:type="pct"/>
            <w:shd w:val="clear" w:color="auto" w:fill="auto"/>
            <w:tcMar>
              <w:top w:w="29" w:type="dxa"/>
              <w:left w:w="72" w:type="dxa"/>
              <w:bottom w:w="29" w:type="dxa"/>
              <w:right w:w="72" w:type="dxa"/>
            </w:tcMar>
          </w:tcPr>
          <w:p w:rsidR="00FA1593" w:rsidRPr="008055AB" w:rsidDel="004979DB" w:rsidRDefault="00FA1593" w:rsidP="005C1A2A">
            <w:pPr>
              <w:jc w:val="left"/>
              <w:rPr>
                <w:rFonts w:cs="Arial"/>
                <w:bCs/>
                <w:sz w:val="20"/>
                <w:szCs w:val="20"/>
                <w:lang w:val="fr-FR"/>
              </w:rPr>
            </w:pPr>
            <w:r w:rsidRPr="008055AB">
              <w:rPr>
                <w:rFonts w:cs="Arial"/>
                <w:bCs/>
                <w:sz w:val="20"/>
                <w:szCs w:val="20"/>
                <w:lang w:val="fr-FR"/>
              </w:rPr>
              <w:t>3) Nombre de modèles pilotes PSE et d’hectares couverts dans chaque zone agro-écologique.</w:t>
            </w:r>
          </w:p>
        </w:tc>
        <w:tc>
          <w:tcPr>
            <w:tcW w:w="1806" w:type="pct"/>
            <w:gridSpan w:val="3"/>
            <w:vMerge/>
            <w:shd w:val="clear" w:color="auto" w:fill="auto"/>
            <w:tcMar>
              <w:top w:w="29" w:type="dxa"/>
              <w:left w:w="72" w:type="dxa"/>
              <w:bottom w:w="29" w:type="dxa"/>
              <w:right w:w="72" w:type="dxa"/>
            </w:tcMar>
          </w:tcPr>
          <w:p w:rsidR="00FA1593" w:rsidRPr="008055AB" w:rsidDel="004979DB" w:rsidRDefault="00FA1593" w:rsidP="005C1A2A">
            <w:pPr>
              <w:jc w:val="left"/>
              <w:rPr>
                <w:rFonts w:cs="Arial"/>
                <w:sz w:val="20"/>
                <w:szCs w:val="20"/>
                <w:lang w:val="fr-FR"/>
              </w:rPr>
            </w:pPr>
          </w:p>
        </w:tc>
        <w:tc>
          <w:tcPr>
            <w:tcW w:w="781" w:type="pct"/>
            <w:vMerge/>
            <w:shd w:val="clear" w:color="auto" w:fill="auto"/>
            <w:tcMar>
              <w:top w:w="29" w:type="dxa"/>
              <w:left w:w="72" w:type="dxa"/>
              <w:bottom w:w="29" w:type="dxa"/>
              <w:right w:w="72" w:type="dxa"/>
            </w:tcMar>
          </w:tcPr>
          <w:p w:rsidR="00FA1593" w:rsidRPr="008055AB" w:rsidDel="004979DB" w:rsidRDefault="00FA1593" w:rsidP="005C1A2A">
            <w:pPr>
              <w:jc w:val="left"/>
              <w:rPr>
                <w:rFonts w:cs="Arial"/>
                <w:sz w:val="20"/>
                <w:szCs w:val="20"/>
                <w:lang w:val="fr-FR"/>
              </w:rPr>
            </w:pPr>
          </w:p>
        </w:tc>
        <w:tc>
          <w:tcPr>
            <w:tcW w:w="867" w:type="pct"/>
            <w:vMerge/>
            <w:shd w:val="clear" w:color="auto" w:fill="auto"/>
            <w:tcMar>
              <w:top w:w="29" w:type="dxa"/>
              <w:left w:w="72" w:type="dxa"/>
              <w:bottom w:w="29" w:type="dxa"/>
              <w:right w:w="72" w:type="dxa"/>
            </w:tcMar>
          </w:tcPr>
          <w:p w:rsidR="00FA1593" w:rsidRPr="008055AB" w:rsidRDefault="00FA1593" w:rsidP="005C1A2A">
            <w:pPr>
              <w:jc w:val="left"/>
              <w:rPr>
                <w:rFonts w:cs="Arial"/>
                <w:sz w:val="20"/>
                <w:szCs w:val="20"/>
                <w:lang w:val="fr-FR"/>
              </w:rPr>
            </w:pPr>
          </w:p>
        </w:tc>
      </w:tr>
      <w:tr w:rsidR="00FA1593" w:rsidRPr="00F37F76" w:rsidTr="005C1A2A">
        <w:tc>
          <w:tcPr>
            <w:tcW w:w="742" w:type="pct"/>
            <w:vMerge/>
            <w:shd w:val="clear" w:color="auto" w:fill="auto"/>
            <w:tcMar>
              <w:top w:w="29" w:type="dxa"/>
              <w:left w:w="72" w:type="dxa"/>
              <w:bottom w:w="29" w:type="dxa"/>
              <w:right w:w="72" w:type="dxa"/>
            </w:tcMar>
          </w:tcPr>
          <w:p w:rsidR="00FA1593" w:rsidRPr="008055AB" w:rsidRDefault="00FA1593" w:rsidP="005C1A2A">
            <w:pPr>
              <w:jc w:val="left"/>
              <w:rPr>
                <w:rFonts w:cs="Arial"/>
                <w:b/>
                <w:bCs/>
                <w:sz w:val="20"/>
                <w:szCs w:val="20"/>
                <w:lang w:val="fr-FR"/>
              </w:rPr>
            </w:pPr>
          </w:p>
        </w:tc>
        <w:tc>
          <w:tcPr>
            <w:tcW w:w="804" w:type="pct"/>
            <w:shd w:val="clear" w:color="auto" w:fill="auto"/>
            <w:tcMar>
              <w:top w:w="29" w:type="dxa"/>
              <w:left w:w="72" w:type="dxa"/>
              <w:bottom w:w="29" w:type="dxa"/>
              <w:right w:w="72" w:type="dxa"/>
            </w:tcMar>
          </w:tcPr>
          <w:p w:rsidR="00FA1593" w:rsidRPr="008055AB" w:rsidRDefault="00FA1593" w:rsidP="005C1A2A">
            <w:pPr>
              <w:spacing w:after="120"/>
              <w:jc w:val="left"/>
              <w:rPr>
                <w:rFonts w:cs="Arial"/>
                <w:sz w:val="20"/>
                <w:szCs w:val="20"/>
                <w:lang w:val="fr-FR"/>
              </w:rPr>
            </w:pPr>
            <w:r w:rsidRPr="008055AB">
              <w:rPr>
                <w:rFonts w:cs="Arial"/>
                <w:bCs/>
                <w:sz w:val="20"/>
                <w:szCs w:val="20"/>
                <w:lang w:val="fr-FR"/>
              </w:rPr>
              <w:t>4) Nombre d’hectares identifiés pour la mise en échelle des modèles PSE après la fin du projet.</w:t>
            </w:r>
          </w:p>
          <w:p w:rsidR="00FA1593" w:rsidRPr="008055AB" w:rsidRDefault="00FA1593" w:rsidP="005C1A2A">
            <w:pPr>
              <w:spacing w:after="120"/>
              <w:jc w:val="left"/>
              <w:rPr>
                <w:rFonts w:cs="Arial"/>
                <w:sz w:val="20"/>
                <w:szCs w:val="20"/>
                <w:lang w:val="fr-FR"/>
              </w:rPr>
            </w:pPr>
          </w:p>
        </w:tc>
        <w:tc>
          <w:tcPr>
            <w:tcW w:w="1806" w:type="pct"/>
            <w:gridSpan w:val="3"/>
            <w:vMerge/>
            <w:shd w:val="clear" w:color="auto" w:fill="auto"/>
            <w:tcMar>
              <w:top w:w="29" w:type="dxa"/>
              <w:left w:w="72" w:type="dxa"/>
              <w:bottom w:w="29" w:type="dxa"/>
              <w:right w:w="72" w:type="dxa"/>
            </w:tcMar>
          </w:tcPr>
          <w:p w:rsidR="00FA1593" w:rsidRPr="008055AB" w:rsidDel="004979DB" w:rsidRDefault="00FA1593" w:rsidP="005C1A2A">
            <w:pPr>
              <w:jc w:val="left"/>
              <w:rPr>
                <w:rFonts w:cs="Arial"/>
                <w:sz w:val="20"/>
                <w:szCs w:val="20"/>
                <w:lang w:val="fr-FR"/>
              </w:rPr>
            </w:pPr>
          </w:p>
        </w:tc>
        <w:tc>
          <w:tcPr>
            <w:tcW w:w="781" w:type="pct"/>
            <w:vMerge/>
            <w:shd w:val="clear" w:color="auto" w:fill="auto"/>
            <w:tcMar>
              <w:top w:w="29" w:type="dxa"/>
              <w:left w:w="72" w:type="dxa"/>
              <w:bottom w:w="29" w:type="dxa"/>
              <w:right w:w="72" w:type="dxa"/>
            </w:tcMar>
          </w:tcPr>
          <w:p w:rsidR="00FA1593" w:rsidRPr="008055AB" w:rsidDel="004979DB" w:rsidRDefault="00FA1593" w:rsidP="005C1A2A">
            <w:pPr>
              <w:jc w:val="left"/>
              <w:rPr>
                <w:rFonts w:cs="Arial"/>
                <w:sz w:val="20"/>
                <w:szCs w:val="20"/>
                <w:lang w:val="fr-FR"/>
              </w:rPr>
            </w:pPr>
          </w:p>
        </w:tc>
        <w:tc>
          <w:tcPr>
            <w:tcW w:w="867" w:type="pct"/>
            <w:vMerge/>
            <w:shd w:val="clear" w:color="auto" w:fill="auto"/>
            <w:tcMar>
              <w:top w:w="29" w:type="dxa"/>
              <w:left w:w="72" w:type="dxa"/>
              <w:bottom w:w="29" w:type="dxa"/>
              <w:right w:w="72" w:type="dxa"/>
            </w:tcMar>
          </w:tcPr>
          <w:p w:rsidR="00FA1593" w:rsidRPr="008055AB" w:rsidRDefault="00FA1593" w:rsidP="005C1A2A">
            <w:pPr>
              <w:jc w:val="left"/>
              <w:rPr>
                <w:rFonts w:cs="Arial"/>
                <w:sz w:val="20"/>
                <w:szCs w:val="20"/>
                <w:lang w:val="fr-FR"/>
              </w:rPr>
            </w:pPr>
          </w:p>
        </w:tc>
      </w:tr>
      <w:tr w:rsidR="00FA1593" w:rsidRPr="00F37F76" w:rsidTr="005C1A2A">
        <w:tc>
          <w:tcPr>
            <w:tcW w:w="742" w:type="pct"/>
            <w:vMerge w:val="restart"/>
            <w:tcMar>
              <w:top w:w="29" w:type="dxa"/>
              <w:left w:w="72" w:type="dxa"/>
              <w:bottom w:w="29" w:type="dxa"/>
              <w:right w:w="72" w:type="dxa"/>
            </w:tcMar>
          </w:tcPr>
          <w:p w:rsidR="00FA1593" w:rsidRPr="008055AB" w:rsidRDefault="00FA1593" w:rsidP="005C1A2A">
            <w:pPr>
              <w:jc w:val="left"/>
              <w:rPr>
                <w:rFonts w:cs="Arial"/>
                <w:b/>
                <w:sz w:val="20"/>
                <w:szCs w:val="20"/>
                <w:lang w:val="fr-FR"/>
              </w:rPr>
            </w:pPr>
            <w:r w:rsidRPr="008055AB">
              <w:rPr>
                <w:b/>
                <w:sz w:val="20"/>
                <w:szCs w:val="20"/>
                <w:u w:val="single"/>
                <w:lang w:val="fr-FR"/>
              </w:rPr>
              <w:lastRenderedPageBreak/>
              <w:t>Composante 1</w:t>
            </w:r>
            <w:r w:rsidRPr="008055AB">
              <w:rPr>
                <w:sz w:val="20"/>
                <w:szCs w:val="20"/>
                <w:lang w:val="fr-FR"/>
              </w:rPr>
              <w:t xml:space="preserve">. </w:t>
            </w:r>
            <w:r w:rsidRPr="008055AB">
              <w:rPr>
                <w:sz w:val="18"/>
                <w:szCs w:val="18"/>
                <w:lang w:val="fr-FR"/>
              </w:rPr>
              <w:t>Environnement plus propice à l’établissement et à la promotion de modèles PSE dans la région SMD et à l’intégration de l’approche au niveau national.</w:t>
            </w:r>
          </w:p>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5C1A2A">
            <w:pPr>
              <w:spacing w:after="120"/>
              <w:jc w:val="left"/>
              <w:rPr>
                <w:rFonts w:cs="Arial"/>
                <w:sz w:val="20"/>
                <w:szCs w:val="20"/>
                <w:lang w:val="fr-FR"/>
              </w:rPr>
            </w:pPr>
            <w:r w:rsidRPr="008055AB">
              <w:rPr>
                <w:rFonts w:cs="Arial"/>
                <w:sz w:val="20"/>
                <w:szCs w:val="20"/>
                <w:lang w:val="fr-FR"/>
              </w:rPr>
              <w:t>5) Finalisation et qualité des lois et réglementations élaborées et adoptées qui sont requises pour établir et mettre en place un modèle national de PSE.</w:t>
            </w:r>
          </w:p>
        </w:tc>
        <w:tc>
          <w:tcPr>
            <w:tcW w:w="903" w:type="pct"/>
            <w:gridSpan w:val="2"/>
            <w:vMerge w:val="restart"/>
            <w:tcMar>
              <w:top w:w="29" w:type="dxa"/>
              <w:left w:w="72" w:type="dxa"/>
              <w:bottom w:w="29" w:type="dxa"/>
              <w:right w:w="72" w:type="dxa"/>
            </w:tcMar>
          </w:tcPr>
          <w:p w:rsidR="00FA1593" w:rsidRPr="008055AB" w:rsidRDefault="00FA1593" w:rsidP="005C1A2A">
            <w:pPr>
              <w:pStyle w:val="Notedebasdepage"/>
              <w:ind w:right="-57"/>
              <w:jc w:val="left"/>
              <w:rPr>
                <w:sz w:val="20"/>
                <w:lang w:val="fr-FR"/>
              </w:rPr>
            </w:pPr>
            <w:r w:rsidRPr="008055AB">
              <w:rPr>
                <w:sz w:val="20"/>
                <w:lang w:val="fr-FR"/>
              </w:rPr>
              <w:t xml:space="preserve">Un cadre réglementaire et institutionnel adapté aux PSE n’a pas encore été identifié et développé au niveau régional ou national. </w:t>
            </w:r>
          </w:p>
          <w:p w:rsidR="00FA1593" w:rsidRPr="008055AB" w:rsidRDefault="00FA1593" w:rsidP="005C1A2A">
            <w:pPr>
              <w:pStyle w:val="Notedebasdepage"/>
              <w:ind w:left="-57" w:right="-57"/>
              <w:jc w:val="left"/>
              <w:rPr>
                <w:sz w:val="20"/>
                <w:lang w:val="fr-FR"/>
              </w:rPr>
            </w:pPr>
          </w:p>
          <w:p w:rsidR="00FA1593" w:rsidRPr="008055AB" w:rsidRDefault="00FA1593" w:rsidP="005C1A2A">
            <w:pPr>
              <w:pStyle w:val="Notedebasdepage"/>
              <w:ind w:left="-57" w:right="-57"/>
              <w:jc w:val="left"/>
              <w:rPr>
                <w:sz w:val="20"/>
                <w:lang w:val="fr-FR"/>
              </w:rPr>
            </w:pPr>
          </w:p>
        </w:tc>
        <w:tc>
          <w:tcPr>
            <w:tcW w:w="902" w:type="pct"/>
            <w:tcMar>
              <w:top w:w="29" w:type="dxa"/>
              <w:left w:w="72" w:type="dxa"/>
              <w:bottom w:w="29" w:type="dxa"/>
              <w:right w:w="72" w:type="dxa"/>
            </w:tcMar>
          </w:tcPr>
          <w:p w:rsidR="00FA1593" w:rsidRPr="008055AB" w:rsidRDefault="00FA1593" w:rsidP="00046147">
            <w:pPr>
              <w:pStyle w:val="Notedebasdepage"/>
              <w:ind w:left="-57" w:right="-57"/>
              <w:jc w:val="left"/>
              <w:rPr>
                <w:sz w:val="20"/>
                <w:lang w:val="fr-FR"/>
              </w:rPr>
            </w:pPr>
            <w:r w:rsidRPr="008055AB">
              <w:rPr>
                <w:sz w:val="20"/>
                <w:lang w:val="fr-FR"/>
              </w:rPr>
              <w:t xml:space="preserve">Examen du cadre réglementaire et institutionnel et recommandations </w:t>
            </w:r>
            <w:r w:rsidR="003A71D2" w:rsidRPr="008055AB">
              <w:rPr>
                <w:sz w:val="20"/>
                <w:lang w:val="fr-FR"/>
              </w:rPr>
              <w:t xml:space="preserve">sensibles au genre </w:t>
            </w:r>
            <w:r w:rsidRPr="008055AB">
              <w:rPr>
                <w:sz w:val="20"/>
                <w:lang w:val="fr-FR"/>
              </w:rPr>
              <w:t xml:space="preserve">pour leur modification et révision lors de la </w:t>
            </w:r>
            <w:r w:rsidRPr="008055AB">
              <w:rPr>
                <w:b/>
                <w:sz w:val="20"/>
                <w:lang w:val="fr-FR"/>
              </w:rPr>
              <w:t>1ère année</w:t>
            </w:r>
            <w:r w:rsidRPr="008055AB">
              <w:rPr>
                <w:sz w:val="20"/>
                <w:lang w:val="fr-FR"/>
              </w:rPr>
              <w:t xml:space="preserve"> ; groupe de travail </w:t>
            </w:r>
            <w:r w:rsidR="00046147" w:rsidRPr="008055AB">
              <w:rPr>
                <w:sz w:val="20"/>
                <w:lang w:val="fr-FR"/>
              </w:rPr>
              <w:t>(</w:t>
            </w:r>
            <w:r w:rsidR="00046147" w:rsidRPr="008055AB">
              <w:rPr>
                <w:sz w:val="16"/>
                <w:szCs w:val="16"/>
                <w:lang w:val="fr-FR"/>
              </w:rPr>
              <w:t xml:space="preserve">au moins 30% de femmes) </w:t>
            </w:r>
            <w:r w:rsidRPr="008055AB">
              <w:rPr>
                <w:sz w:val="20"/>
                <w:lang w:val="fr-FR"/>
              </w:rPr>
              <w:t xml:space="preserve">intra et interministériel mis en place et fonctionnel &lt; </w:t>
            </w:r>
            <w:r w:rsidRPr="008055AB">
              <w:rPr>
                <w:b/>
                <w:sz w:val="20"/>
                <w:lang w:val="fr-FR"/>
              </w:rPr>
              <w:t>2e année</w:t>
            </w:r>
            <w:r w:rsidRPr="008055AB">
              <w:rPr>
                <w:sz w:val="20"/>
                <w:lang w:val="fr-FR"/>
              </w:rPr>
              <w:t xml:space="preserve"> ; nouvelles lois et réglementations adoptées &lt; </w:t>
            </w:r>
            <w:r w:rsidRPr="008055AB">
              <w:rPr>
                <w:b/>
                <w:sz w:val="20"/>
                <w:lang w:val="fr-FR"/>
              </w:rPr>
              <w:t>5e année</w:t>
            </w:r>
            <w:r w:rsidRPr="008055AB">
              <w:rPr>
                <w:sz w:val="20"/>
                <w:lang w:val="fr-FR"/>
              </w:rPr>
              <w:t>.</w:t>
            </w:r>
          </w:p>
        </w:tc>
        <w:tc>
          <w:tcPr>
            <w:tcW w:w="781"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Rapports et documentation technique.</w:t>
            </w:r>
          </w:p>
          <w:p w:rsidR="00FA1593" w:rsidRPr="008055AB" w:rsidRDefault="00FA1593" w:rsidP="005C1A2A">
            <w:pPr>
              <w:jc w:val="left"/>
              <w:rPr>
                <w:rFonts w:cs="Arial"/>
                <w:sz w:val="20"/>
                <w:szCs w:val="20"/>
                <w:lang w:val="fr-FR"/>
              </w:rPr>
            </w:pPr>
            <w:r w:rsidRPr="008055AB">
              <w:rPr>
                <w:rFonts w:cs="Arial"/>
                <w:sz w:val="20"/>
                <w:szCs w:val="20"/>
                <w:lang w:val="fr-FR"/>
              </w:rPr>
              <w:t>Propositions et décisions officielles du groupe de travail intra et interministériel.</w:t>
            </w:r>
          </w:p>
          <w:p w:rsidR="00FA1593" w:rsidRPr="008055AB" w:rsidRDefault="00FA1593" w:rsidP="005C1A2A">
            <w:pPr>
              <w:jc w:val="left"/>
              <w:rPr>
                <w:rFonts w:cs="Arial"/>
                <w:sz w:val="20"/>
                <w:szCs w:val="20"/>
                <w:lang w:val="fr-FR"/>
              </w:rPr>
            </w:pPr>
          </w:p>
        </w:tc>
        <w:tc>
          <w:tcPr>
            <w:tcW w:w="867" w:type="pct"/>
            <w:vMerge w:val="restar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Coordination intra et interministérielle efficace pour la mise en œuvre d’un programme cohérent de PSE </w:t>
            </w:r>
            <w:r w:rsidRPr="008055AB">
              <w:rPr>
                <w:sz w:val="20"/>
                <w:lang w:val="fr-FR"/>
              </w:rPr>
              <w:t>aux niveaux national/ régional</w:t>
            </w:r>
            <w:r w:rsidRPr="008055AB">
              <w:rPr>
                <w:rFonts w:cs="Arial"/>
                <w:sz w:val="20"/>
                <w:szCs w:val="20"/>
                <w:lang w:val="fr-FR"/>
              </w:rPr>
              <w:t xml:space="preserve">. </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 xml:space="preserve">Adoption formelle et rapide du </w:t>
            </w:r>
            <w:r w:rsidRPr="008055AB">
              <w:rPr>
                <w:sz w:val="20"/>
                <w:lang w:val="fr-FR"/>
              </w:rPr>
              <w:t>cadre réglementaire et institutionnel révisé nécessaire à</w:t>
            </w:r>
            <w:r w:rsidRPr="008055AB">
              <w:rPr>
                <w:rFonts w:cs="Arial"/>
                <w:sz w:val="20"/>
                <w:szCs w:val="20"/>
                <w:lang w:val="fr-FR"/>
              </w:rPr>
              <w:t xml:space="preserve"> la mise en œuvre du modèle PSE. </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5C1A2A">
            <w:pPr>
              <w:spacing w:after="120"/>
              <w:jc w:val="left"/>
              <w:rPr>
                <w:rFonts w:cs="Arial"/>
                <w:sz w:val="20"/>
                <w:szCs w:val="20"/>
                <w:lang w:val="fr-FR"/>
              </w:rPr>
            </w:pPr>
            <w:r w:rsidRPr="008055AB">
              <w:rPr>
                <w:rFonts w:cs="Arial"/>
                <w:sz w:val="20"/>
                <w:szCs w:val="20"/>
                <w:lang w:val="fr-FR"/>
              </w:rPr>
              <w:t>6) Nombre et diversité des institutions  locales et</w:t>
            </w:r>
            <w:r w:rsidR="003E42AE" w:rsidRPr="008055AB">
              <w:rPr>
                <w:rFonts w:cs="Arial"/>
                <w:sz w:val="20"/>
                <w:szCs w:val="20"/>
                <w:lang w:val="fr-FR"/>
              </w:rPr>
              <w:t xml:space="preserve"> régionales effectivement engagée</w:t>
            </w:r>
            <w:r w:rsidRPr="008055AB">
              <w:rPr>
                <w:rFonts w:cs="Arial"/>
                <w:sz w:val="20"/>
                <w:szCs w:val="20"/>
                <w:lang w:val="fr-FR"/>
              </w:rPr>
              <w:t>s et soutenant le modèle PSE.</w:t>
            </w:r>
          </w:p>
        </w:tc>
        <w:tc>
          <w:tcPr>
            <w:tcW w:w="903" w:type="pct"/>
            <w:gridSpan w:val="2"/>
            <w:vMerge/>
            <w:tcMar>
              <w:top w:w="29" w:type="dxa"/>
              <w:left w:w="72" w:type="dxa"/>
              <w:bottom w:w="29" w:type="dxa"/>
              <w:right w:w="72" w:type="dxa"/>
            </w:tcMar>
          </w:tcPr>
          <w:p w:rsidR="00FA1593" w:rsidRPr="008055AB" w:rsidRDefault="00FA1593" w:rsidP="005C1A2A">
            <w:pPr>
              <w:pStyle w:val="Notedebasdepage"/>
              <w:ind w:left="-57" w:right="-57"/>
              <w:jc w:val="left"/>
              <w:rPr>
                <w:sz w:val="20"/>
                <w:lang w:val="fr-FR"/>
              </w:rPr>
            </w:pPr>
          </w:p>
        </w:tc>
        <w:tc>
          <w:tcPr>
            <w:tcW w:w="902" w:type="pct"/>
            <w:tcMar>
              <w:top w:w="29" w:type="dxa"/>
              <w:left w:w="72" w:type="dxa"/>
              <w:bottom w:w="29" w:type="dxa"/>
              <w:right w:w="72" w:type="dxa"/>
            </w:tcMar>
          </w:tcPr>
          <w:p w:rsidR="00FA1593" w:rsidRPr="008055AB" w:rsidRDefault="00FA1593" w:rsidP="005C1A2A">
            <w:pPr>
              <w:pStyle w:val="Notedebasdepage"/>
              <w:ind w:left="-57" w:right="-57"/>
              <w:jc w:val="left"/>
              <w:rPr>
                <w:sz w:val="20"/>
                <w:lang w:val="fr-FR"/>
              </w:rPr>
            </w:pPr>
            <w:r w:rsidRPr="008055AB">
              <w:rPr>
                <w:sz w:val="20"/>
                <w:lang w:val="fr-FR"/>
              </w:rPr>
              <w:t>Adoption des révisions et modifications proposées au cadre réglementaire et institutionnel aux niveaux national/ régional.</w:t>
            </w:r>
          </w:p>
          <w:p w:rsidR="00FA1593" w:rsidRPr="008055AB" w:rsidRDefault="00FA1593" w:rsidP="005C1A2A">
            <w:pPr>
              <w:pStyle w:val="Notedebasdepage"/>
              <w:ind w:left="-57" w:right="-57"/>
              <w:jc w:val="left"/>
              <w:rPr>
                <w:sz w:val="20"/>
                <w:lang w:val="fr-FR"/>
              </w:rPr>
            </w:pPr>
          </w:p>
          <w:p w:rsidR="00FA1593" w:rsidRPr="008055AB" w:rsidRDefault="00FA1593" w:rsidP="005C1A2A">
            <w:pPr>
              <w:pStyle w:val="Notedebasdepage"/>
              <w:ind w:left="-57" w:right="-57"/>
              <w:jc w:val="left"/>
              <w:rPr>
                <w:sz w:val="20"/>
                <w:lang w:val="fr-FR"/>
              </w:rPr>
            </w:pPr>
          </w:p>
        </w:tc>
        <w:tc>
          <w:tcPr>
            <w:tcW w:w="781"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Législation révisée, structure institutionnelle et rapports annuels des ministères et organismes publics impliqués </w:t>
            </w:r>
            <w:proofErr w:type="gramStart"/>
            <w:r w:rsidRPr="008055AB">
              <w:rPr>
                <w:rFonts w:cs="Arial"/>
                <w:sz w:val="20"/>
                <w:szCs w:val="20"/>
                <w:lang w:val="fr-FR"/>
              </w:rPr>
              <w:t>aux niveaux national</w:t>
            </w:r>
            <w:proofErr w:type="gramEnd"/>
            <w:r w:rsidRPr="008055AB">
              <w:rPr>
                <w:rFonts w:cs="Arial"/>
                <w:sz w:val="20"/>
                <w:szCs w:val="20"/>
                <w:lang w:val="fr-FR"/>
              </w:rPr>
              <w:t xml:space="preserve"> et régional. </w:t>
            </w:r>
          </w:p>
        </w:tc>
        <w:tc>
          <w:tcPr>
            <w:tcW w:w="867" w:type="pct"/>
            <w:vMerge/>
            <w:tcMar>
              <w:top w:w="29" w:type="dxa"/>
              <w:left w:w="72" w:type="dxa"/>
              <w:bottom w:w="29" w:type="dxa"/>
              <w:right w:w="72" w:type="dxa"/>
            </w:tcMar>
          </w:tcPr>
          <w:p w:rsidR="00FA1593" w:rsidRPr="008055AB" w:rsidRDefault="00FA1593" w:rsidP="005C1A2A">
            <w:pPr>
              <w:jc w:val="left"/>
              <w:rPr>
                <w:rFonts w:cs="Arial"/>
                <w:iCs/>
                <w:sz w:val="20"/>
                <w:szCs w:val="20"/>
                <w:u w:val="single"/>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5C1A2A">
            <w:pPr>
              <w:spacing w:after="120"/>
              <w:jc w:val="left"/>
              <w:rPr>
                <w:rFonts w:cs="Arial"/>
                <w:sz w:val="20"/>
                <w:szCs w:val="20"/>
                <w:lang w:val="fr-FR"/>
              </w:rPr>
            </w:pPr>
            <w:r w:rsidRPr="008055AB">
              <w:rPr>
                <w:rFonts w:cs="Arial"/>
                <w:sz w:val="20"/>
                <w:szCs w:val="20"/>
                <w:lang w:val="fr-FR"/>
              </w:rPr>
              <w:t>7) Structure de gestion pour le développement des modèles PSE et d’éco-certification de l’agro-biodiversité dans la RBA.</w:t>
            </w:r>
          </w:p>
        </w:tc>
        <w:tc>
          <w:tcPr>
            <w:tcW w:w="903" w:type="pct"/>
            <w:gridSpan w:val="2"/>
            <w:vMerge/>
            <w:tcMar>
              <w:top w:w="29" w:type="dxa"/>
              <w:left w:w="72" w:type="dxa"/>
              <w:bottom w:w="29" w:type="dxa"/>
              <w:right w:w="72" w:type="dxa"/>
            </w:tcMar>
          </w:tcPr>
          <w:p w:rsidR="00FA1593" w:rsidRPr="008055AB" w:rsidRDefault="00FA1593" w:rsidP="005C1A2A">
            <w:pPr>
              <w:pStyle w:val="Notedebasdepage"/>
              <w:ind w:left="-57" w:right="-57"/>
              <w:jc w:val="left"/>
              <w:rPr>
                <w:sz w:val="20"/>
                <w:lang w:val="fr-FR"/>
              </w:rPr>
            </w:pPr>
          </w:p>
        </w:tc>
        <w:tc>
          <w:tcPr>
            <w:tcW w:w="902"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Structure de gestion consacrée au modèle de développement des PSE et de l’éco-certification mise en place dans la RBA à partir de la 2</w:t>
            </w:r>
            <w:r w:rsidRPr="008055AB">
              <w:rPr>
                <w:rFonts w:cs="Arial"/>
                <w:sz w:val="20"/>
                <w:szCs w:val="20"/>
                <w:vertAlign w:val="superscript"/>
                <w:lang w:val="fr-FR"/>
              </w:rPr>
              <w:t>e</w:t>
            </w:r>
            <w:r w:rsidRPr="008055AB">
              <w:rPr>
                <w:rFonts w:cs="Arial"/>
                <w:sz w:val="20"/>
                <w:szCs w:val="20"/>
                <w:lang w:val="fr-FR"/>
              </w:rPr>
              <w:t xml:space="preserve"> année.</w:t>
            </w:r>
          </w:p>
        </w:tc>
        <w:tc>
          <w:tcPr>
            <w:tcW w:w="781"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Texte juridique établissant la structure de gestion. </w:t>
            </w:r>
          </w:p>
        </w:tc>
        <w:tc>
          <w:tcPr>
            <w:tcW w:w="867" w:type="pct"/>
            <w:vMerge/>
            <w:tcMar>
              <w:top w:w="29" w:type="dxa"/>
              <w:left w:w="72" w:type="dxa"/>
              <w:bottom w:w="29" w:type="dxa"/>
              <w:right w:w="72" w:type="dxa"/>
            </w:tcMar>
          </w:tcPr>
          <w:p w:rsidR="00FA1593" w:rsidRPr="008055AB" w:rsidRDefault="00FA1593" w:rsidP="005C1A2A">
            <w:pPr>
              <w:jc w:val="left"/>
              <w:rPr>
                <w:rFonts w:cs="Arial"/>
                <w:iCs/>
                <w:sz w:val="20"/>
                <w:szCs w:val="20"/>
                <w:u w:val="single"/>
                <w:lang w:val="fr-FR"/>
              </w:rPr>
            </w:pPr>
          </w:p>
        </w:tc>
      </w:tr>
      <w:tr w:rsidR="00FA1593" w:rsidRPr="00F37F76" w:rsidTr="005C1A2A">
        <w:tc>
          <w:tcPr>
            <w:tcW w:w="742" w:type="pct"/>
            <w:vMerge w:val="restart"/>
            <w:tcMar>
              <w:top w:w="29" w:type="dxa"/>
              <w:left w:w="72" w:type="dxa"/>
              <w:bottom w:w="29" w:type="dxa"/>
              <w:right w:w="72" w:type="dxa"/>
            </w:tcMar>
          </w:tcPr>
          <w:p w:rsidR="00FA1593" w:rsidRPr="008055AB" w:rsidRDefault="00FA1593" w:rsidP="005C1A2A">
            <w:pPr>
              <w:jc w:val="left"/>
              <w:rPr>
                <w:rFonts w:cs="Arial"/>
                <w:bCs/>
                <w:sz w:val="20"/>
                <w:szCs w:val="20"/>
                <w:lang w:val="fr-FR"/>
              </w:rPr>
            </w:pPr>
            <w:r w:rsidRPr="008055AB">
              <w:rPr>
                <w:b/>
                <w:sz w:val="20"/>
                <w:szCs w:val="20"/>
                <w:u w:val="single"/>
                <w:lang w:val="fr-FR"/>
              </w:rPr>
              <w:t>Composante 2</w:t>
            </w:r>
            <w:r w:rsidRPr="008055AB">
              <w:rPr>
                <w:sz w:val="20"/>
                <w:szCs w:val="20"/>
                <w:lang w:val="fr-FR"/>
              </w:rPr>
              <w:t xml:space="preserve">. Renforcement des capacités pour mettre en œuvre et intégrer le paiement des services </w:t>
            </w:r>
            <w:r w:rsidRPr="008055AB">
              <w:rPr>
                <w:sz w:val="20"/>
                <w:szCs w:val="20"/>
                <w:lang w:val="fr-FR"/>
              </w:rPr>
              <w:lastRenderedPageBreak/>
              <w:t>écosystémiques et l’utilisation durable de l’agro-biodiversité qui y est associée</w:t>
            </w:r>
            <w:r w:rsidRPr="008055AB">
              <w:rPr>
                <w:rFonts w:cs="Arial"/>
                <w:bCs/>
                <w:sz w:val="20"/>
                <w:szCs w:val="20"/>
                <w:lang w:val="fr-FR"/>
              </w:rPr>
              <w:t>.</w:t>
            </w:r>
          </w:p>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0C4759">
            <w:pPr>
              <w:jc w:val="left"/>
              <w:rPr>
                <w:rFonts w:cs="Arial"/>
                <w:sz w:val="20"/>
                <w:szCs w:val="20"/>
                <w:lang w:val="fr-FR"/>
              </w:rPr>
            </w:pPr>
            <w:r w:rsidRPr="008055AB">
              <w:rPr>
                <w:rFonts w:cs="Arial"/>
                <w:sz w:val="20"/>
                <w:szCs w:val="20"/>
                <w:lang w:val="fr-FR"/>
              </w:rPr>
              <w:lastRenderedPageBreak/>
              <w:t>8) Nombre</w:t>
            </w:r>
            <w:r w:rsidR="000C4759" w:rsidRPr="008055AB">
              <w:rPr>
                <w:rFonts w:cs="Arial"/>
                <w:sz w:val="20"/>
                <w:szCs w:val="20"/>
                <w:lang w:val="fr-FR"/>
              </w:rPr>
              <w:t xml:space="preserve"> gendérisé</w:t>
            </w:r>
            <w:r w:rsidR="009C20F6" w:rsidRPr="008055AB">
              <w:rPr>
                <w:rFonts w:cs="Arial"/>
                <w:sz w:val="20"/>
                <w:szCs w:val="20"/>
                <w:lang w:val="fr-FR"/>
              </w:rPr>
              <w:t xml:space="preserve"> </w:t>
            </w:r>
            <w:r w:rsidRPr="008055AB">
              <w:rPr>
                <w:rFonts w:cs="Arial"/>
                <w:sz w:val="20"/>
                <w:szCs w:val="20"/>
                <w:lang w:val="fr-FR"/>
              </w:rPr>
              <w:t xml:space="preserve">de producteurs et autres opérateurs associés aux filières cibles de l’agro-biodiversité formés </w:t>
            </w:r>
            <w:r w:rsidRPr="008055AB">
              <w:rPr>
                <w:rFonts w:cs="Arial"/>
                <w:sz w:val="20"/>
                <w:szCs w:val="20"/>
                <w:lang w:val="fr-FR"/>
              </w:rPr>
              <w:lastRenderedPageBreak/>
              <w:t xml:space="preserve">comme </w:t>
            </w:r>
            <w:r w:rsidRPr="008055AB">
              <w:rPr>
                <w:sz w:val="20"/>
                <w:szCs w:val="20"/>
                <w:lang w:val="fr-FR"/>
              </w:rPr>
              <w:t>fournisseurs</w:t>
            </w:r>
            <w:r w:rsidRPr="008055AB">
              <w:rPr>
                <w:rFonts w:cs="Arial"/>
                <w:sz w:val="20"/>
                <w:szCs w:val="20"/>
                <w:lang w:val="fr-FR"/>
              </w:rPr>
              <w:t xml:space="preserve"> potentiels de SE.</w:t>
            </w:r>
          </w:p>
        </w:tc>
        <w:tc>
          <w:tcPr>
            <w:tcW w:w="1806" w:type="pct"/>
            <w:gridSpan w:val="3"/>
            <w:vMerge w:val="restart"/>
            <w:tcMar>
              <w:top w:w="29" w:type="dxa"/>
              <w:left w:w="72" w:type="dxa"/>
              <w:bottom w:w="29" w:type="dxa"/>
              <w:right w:w="72" w:type="dxa"/>
            </w:tcMar>
          </w:tcPr>
          <w:p w:rsidR="00FA1593" w:rsidRPr="008055AB" w:rsidRDefault="00FA1593" w:rsidP="005C1A2A">
            <w:pPr>
              <w:spacing w:after="60"/>
              <w:jc w:val="left"/>
              <w:rPr>
                <w:rFonts w:cs="Arial"/>
                <w:i/>
                <w:sz w:val="20"/>
                <w:szCs w:val="20"/>
                <w:u w:val="single"/>
                <w:lang w:val="fr-FR"/>
              </w:rPr>
            </w:pPr>
            <w:r w:rsidRPr="008055AB">
              <w:rPr>
                <w:rFonts w:cs="Arial"/>
                <w:i/>
                <w:sz w:val="20"/>
                <w:szCs w:val="20"/>
                <w:u w:val="single"/>
                <w:lang w:val="fr-FR"/>
              </w:rPr>
              <w:lastRenderedPageBreak/>
              <w:t>Scenario de base</w:t>
            </w:r>
          </w:p>
          <w:p w:rsidR="00FA1593" w:rsidRPr="008055AB" w:rsidRDefault="00FA1593" w:rsidP="005C1A2A">
            <w:pPr>
              <w:spacing w:after="120"/>
              <w:jc w:val="left"/>
              <w:rPr>
                <w:rFonts w:cs="Arial"/>
                <w:sz w:val="20"/>
                <w:szCs w:val="20"/>
                <w:lang w:val="fr-FR"/>
              </w:rPr>
            </w:pPr>
            <w:r w:rsidRPr="008055AB">
              <w:rPr>
                <w:sz w:val="20"/>
                <w:szCs w:val="20"/>
                <w:lang w:val="fr-FR"/>
              </w:rPr>
              <w:t>Aucun producteur/ opérateur n’a été formé comme potentiels fournisseurs de PSE et aucun technicien/ décideur ayant une expérience des compromis</w:t>
            </w:r>
            <w:r w:rsidRPr="008055AB">
              <w:rPr>
                <w:rFonts w:cs="Arial"/>
                <w:sz w:val="20"/>
                <w:szCs w:val="20"/>
                <w:lang w:val="fr-FR"/>
              </w:rPr>
              <w:t xml:space="preserve"> relatifs </w:t>
            </w:r>
            <w:r w:rsidRPr="008055AB">
              <w:rPr>
                <w:rFonts w:cs="Arial"/>
                <w:sz w:val="20"/>
                <w:szCs w:val="20"/>
                <w:lang w:val="fr-FR"/>
              </w:rPr>
              <w:lastRenderedPageBreak/>
              <w:t>aux SE et à la conception et mise en œuvre des modèles PSE.</w:t>
            </w:r>
          </w:p>
          <w:p w:rsidR="00FA1593" w:rsidRPr="008055AB" w:rsidRDefault="00FA1593" w:rsidP="005C1A2A">
            <w:pPr>
              <w:spacing w:after="60"/>
              <w:jc w:val="left"/>
              <w:rPr>
                <w:rFonts w:cs="Arial"/>
                <w:i/>
                <w:sz w:val="20"/>
                <w:szCs w:val="20"/>
                <w:u w:val="single"/>
                <w:lang w:val="fr-FR"/>
              </w:rPr>
            </w:pPr>
            <w:r w:rsidRPr="008055AB">
              <w:rPr>
                <w:i/>
                <w:sz w:val="20"/>
                <w:szCs w:val="20"/>
                <w:u w:val="single"/>
                <w:lang w:val="fr-FR"/>
              </w:rPr>
              <w:t>Cible</w:t>
            </w:r>
            <w:r w:rsidRPr="008055AB">
              <w:rPr>
                <w:rFonts w:cs="Arial"/>
                <w:i/>
                <w:sz w:val="20"/>
                <w:szCs w:val="20"/>
                <w:u w:val="single"/>
                <w:lang w:val="fr-FR"/>
              </w:rPr>
              <w:t> : Nombre de personnes formées par groupe cible</w:t>
            </w:r>
          </w:p>
          <w:tbl>
            <w:tblPr>
              <w:tblStyle w:val="Grilledutableau"/>
              <w:tblW w:w="0" w:type="auto"/>
              <w:tblLook w:val="04A0"/>
            </w:tblPr>
            <w:tblGrid>
              <w:gridCol w:w="1897"/>
              <w:gridCol w:w="1276"/>
              <w:gridCol w:w="1393"/>
            </w:tblGrid>
            <w:tr w:rsidR="00FA1593" w:rsidRPr="008055AB" w:rsidTr="00503A61">
              <w:tc>
                <w:tcPr>
                  <w:tcW w:w="1897" w:type="dxa"/>
                </w:tcPr>
                <w:p w:rsidR="00FA1593" w:rsidRPr="008055AB" w:rsidRDefault="00FA1593" w:rsidP="005C1A2A">
                  <w:pPr>
                    <w:jc w:val="left"/>
                    <w:rPr>
                      <w:b/>
                      <w:sz w:val="20"/>
                      <w:szCs w:val="20"/>
                      <w:lang w:val="fr-FR"/>
                    </w:rPr>
                  </w:pPr>
                  <w:r w:rsidRPr="008055AB">
                    <w:rPr>
                      <w:b/>
                      <w:sz w:val="20"/>
                      <w:szCs w:val="20"/>
                      <w:lang w:val="fr-FR"/>
                    </w:rPr>
                    <w:t xml:space="preserve">Groupe/profil cible </w:t>
                  </w:r>
                </w:p>
              </w:tc>
              <w:tc>
                <w:tcPr>
                  <w:tcW w:w="1276" w:type="dxa"/>
                </w:tcPr>
                <w:p w:rsidR="00FA1593" w:rsidRPr="008055AB" w:rsidRDefault="00FA1593" w:rsidP="005C1A2A">
                  <w:pPr>
                    <w:jc w:val="left"/>
                    <w:rPr>
                      <w:sz w:val="20"/>
                      <w:szCs w:val="20"/>
                      <w:lang w:val="fr-FR"/>
                    </w:rPr>
                  </w:pPr>
                  <w:r w:rsidRPr="008055AB">
                    <w:rPr>
                      <w:sz w:val="20"/>
                      <w:szCs w:val="20"/>
                      <w:lang w:val="fr-FR"/>
                    </w:rPr>
                    <w:t>Année 3</w:t>
                  </w:r>
                </w:p>
              </w:tc>
              <w:tc>
                <w:tcPr>
                  <w:tcW w:w="1393" w:type="dxa"/>
                </w:tcPr>
                <w:p w:rsidR="00FA1593" w:rsidRPr="008055AB" w:rsidRDefault="00FA1593" w:rsidP="005C1A2A">
                  <w:pPr>
                    <w:jc w:val="left"/>
                    <w:rPr>
                      <w:sz w:val="20"/>
                      <w:szCs w:val="20"/>
                      <w:lang w:val="fr-FR"/>
                    </w:rPr>
                  </w:pPr>
                  <w:r w:rsidRPr="008055AB">
                    <w:rPr>
                      <w:sz w:val="20"/>
                      <w:szCs w:val="20"/>
                      <w:lang w:val="fr-FR"/>
                    </w:rPr>
                    <w:t>Année 5</w:t>
                  </w:r>
                </w:p>
              </w:tc>
            </w:tr>
            <w:tr w:rsidR="00FA1593" w:rsidRPr="008055AB" w:rsidTr="00503A61">
              <w:tc>
                <w:tcPr>
                  <w:tcW w:w="1897" w:type="dxa"/>
                </w:tcPr>
                <w:p w:rsidR="00FA1593" w:rsidRPr="008055AB" w:rsidRDefault="00FA1593" w:rsidP="005C1A2A">
                  <w:pPr>
                    <w:jc w:val="left"/>
                    <w:rPr>
                      <w:sz w:val="20"/>
                      <w:szCs w:val="20"/>
                      <w:lang w:val="fr-FR"/>
                    </w:rPr>
                  </w:pPr>
                  <w:r w:rsidRPr="008055AB">
                    <w:rPr>
                      <w:sz w:val="20"/>
                      <w:szCs w:val="20"/>
                      <w:lang w:val="fr-FR"/>
                    </w:rPr>
                    <w:t>Producteurs</w:t>
                  </w:r>
                </w:p>
              </w:tc>
              <w:tc>
                <w:tcPr>
                  <w:tcW w:w="1276" w:type="dxa"/>
                </w:tcPr>
                <w:p w:rsidR="00FA1593" w:rsidRPr="008055AB" w:rsidRDefault="00FA1593" w:rsidP="00503A61">
                  <w:pPr>
                    <w:jc w:val="left"/>
                    <w:rPr>
                      <w:sz w:val="20"/>
                      <w:szCs w:val="20"/>
                      <w:lang w:val="fr-FR"/>
                    </w:rPr>
                  </w:pPr>
                  <w:r w:rsidRPr="008055AB">
                    <w:rPr>
                      <w:sz w:val="20"/>
                      <w:szCs w:val="20"/>
                      <w:lang w:val="fr-FR"/>
                    </w:rPr>
                    <w:t>120</w:t>
                  </w:r>
                  <w:r w:rsidR="00503A61" w:rsidRPr="008055AB">
                    <w:rPr>
                      <w:sz w:val="20"/>
                      <w:szCs w:val="20"/>
                      <w:lang w:val="fr-FR"/>
                    </w:rPr>
                    <w:t xml:space="preserve"> (</w:t>
                  </w:r>
                  <w:r w:rsidR="00503A61" w:rsidRPr="008055AB">
                    <w:rPr>
                      <w:sz w:val="16"/>
                      <w:szCs w:val="16"/>
                      <w:lang w:val="fr-FR"/>
                    </w:rPr>
                    <w:t>au moins 40 femmes)</w:t>
                  </w:r>
                </w:p>
              </w:tc>
              <w:tc>
                <w:tcPr>
                  <w:tcW w:w="1393" w:type="dxa"/>
                </w:tcPr>
                <w:p w:rsidR="00FA1593" w:rsidRPr="008055AB" w:rsidRDefault="00FA1593" w:rsidP="00503A61">
                  <w:pPr>
                    <w:jc w:val="left"/>
                    <w:rPr>
                      <w:sz w:val="20"/>
                      <w:szCs w:val="20"/>
                      <w:lang w:val="fr-FR"/>
                    </w:rPr>
                  </w:pPr>
                  <w:r w:rsidRPr="008055AB">
                    <w:rPr>
                      <w:sz w:val="20"/>
                      <w:szCs w:val="20"/>
                      <w:lang w:val="fr-FR"/>
                    </w:rPr>
                    <w:t>200</w:t>
                  </w:r>
                  <w:r w:rsidR="00503A61" w:rsidRPr="008055AB">
                    <w:rPr>
                      <w:sz w:val="20"/>
                      <w:szCs w:val="20"/>
                      <w:lang w:val="fr-FR"/>
                    </w:rPr>
                    <w:t xml:space="preserve"> (</w:t>
                  </w:r>
                  <w:r w:rsidR="00503A61" w:rsidRPr="008055AB">
                    <w:rPr>
                      <w:sz w:val="16"/>
                      <w:szCs w:val="16"/>
                      <w:lang w:val="fr-FR"/>
                    </w:rPr>
                    <w:t>au moins 70 femmes)</w:t>
                  </w:r>
                </w:p>
              </w:tc>
            </w:tr>
            <w:tr w:rsidR="00FA1593" w:rsidRPr="008055AB" w:rsidTr="00503A61">
              <w:tc>
                <w:tcPr>
                  <w:tcW w:w="1897" w:type="dxa"/>
                </w:tcPr>
                <w:p w:rsidR="00FA1593" w:rsidRPr="008055AB" w:rsidRDefault="00FA1593" w:rsidP="005C1A2A">
                  <w:pPr>
                    <w:jc w:val="left"/>
                    <w:rPr>
                      <w:sz w:val="20"/>
                      <w:szCs w:val="20"/>
                      <w:lang w:val="fr-FR"/>
                    </w:rPr>
                  </w:pPr>
                  <w:r w:rsidRPr="008055AB">
                    <w:rPr>
                      <w:sz w:val="20"/>
                      <w:szCs w:val="20"/>
                      <w:lang w:val="fr-FR"/>
                    </w:rPr>
                    <w:t>Associations/ ONG</w:t>
                  </w:r>
                </w:p>
              </w:tc>
              <w:tc>
                <w:tcPr>
                  <w:tcW w:w="1276" w:type="dxa"/>
                </w:tcPr>
                <w:p w:rsidR="00FA1593" w:rsidRPr="008055AB" w:rsidRDefault="00FA1593" w:rsidP="005C1A2A">
                  <w:pPr>
                    <w:jc w:val="left"/>
                    <w:rPr>
                      <w:sz w:val="20"/>
                      <w:szCs w:val="20"/>
                      <w:lang w:val="fr-FR"/>
                    </w:rPr>
                  </w:pPr>
                  <w:r w:rsidRPr="008055AB">
                    <w:rPr>
                      <w:sz w:val="20"/>
                      <w:szCs w:val="20"/>
                      <w:lang w:val="fr-FR"/>
                    </w:rPr>
                    <w:t>8</w:t>
                  </w:r>
                </w:p>
              </w:tc>
              <w:tc>
                <w:tcPr>
                  <w:tcW w:w="1393" w:type="dxa"/>
                </w:tcPr>
                <w:p w:rsidR="00FA1593" w:rsidRPr="008055AB" w:rsidRDefault="00FA1593" w:rsidP="005C1A2A">
                  <w:pPr>
                    <w:jc w:val="left"/>
                    <w:rPr>
                      <w:sz w:val="20"/>
                      <w:szCs w:val="20"/>
                      <w:lang w:val="fr-FR"/>
                    </w:rPr>
                  </w:pPr>
                  <w:r w:rsidRPr="008055AB">
                    <w:rPr>
                      <w:sz w:val="20"/>
                      <w:szCs w:val="20"/>
                      <w:lang w:val="fr-FR"/>
                    </w:rPr>
                    <w:t>20</w:t>
                  </w:r>
                </w:p>
              </w:tc>
            </w:tr>
            <w:tr w:rsidR="00FA1593" w:rsidRPr="008055AB" w:rsidTr="00503A61">
              <w:tc>
                <w:tcPr>
                  <w:tcW w:w="1897" w:type="dxa"/>
                </w:tcPr>
                <w:p w:rsidR="00FA1593" w:rsidRPr="008055AB" w:rsidRDefault="00FA1593" w:rsidP="005C1A2A">
                  <w:pPr>
                    <w:jc w:val="left"/>
                    <w:rPr>
                      <w:sz w:val="20"/>
                      <w:szCs w:val="20"/>
                      <w:lang w:val="fr-FR"/>
                    </w:rPr>
                  </w:pPr>
                  <w:r w:rsidRPr="008055AB">
                    <w:rPr>
                      <w:sz w:val="20"/>
                      <w:szCs w:val="20"/>
                      <w:lang w:val="fr-FR"/>
                    </w:rPr>
                    <w:t>Operateurs/ intermédiaires</w:t>
                  </w:r>
                </w:p>
              </w:tc>
              <w:tc>
                <w:tcPr>
                  <w:tcW w:w="1276" w:type="dxa"/>
                </w:tcPr>
                <w:p w:rsidR="00FA1593" w:rsidRPr="008055AB" w:rsidRDefault="00FA1593" w:rsidP="005C1A2A">
                  <w:pPr>
                    <w:jc w:val="left"/>
                    <w:rPr>
                      <w:sz w:val="20"/>
                      <w:szCs w:val="20"/>
                      <w:lang w:val="fr-FR"/>
                    </w:rPr>
                  </w:pPr>
                  <w:r w:rsidRPr="008055AB">
                    <w:rPr>
                      <w:sz w:val="20"/>
                      <w:szCs w:val="20"/>
                      <w:lang w:val="fr-FR"/>
                    </w:rPr>
                    <w:t>12</w:t>
                  </w:r>
                </w:p>
              </w:tc>
              <w:tc>
                <w:tcPr>
                  <w:tcW w:w="1393" w:type="dxa"/>
                </w:tcPr>
                <w:p w:rsidR="00FA1593" w:rsidRPr="008055AB" w:rsidRDefault="00FA1593" w:rsidP="005C1A2A">
                  <w:pPr>
                    <w:jc w:val="left"/>
                    <w:rPr>
                      <w:sz w:val="20"/>
                      <w:szCs w:val="20"/>
                      <w:lang w:val="fr-FR"/>
                    </w:rPr>
                  </w:pPr>
                  <w:r w:rsidRPr="008055AB">
                    <w:rPr>
                      <w:sz w:val="20"/>
                      <w:szCs w:val="20"/>
                      <w:lang w:val="fr-FR"/>
                    </w:rPr>
                    <w:t>20</w:t>
                  </w:r>
                </w:p>
              </w:tc>
            </w:tr>
            <w:tr w:rsidR="00FA1593" w:rsidRPr="008055AB" w:rsidTr="00503A61">
              <w:tc>
                <w:tcPr>
                  <w:tcW w:w="1897" w:type="dxa"/>
                </w:tcPr>
                <w:p w:rsidR="00FA1593" w:rsidRPr="008055AB" w:rsidRDefault="00FA1593" w:rsidP="005C1A2A">
                  <w:pPr>
                    <w:jc w:val="left"/>
                    <w:rPr>
                      <w:sz w:val="20"/>
                      <w:szCs w:val="20"/>
                      <w:lang w:val="fr-FR"/>
                    </w:rPr>
                  </w:pPr>
                  <w:r w:rsidRPr="008055AB">
                    <w:rPr>
                      <w:sz w:val="20"/>
                      <w:szCs w:val="20"/>
                      <w:lang w:val="fr-FR"/>
                    </w:rPr>
                    <w:t>Techniciens</w:t>
                  </w:r>
                </w:p>
              </w:tc>
              <w:tc>
                <w:tcPr>
                  <w:tcW w:w="1276" w:type="dxa"/>
                </w:tcPr>
                <w:p w:rsidR="00FA1593" w:rsidRPr="008055AB" w:rsidRDefault="00FA1593" w:rsidP="006378E0">
                  <w:pPr>
                    <w:jc w:val="left"/>
                    <w:rPr>
                      <w:sz w:val="20"/>
                      <w:szCs w:val="20"/>
                      <w:lang w:val="fr-FR"/>
                    </w:rPr>
                  </w:pPr>
                  <w:r w:rsidRPr="008055AB">
                    <w:rPr>
                      <w:sz w:val="20"/>
                      <w:szCs w:val="20"/>
                      <w:lang w:val="fr-FR"/>
                    </w:rPr>
                    <w:t>30</w:t>
                  </w:r>
                  <w:r w:rsidR="006378E0" w:rsidRPr="008055AB">
                    <w:rPr>
                      <w:sz w:val="20"/>
                      <w:szCs w:val="20"/>
                      <w:lang w:val="fr-FR"/>
                    </w:rPr>
                    <w:t xml:space="preserve"> (</w:t>
                  </w:r>
                  <w:r w:rsidR="006378E0" w:rsidRPr="008055AB">
                    <w:rPr>
                      <w:sz w:val="16"/>
                      <w:szCs w:val="16"/>
                      <w:lang w:val="fr-FR"/>
                    </w:rPr>
                    <w:t>au moins 10 femmes)</w:t>
                  </w:r>
                </w:p>
              </w:tc>
              <w:tc>
                <w:tcPr>
                  <w:tcW w:w="1393" w:type="dxa"/>
                </w:tcPr>
                <w:p w:rsidR="00FA1593" w:rsidRPr="008055AB" w:rsidRDefault="00FA1593" w:rsidP="006378E0">
                  <w:pPr>
                    <w:jc w:val="left"/>
                    <w:rPr>
                      <w:sz w:val="20"/>
                      <w:szCs w:val="20"/>
                      <w:lang w:val="fr-FR"/>
                    </w:rPr>
                  </w:pPr>
                  <w:r w:rsidRPr="008055AB">
                    <w:rPr>
                      <w:sz w:val="20"/>
                      <w:szCs w:val="20"/>
                      <w:lang w:val="fr-FR"/>
                    </w:rPr>
                    <w:t>50</w:t>
                  </w:r>
                  <w:r w:rsidR="006378E0" w:rsidRPr="008055AB">
                    <w:rPr>
                      <w:sz w:val="20"/>
                      <w:szCs w:val="20"/>
                      <w:lang w:val="fr-FR"/>
                    </w:rPr>
                    <w:t xml:space="preserve"> (</w:t>
                  </w:r>
                  <w:r w:rsidR="006378E0" w:rsidRPr="008055AB">
                    <w:rPr>
                      <w:sz w:val="16"/>
                      <w:szCs w:val="16"/>
                      <w:lang w:val="fr-FR"/>
                    </w:rPr>
                    <w:t>au moins 18 femmes)</w:t>
                  </w:r>
                </w:p>
              </w:tc>
            </w:tr>
            <w:tr w:rsidR="00FA1593" w:rsidRPr="008055AB" w:rsidTr="00503A61">
              <w:tc>
                <w:tcPr>
                  <w:tcW w:w="1897" w:type="dxa"/>
                </w:tcPr>
                <w:p w:rsidR="00FA1593" w:rsidRPr="008055AB" w:rsidRDefault="00FA1593" w:rsidP="005C1A2A">
                  <w:pPr>
                    <w:jc w:val="left"/>
                    <w:rPr>
                      <w:sz w:val="20"/>
                      <w:szCs w:val="20"/>
                      <w:lang w:val="fr-FR"/>
                    </w:rPr>
                  </w:pPr>
                  <w:r w:rsidRPr="008055AB">
                    <w:rPr>
                      <w:sz w:val="20"/>
                      <w:szCs w:val="20"/>
                      <w:lang w:val="fr-FR"/>
                    </w:rPr>
                    <w:t>Décideurs</w:t>
                  </w:r>
                </w:p>
              </w:tc>
              <w:tc>
                <w:tcPr>
                  <w:tcW w:w="1276" w:type="dxa"/>
                </w:tcPr>
                <w:p w:rsidR="00FA1593" w:rsidRPr="008055AB" w:rsidRDefault="00FA1593" w:rsidP="00396D16">
                  <w:pPr>
                    <w:jc w:val="left"/>
                    <w:rPr>
                      <w:sz w:val="20"/>
                      <w:szCs w:val="20"/>
                      <w:lang w:val="fr-FR"/>
                    </w:rPr>
                  </w:pPr>
                  <w:r w:rsidRPr="008055AB">
                    <w:rPr>
                      <w:sz w:val="20"/>
                      <w:szCs w:val="20"/>
                      <w:lang w:val="fr-FR"/>
                    </w:rPr>
                    <w:t>10</w:t>
                  </w:r>
                  <w:r w:rsidR="00396D16" w:rsidRPr="008055AB">
                    <w:rPr>
                      <w:sz w:val="20"/>
                      <w:szCs w:val="20"/>
                      <w:lang w:val="fr-FR"/>
                    </w:rPr>
                    <w:t xml:space="preserve"> (</w:t>
                  </w:r>
                  <w:r w:rsidR="00396D16" w:rsidRPr="008055AB">
                    <w:rPr>
                      <w:sz w:val="16"/>
                      <w:szCs w:val="16"/>
                      <w:lang w:val="fr-FR"/>
                    </w:rPr>
                    <w:t>au moins 3 femmes)</w:t>
                  </w:r>
                </w:p>
              </w:tc>
              <w:tc>
                <w:tcPr>
                  <w:tcW w:w="1393" w:type="dxa"/>
                </w:tcPr>
                <w:p w:rsidR="00FA1593" w:rsidRPr="008055AB" w:rsidRDefault="00FA1593" w:rsidP="00396D16">
                  <w:pPr>
                    <w:jc w:val="left"/>
                    <w:rPr>
                      <w:sz w:val="20"/>
                      <w:szCs w:val="20"/>
                      <w:lang w:val="fr-FR"/>
                    </w:rPr>
                  </w:pPr>
                  <w:r w:rsidRPr="008055AB">
                    <w:rPr>
                      <w:sz w:val="20"/>
                      <w:szCs w:val="20"/>
                      <w:lang w:val="fr-FR"/>
                    </w:rPr>
                    <w:t>20</w:t>
                  </w:r>
                  <w:r w:rsidR="00396D16" w:rsidRPr="008055AB">
                    <w:rPr>
                      <w:sz w:val="20"/>
                      <w:szCs w:val="20"/>
                      <w:lang w:val="fr-FR"/>
                    </w:rPr>
                    <w:t xml:space="preserve"> (</w:t>
                  </w:r>
                  <w:r w:rsidR="00396D16" w:rsidRPr="008055AB">
                    <w:rPr>
                      <w:sz w:val="16"/>
                      <w:szCs w:val="16"/>
                      <w:lang w:val="fr-FR"/>
                    </w:rPr>
                    <w:t>au moins 7 femmes)</w:t>
                  </w:r>
                </w:p>
              </w:tc>
            </w:tr>
            <w:tr w:rsidR="00FA1593" w:rsidRPr="008055AB" w:rsidTr="00503A61">
              <w:tc>
                <w:tcPr>
                  <w:tcW w:w="1897" w:type="dxa"/>
                </w:tcPr>
                <w:p w:rsidR="00FA1593" w:rsidRPr="008055AB" w:rsidRDefault="00FA1593" w:rsidP="005C1A2A">
                  <w:pPr>
                    <w:jc w:val="left"/>
                    <w:rPr>
                      <w:sz w:val="20"/>
                      <w:szCs w:val="20"/>
                      <w:lang w:val="fr-FR"/>
                    </w:rPr>
                  </w:pPr>
                  <w:r w:rsidRPr="008055AB">
                    <w:rPr>
                      <w:sz w:val="20"/>
                      <w:szCs w:val="20"/>
                      <w:lang w:val="fr-FR"/>
                    </w:rPr>
                    <w:t>Autres</w:t>
                  </w:r>
                </w:p>
              </w:tc>
              <w:tc>
                <w:tcPr>
                  <w:tcW w:w="1276" w:type="dxa"/>
                </w:tcPr>
                <w:p w:rsidR="00FA1593" w:rsidRPr="008055AB" w:rsidRDefault="00FA1593" w:rsidP="005C1A2A">
                  <w:pPr>
                    <w:jc w:val="left"/>
                    <w:rPr>
                      <w:sz w:val="20"/>
                      <w:szCs w:val="20"/>
                      <w:lang w:val="fr-FR"/>
                    </w:rPr>
                  </w:pPr>
                  <w:r w:rsidRPr="008055AB">
                    <w:rPr>
                      <w:sz w:val="20"/>
                      <w:szCs w:val="20"/>
                      <w:lang w:val="fr-FR"/>
                    </w:rPr>
                    <w:t>-</w:t>
                  </w:r>
                </w:p>
              </w:tc>
              <w:tc>
                <w:tcPr>
                  <w:tcW w:w="1393" w:type="dxa"/>
                </w:tcPr>
                <w:p w:rsidR="00FA1593" w:rsidRPr="008055AB" w:rsidRDefault="00FA1593" w:rsidP="005C1A2A">
                  <w:pPr>
                    <w:jc w:val="left"/>
                    <w:rPr>
                      <w:sz w:val="20"/>
                      <w:szCs w:val="20"/>
                      <w:lang w:val="fr-FR"/>
                    </w:rPr>
                  </w:pPr>
                  <w:r w:rsidRPr="008055AB">
                    <w:rPr>
                      <w:sz w:val="20"/>
                      <w:szCs w:val="20"/>
                      <w:lang w:val="fr-FR"/>
                    </w:rPr>
                    <w:t xml:space="preserve"> -</w:t>
                  </w:r>
                </w:p>
              </w:tc>
            </w:tr>
          </w:tbl>
          <w:p w:rsidR="00FA1593" w:rsidRPr="008055AB" w:rsidRDefault="00FA1593" w:rsidP="005C1A2A">
            <w:pPr>
              <w:jc w:val="left"/>
              <w:rPr>
                <w:rFonts w:cs="Arial"/>
                <w:sz w:val="20"/>
                <w:szCs w:val="20"/>
                <w:lang w:val="fr-FR"/>
              </w:rPr>
            </w:pPr>
          </w:p>
        </w:tc>
        <w:tc>
          <w:tcPr>
            <w:tcW w:w="781" w:type="pct"/>
            <w:vMerge w:val="restar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lastRenderedPageBreak/>
              <w:t>Rapports et évaluations des programmes de formation et de renforcement des capacités.</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Rapports état d’avancement et S&amp;E du projet.</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Revues à mi-parcours et finale du projet.</w:t>
            </w:r>
          </w:p>
          <w:p w:rsidR="00FA1593" w:rsidRPr="008055AB" w:rsidRDefault="00FA1593" w:rsidP="005C1A2A">
            <w:pPr>
              <w:jc w:val="left"/>
              <w:rPr>
                <w:rFonts w:cs="Arial"/>
                <w:sz w:val="20"/>
                <w:szCs w:val="20"/>
                <w:lang w:val="fr-FR"/>
              </w:rPr>
            </w:pPr>
          </w:p>
        </w:tc>
        <w:tc>
          <w:tcPr>
            <w:tcW w:w="867" w:type="pct"/>
            <w:vMerge w:val="restart"/>
            <w:tcMar>
              <w:top w:w="29" w:type="dxa"/>
              <w:left w:w="72" w:type="dxa"/>
              <w:bottom w:w="29" w:type="dxa"/>
              <w:right w:w="72" w:type="dxa"/>
            </w:tcMar>
          </w:tcPr>
          <w:p w:rsidR="00FA1593" w:rsidRPr="008055AB" w:rsidRDefault="00FA1593" w:rsidP="005C1A2A">
            <w:pPr>
              <w:jc w:val="left"/>
              <w:rPr>
                <w:rFonts w:cs="Arial"/>
                <w:iCs/>
                <w:sz w:val="20"/>
                <w:szCs w:val="20"/>
                <w:lang w:val="fr-FR"/>
              </w:rPr>
            </w:pPr>
            <w:r w:rsidRPr="008055AB">
              <w:rPr>
                <w:rFonts w:cs="Arial"/>
                <w:iCs/>
                <w:sz w:val="20"/>
                <w:szCs w:val="20"/>
                <w:lang w:val="fr-FR"/>
              </w:rPr>
              <w:lastRenderedPageBreak/>
              <w:t xml:space="preserve">Mobilisation de l’assistance technique requise pour les activités de formation / renforcement des  </w:t>
            </w:r>
            <w:r w:rsidRPr="008055AB">
              <w:rPr>
                <w:rFonts w:cs="Arial"/>
                <w:iCs/>
                <w:sz w:val="20"/>
                <w:szCs w:val="20"/>
                <w:lang w:val="fr-FR"/>
              </w:rPr>
              <w:lastRenderedPageBreak/>
              <w:t>capacités qui impliqueront effectivement les parties prenantes dans le processus PSE.</w:t>
            </w:r>
          </w:p>
          <w:p w:rsidR="00FA1593" w:rsidRPr="008055AB" w:rsidRDefault="00FA1593" w:rsidP="005C1A2A">
            <w:pPr>
              <w:jc w:val="left"/>
              <w:rPr>
                <w:rFonts w:cs="Arial"/>
                <w:iCs/>
                <w:sz w:val="20"/>
                <w:szCs w:val="20"/>
                <w:lang w:val="fr-FR"/>
              </w:rPr>
            </w:pPr>
          </w:p>
          <w:p w:rsidR="00FA1593" w:rsidRPr="008055AB" w:rsidRDefault="00FA1593" w:rsidP="005C1A2A">
            <w:pPr>
              <w:jc w:val="left"/>
              <w:rPr>
                <w:rFonts w:cs="Arial"/>
                <w:iCs/>
                <w:sz w:val="20"/>
                <w:szCs w:val="20"/>
                <w:lang w:val="fr-FR"/>
              </w:rPr>
            </w:pPr>
          </w:p>
          <w:p w:rsidR="00FA1593" w:rsidRPr="008055AB" w:rsidRDefault="00FA1593" w:rsidP="005C1A2A">
            <w:pPr>
              <w:jc w:val="left"/>
              <w:rPr>
                <w:rFonts w:cs="Arial"/>
                <w:iCs/>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5C1A2A">
            <w:pPr>
              <w:spacing w:after="120"/>
              <w:jc w:val="left"/>
              <w:rPr>
                <w:rFonts w:cs="Arial"/>
                <w:sz w:val="20"/>
                <w:szCs w:val="20"/>
                <w:lang w:val="fr-FR"/>
              </w:rPr>
            </w:pPr>
            <w:r w:rsidRPr="008055AB">
              <w:rPr>
                <w:rFonts w:cs="Arial"/>
                <w:sz w:val="20"/>
                <w:szCs w:val="20"/>
                <w:lang w:val="fr-FR"/>
              </w:rPr>
              <w:t xml:space="preserve">9) Nombre </w:t>
            </w:r>
            <w:r w:rsidR="000C4759" w:rsidRPr="008055AB">
              <w:rPr>
                <w:rFonts w:cs="Arial"/>
                <w:sz w:val="20"/>
                <w:szCs w:val="20"/>
                <w:lang w:val="fr-FR"/>
              </w:rPr>
              <w:t>gendérisé</w:t>
            </w:r>
            <w:r w:rsidR="002D0A93" w:rsidRPr="008055AB">
              <w:rPr>
                <w:rFonts w:cs="Arial"/>
                <w:sz w:val="20"/>
                <w:szCs w:val="20"/>
                <w:lang w:val="fr-FR"/>
              </w:rPr>
              <w:t xml:space="preserve"> </w:t>
            </w:r>
            <w:r w:rsidRPr="008055AB">
              <w:rPr>
                <w:rFonts w:cs="Arial"/>
                <w:sz w:val="20"/>
                <w:szCs w:val="20"/>
                <w:lang w:val="fr-FR"/>
              </w:rPr>
              <w:t>de techniciens et de décideurs aux capacités renforcées pour évaluer les compromis relatifs aux SE et à la conception et à la mise en œuvre de modèles PSE.</w:t>
            </w:r>
          </w:p>
        </w:tc>
        <w:tc>
          <w:tcPr>
            <w:tcW w:w="1806" w:type="pct"/>
            <w:gridSpan w:val="3"/>
            <w:vMerge/>
            <w:tcMar>
              <w:top w:w="29" w:type="dxa"/>
              <w:left w:w="72" w:type="dxa"/>
              <w:bottom w:w="29" w:type="dxa"/>
              <w:right w:w="72" w:type="dxa"/>
            </w:tcMar>
          </w:tcPr>
          <w:p w:rsidR="00FA1593" w:rsidRPr="008055AB" w:rsidRDefault="00FA1593" w:rsidP="005C1A2A">
            <w:pPr>
              <w:ind w:left="-2"/>
              <w:jc w:val="left"/>
              <w:rPr>
                <w:rFonts w:cs="Arial"/>
                <w:sz w:val="20"/>
                <w:szCs w:val="20"/>
                <w:lang w:val="fr-FR"/>
              </w:rPr>
            </w:pPr>
          </w:p>
        </w:tc>
        <w:tc>
          <w:tcPr>
            <w:tcW w:w="781" w:type="pct"/>
            <w:vMerge/>
            <w:tcMar>
              <w:top w:w="29" w:type="dxa"/>
              <w:left w:w="72" w:type="dxa"/>
              <w:bottom w:w="29" w:type="dxa"/>
              <w:right w:w="72" w:type="dxa"/>
            </w:tcMar>
          </w:tcPr>
          <w:p w:rsidR="00FA1593" w:rsidRPr="008055AB" w:rsidRDefault="00FA1593" w:rsidP="005C1A2A">
            <w:pPr>
              <w:jc w:val="left"/>
              <w:rPr>
                <w:rFonts w:cs="Arial"/>
                <w:sz w:val="20"/>
                <w:szCs w:val="20"/>
                <w:lang w:val="fr-FR"/>
              </w:rPr>
            </w:pPr>
          </w:p>
        </w:tc>
        <w:tc>
          <w:tcPr>
            <w:tcW w:w="867" w:type="pct"/>
            <w:vMerge/>
            <w:tcMar>
              <w:top w:w="29" w:type="dxa"/>
              <w:left w:w="72" w:type="dxa"/>
              <w:bottom w:w="29" w:type="dxa"/>
              <w:right w:w="72" w:type="dxa"/>
            </w:tcMar>
          </w:tcPr>
          <w:p w:rsidR="00FA1593" w:rsidRPr="008055AB" w:rsidRDefault="00FA1593" w:rsidP="005C1A2A">
            <w:pPr>
              <w:jc w:val="left"/>
              <w:rPr>
                <w:rFonts w:cs="Arial"/>
                <w:iCs/>
                <w:sz w:val="20"/>
                <w:szCs w:val="20"/>
                <w:u w:val="single"/>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5C1A2A">
            <w:pPr>
              <w:spacing w:after="120"/>
              <w:jc w:val="left"/>
              <w:rPr>
                <w:rFonts w:cs="Arial"/>
                <w:sz w:val="20"/>
                <w:szCs w:val="20"/>
                <w:lang w:val="fr-FR"/>
              </w:rPr>
            </w:pPr>
            <w:r w:rsidRPr="008055AB">
              <w:rPr>
                <w:rFonts w:cs="Arial"/>
                <w:sz w:val="20"/>
                <w:szCs w:val="20"/>
                <w:lang w:val="fr-FR"/>
              </w:rPr>
              <w:t xml:space="preserve">10) orientations opérationnelles formelles pour la mise en œuvre et la mise en échelle de l’approche PSE aux niveaux régional et national. </w:t>
            </w:r>
          </w:p>
        </w:tc>
        <w:tc>
          <w:tcPr>
            <w:tcW w:w="903" w:type="pct"/>
            <w:gridSpan w:val="2"/>
            <w:tcMar>
              <w:top w:w="29" w:type="dxa"/>
              <w:left w:w="72" w:type="dxa"/>
              <w:bottom w:w="29" w:type="dxa"/>
              <w:right w:w="72" w:type="dxa"/>
            </w:tcMar>
          </w:tcPr>
          <w:p w:rsidR="00FA1593" w:rsidRPr="008055AB" w:rsidRDefault="00FA1593" w:rsidP="005C1A2A">
            <w:pPr>
              <w:jc w:val="left"/>
              <w:rPr>
                <w:sz w:val="20"/>
                <w:szCs w:val="20"/>
                <w:lang w:val="fr-FR"/>
              </w:rPr>
            </w:pPr>
            <w:r w:rsidRPr="008055AB">
              <w:rPr>
                <w:sz w:val="20"/>
                <w:szCs w:val="20"/>
                <w:lang w:val="fr-FR"/>
              </w:rPr>
              <w:t xml:space="preserve">Aucune orientation établie. </w:t>
            </w:r>
          </w:p>
          <w:p w:rsidR="00FA1593" w:rsidRPr="008055AB" w:rsidRDefault="00FA1593" w:rsidP="005C1A2A">
            <w:pPr>
              <w:pStyle w:val="Notedebasdepage"/>
              <w:ind w:left="-57" w:right="-57"/>
              <w:jc w:val="left"/>
              <w:rPr>
                <w:sz w:val="20"/>
                <w:lang w:val="fr-FR"/>
              </w:rPr>
            </w:pPr>
          </w:p>
        </w:tc>
        <w:tc>
          <w:tcPr>
            <w:tcW w:w="902" w:type="pct"/>
            <w:tcMar>
              <w:top w:w="29" w:type="dxa"/>
              <w:left w:w="72" w:type="dxa"/>
              <w:bottom w:w="29" w:type="dxa"/>
              <w:right w:w="72" w:type="dxa"/>
            </w:tcMar>
          </w:tcPr>
          <w:p w:rsidR="00FA1593" w:rsidRPr="008055AB" w:rsidDel="004C2D0C" w:rsidRDefault="00FA1593" w:rsidP="005C1A2A">
            <w:pPr>
              <w:jc w:val="left"/>
              <w:rPr>
                <w:rFonts w:cs="Arial"/>
                <w:sz w:val="20"/>
                <w:szCs w:val="20"/>
                <w:lang w:val="fr-FR"/>
              </w:rPr>
            </w:pPr>
            <w:r w:rsidRPr="008055AB">
              <w:rPr>
                <w:rFonts w:cs="Arial"/>
                <w:sz w:val="20"/>
                <w:szCs w:val="20"/>
                <w:lang w:val="fr-FR"/>
              </w:rPr>
              <w:t xml:space="preserve">Première ébauche &lt; fin de la 2e année ; version révisée après la phase de test &lt; fin de la 3e année ; version finale &lt; fin de la 5e année. </w:t>
            </w:r>
          </w:p>
        </w:tc>
        <w:tc>
          <w:tcPr>
            <w:tcW w:w="781"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Première ébauche et versions révisées des orientations opérationnelles. </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 xml:space="preserve">Rapports des ateliers sur la présentation et la révision des orientations proposées. </w:t>
            </w:r>
          </w:p>
        </w:tc>
        <w:tc>
          <w:tcPr>
            <w:tcW w:w="867" w:type="pct"/>
            <w:vMerge/>
            <w:tcMar>
              <w:top w:w="29" w:type="dxa"/>
              <w:left w:w="72" w:type="dxa"/>
              <w:bottom w:w="29" w:type="dxa"/>
              <w:right w:w="72" w:type="dxa"/>
            </w:tcMar>
          </w:tcPr>
          <w:p w:rsidR="00FA1593" w:rsidRPr="008055AB" w:rsidRDefault="00FA1593" w:rsidP="005C1A2A">
            <w:pPr>
              <w:jc w:val="left"/>
              <w:rPr>
                <w:rFonts w:cs="Arial"/>
                <w:iCs/>
                <w:sz w:val="20"/>
                <w:szCs w:val="20"/>
                <w:lang w:val="fr-FR"/>
              </w:rPr>
            </w:pPr>
          </w:p>
        </w:tc>
      </w:tr>
      <w:tr w:rsidR="00FA1593" w:rsidRPr="00F37F76" w:rsidTr="005C1A2A">
        <w:trPr>
          <w:trHeight w:val="334"/>
        </w:trPr>
        <w:tc>
          <w:tcPr>
            <w:tcW w:w="742" w:type="pct"/>
            <w:vMerge w:val="restart"/>
            <w:tcMar>
              <w:top w:w="29" w:type="dxa"/>
              <w:left w:w="72" w:type="dxa"/>
              <w:bottom w:w="29" w:type="dxa"/>
              <w:right w:w="72" w:type="dxa"/>
            </w:tcMar>
          </w:tcPr>
          <w:p w:rsidR="00FA1593" w:rsidRPr="008055AB" w:rsidRDefault="00FA1593" w:rsidP="005C1A2A">
            <w:pPr>
              <w:jc w:val="left"/>
              <w:rPr>
                <w:b/>
                <w:sz w:val="20"/>
                <w:szCs w:val="20"/>
                <w:lang w:val="fr-FR"/>
              </w:rPr>
            </w:pPr>
            <w:r w:rsidRPr="008055AB">
              <w:rPr>
                <w:b/>
                <w:sz w:val="20"/>
                <w:szCs w:val="20"/>
                <w:u w:val="single"/>
                <w:lang w:val="fr-FR"/>
              </w:rPr>
              <w:t>Composante 3</w:t>
            </w:r>
            <w:r w:rsidRPr="008055AB">
              <w:rPr>
                <w:sz w:val="20"/>
                <w:szCs w:val="20"/>
                <w:lang w:val="fr-FR"/>
              </w:rPr>
              <w:t xml:space="preserve">. Renforcement des entreprises biologiques respectueuses de la biodiversité par le biais d’une amélioration de la labellisation et de la commercialisation des produits du terroir </w:t>
            </w:r>
            <w:r w:rsidRPr="008055AB">
              <w:rPr>
                <w:sz w:val="20"/>
                <w:szCs w:val="20"/>
                <w:lang w:val="fr-FR"/>
              </w:rPr>
              <w:lastRenderedPageBreak/>
              <w:t xml:space="preserve">issus de l’écosystème </w:t>
            </w:r>
            <w:r w:rsidR="002D270F" w:rsidRPr="008055AB">
              <w:rPr>
                <w:sz w:val="20"/>
                <w:szCs w:val="20"/>
                <w:lang w:val="fr-FR"/>
              </w:rPr>
              <w:t>Arganier</w:t>
            </w:r>
            <w:r w:rsidRPr="008055AB">
              <w:rPr>
                <w:b/>
                <w:sz w:val="20"/>
                <w:szCs w:val="20"/>
                <w:lang w:val="fr-FR"/>
              </w:rPr>
              <w:t>.</w:t>
            </w:r>
          </w:p>
          <w:p w:rsidR="00FA1593" w:rsidRPr="008055AB" w:rsidRDefault="00FA1593" w:rsidP="005C1A2A">
            <w:pPr>
              <w:jc w:val="left"/>
              <w:rPr>
                <w:b/>
                <w:sz w:val="20"/>
                <w:szCs w:val="20"/>
                <w:lang w:val="fr-FR"/>
              </w:rPr>
            </w:pPr>
          </w:p>
          <w:p w:rsidR="00FA1593" w:rsidRPr="008055AB" w:rsidRDefault="00FA1593" w:rsidP="005C1A2A">
            <w:pPr>
              <w:jc w:val="left"/>
              <w:rPr>
                <w:rFonts w:cs="Arial"/>
                <w:sz w:val="20"/>
                <w:szCs w:val="20"/>
                <w:lang w:val="fr-FR"/>
              </w:rPr>
            </w:pPr>
          </w:p>
        </w:tc>
        <w:tc>
          <w:tcPr>
            <w:tcW w:w="804"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lastRenderedPageBreak/>
              <w:t xml:space="preserve">11) Nombre </w:t>
            </w:r>
            <w:r w:rsidR="003E2CB7" w:rsidRPr="008055AB">
              <w:rPr>
                <w:rFonts w:cs="Arial"/>
                <w:sz w:val="20"/>
                <w:szCs w:val="20"/>
                <w:lang w:val="fr-FR"/>
              </w:rPr>
              <w:t>gendérisé</w:t>
            </w:r>
            <w:r w:rsidR="00517FE2" w:rsidRPr="008055AB">
              <w:rPr>
                <w:rFonts w:cs="Arial"/>
                <w:sz w:val="20"/>
                <w:szCs w:val="20"/>
                <w:lang w:val="fr-FR"/>
              </w:rPr>
              <w:t xml:space="preserve"> </w:t>
            </w:r>
            <w:r w:rsidRPr="008055AB">
              <w:rPr>
                <w:rFonts w:cs="Arial"/>
                <w:sz w:val="20"/>
                <w:szCs w:val="20"/>
                <w:lang w:val="fr-FR"/>
              </w:rPr>
              <w:t>de producteurs, organisations professionnelles et intermédiaires certifiés conformément à l’écolabel de la RBA.</w:t>
            </w:r>
          </w:p>
        </w:tc>
        <w:tc>
          <w:tcPr>
            <w:tcW w:w="903" w:type="pct"/>
            <w:gridSpan w:val="2"/>
            <w:tcMar>
              <w:top w:w="29" w:type="dxa"/>
              <w:left w:w="72" w:type="dxa"/>
              <w:bottom w:w="29" w:type="dxa"/>
              <w:right w:w="72" w:type="dxa"/>
            </w:tcMar>
          </w:tcPr>
          <w:p w:rsidR="00FA1593" w:rsidRPr="008055AB" w:rsidRDefault="00FA1593" w:rsidP="005C1A2A">
            <w:pPr>
              <w:ind w:left="-57" w:right="-57"/>
              <w:jc w:val="left"/>
              <w:rPr>
                <w:rFonts w:cs="Arial"/>
                <w:sz w:val="20"/>
                <w:szCs w:val="20"/>
                <w:lang w:val="fr-FR"/>
              </w:rPr>
            </w:pPr>
            <w:r w:rsidRPr="008055AB">
              <w:rPr>
                <w:rFonts w:cs="Arial"/>
                <w:sz w:val="20"/>
                <w:szCs w:val="20"/>
                <w:lang w:val="fr-FR"/>
              </w:rPr>
              <w:t>Le label écologique de la RBA n’est pas encore établi.</w:t>
            </w:r>
          </w:p>
        </w:tc>
        <w:tc>
          <w:tcPr>
            <w:tcW w:w="902" w:type="pct"/>
            <w:tcMar>
              <w:top w:w="29" w:type="dxa"/>
              <w:left w:w="72" w:type="dxa"/>
              <w:bottom w:w="29" w:type="dxa"/>
              <w:right w:w="72" w:type="dxa"/>
            </w:tcMar>
          </w:tcPr>
          <w:p w:rsidR="00FA1593" w:rsidRPr="008055AB" w:rsidRDefault="00FA1593" w:rsidP="003F51C9">
            <w:pPr>
              <w:jc w:val="left"/>
              <w:rPr>
                <w:rFonts w:cs="Arial"/>
                <w:sz w:val="20"/>
                <w:szCs w:val="20"/>
                <w:lang w:val="fr-FR"/>
              </w:rPr>
            </w:pPr>
            <w:r w:rsidRPr="008055AB">
              <w:rPr>
                <w:rFonts w:cs="Arial"/>
                <w:sz w:val="20"/>
                <w:szCs w:val="20"/>
                <w:lang w:val="fr-FR"/>
              </w:rPr>
              <w:t>Ecolabel de la RBA établi &lt; 2</w:t>
            </w:r>
            <w:r w:rsidRPr="008055AB">
              <w:rPr>
                <w:rFonts w:cs="Arial"/>
                <w:sz w:val="20"/>
                <w:szCs w:val="20"/>
                <w:vertAlign w:val="superscript"/>
                <w:lang w:val="fr-FR"/>
              </w:rPr>
              <w:t>e</w:t>
            </w:r>
            <w:r w:rsidRPr="008055AB">
              <w:rPr>
                <w:rFonts w:cs="Arial"/>
                <w:sz w:val="20"/>
                <w:szCs w:val="20"/>
                <w:lang w:val="fr-FR"/>
              </w:rPr>
              <w:t xml:space="preserve"> année ; 40% des producteurs </w:t>
            </w:r>
            <w:r w:rsidR="003F51C9" w:rsidRPr="008055AB">
              <w:rPr>
                <w:sz w:val="16"/>
                <w:szCs w:val="16"/>
                <w:lang w:val="fr-FR"/>
              </w:rPr>
              <w:t>(dont au moins 30% de femmes)</w:t>
            </w:r>
            <w:r w:rsidR="003F51C9" w:rsidRPr="008055AB">
              <w:rPr>
                <w:rFonts w:cs="Arial"/>
                <w:sz w:val="20"/>
                <w:szCs w:val="20"/>
                <w:lang w:val="fr-FR"/>
              </w:rPr>
              <w:t xml:space="preserve"> </w:t>
            </w:r>
            <w:r w:rsidRPr="008055AB">
              <w:rPr>
                <w:rFonts w:cs="Arial"/>
                <w:sz w:val="20"/>
                <w:szCs w:val="20"/>
                <w:lang w:val="fr-FR"/>
              </w:rPr>
              <w:t xml:space="preserve">et 40% des intermédiaires </w:t>
            </w:r>
            <w:r w:rsidR="003F51C9" w:rsidRPr="008055AB">
              <w:rPr>
                <w:sz w:val="16"/>
                <w:szCs w:val="16"/>
                <w:lang w:val="fr-FR"/>
              </w:rPr>
              <w:t>(dont au moins 30% de femmes)</w:t>
            </w:r>
            <w:r w:rsidR="003F51C9" w:rsidRPr="008055AB">
              <w:rPr>
                <w:rFonts w:cs="Arial"/>
                <w:sz w:val="20"/>
                <w:szCs w:val="20"/>
                <w:lang w:val="fr-FR"/>
              </w:rPr>
              <w:t xml:space="preserve"> </w:t>
            </w:r>
            <w:r w:rsidRPr="008055AB">
              <w:rPr>
                <w:rFonts w:cs="Arial"/>
                <w:sz w:val="20"/>
                <w:szCs w:val="20"/>
                <w:lang w:val="fr-FR"/>
              </w:rPr>
              <w:t xml:space="preserve">certifiés &lt; fin de la 5e année. </w:t>
            </w:r>
          </w:p>
        </w:tc>
        <w:tc>
          <w:tcPr>
            <w:tcW w:w="781"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Documentation de l’établissement de l’écolabel. </w:t>
            </w:r>
          </w:p>
          <w:p w:rsidR="00FA1593" w:rsidRPr="008055AB" w:rsidRDefault="00FA1593" w:rsidP="005C1A2A">
            <w:pPr>
              <w:jc w:val="left"/>
              <w:rPr>
                <w:rFonts w:cs="Arial"/>
                <w:sz w:val="20"/>
                <w:szCs w:val="20"/>
                <w:lang w:val="fr-FR"/>
              </w:rPr>
            </w:pPr>
            <w:r w:rsidRPr="008055AB">
              <w:rPr>
                <w:rFonts w:cs="Arial"/>
                <w:sz w:val="20"/>
                <w:szCs w:val="20"/>
                <w:lang w:val="fr-FR"/>
              </w:rPr>
              <w:t xml:space="preserve"> </w:t>
            </w:r>
          </w:p>
          <w:p w:rsidR="00FA1593" w:rsidRPr="008055AB" w:rsidRDefault="00FA1593" w:rsidP="005C1A2A">
            <w:pPr>
              <w:jc w:val="left"/>
              <w:rPr>
                <w:rFonts w:cs="Arial"/>
                <w:sz w:val="20"/>
                <w:szCs w:val="20"/>
                <w:lang w:val="fr-FR"/>
              </w:rPr>
            </w:pPr>
            <w:r w:rsidRPr="008055AB">
              <w:rPr>
                <w:rFonts w:cs="Arial"/>
                <w:sz w:val="20"/>
                <w:szCs w:val="20"/>
                <w:lang w:val="fr-FR"/>
              </w:rPr>
              <w:t xml:space="preserve">Rapports sur les activités d’éco-certification. </w:t>
            </w:r>
          </w:p>
        </w:tc>
        <w:tc>
          <w:tcPr>
            <w:tcW w:w="867" w:type="pct"/>
            <w:vMerge w:val="restart"/>
            <w:tcMar>
              <w:top w:w="29" w:type="dxa"/>
              <w:left w:w="72" w:type="dxa"/>
              <w:bottom w:w="29" w:type="dxa"/>
              <w:right w:w="72" w:type="dxa"/>
            </w:tcMar>
          </w:tcPr>
          <w:p w:rsidR="00FA1593" w:rsidRPr="008055AB" w:rsidRDefault="00FA1593" w:rsidP="005C1A2A">
            <w:pPr>
              <w:jc w:val="left"/>
              <w:rPr>
                <w:rFonts w:cs="Arial"/>
                <w:iCs/>
                <w:sz w:val="20"/>
                <w:szCs w:val="20"/>
                <w:lang w:val="fr-FR"/>
              </w:rPr>
            </w:pPr>
            <w:r w:rsidRPr="008055AB">
              <w:rPr>
                <w:rFonts w:cs="Arial"/>
                <w:iCs/>
                <w:sz w:val="20"/>
                <w:szCs w:val="20"/>
                <w:lang w:val="fr-FR"/>
              </w:rPr>
              <w:t>Le processus d’éco-certification apporte une importante valeur ajoutée  aux producteurs  et autres opérateurs impliqués dans les filières associées aux produits pilotes du terroir.</w:t>
            </w:r>
          </w:p>
          <w:p w:rsidR="00FA1593" w:rsidRPr="008055AB" w:rsidRDefault="00FA1593" w:rsidP="005C1A2A">
            <w:pPr>
              <w:jc w:val="left"/>
              <w:rPr>
                <w:rFonts w:cs="Arial"/>
                <w:iCs/>
                <w:sz w:val="20"/>
                <w:szCs w:val="20"/>
                <w:lang w:val="fr-FR"/>
              </w:rPr>
            </w:pPr>
          </w:p>
          <w:p w:rsidR="00FA1593" w:rsidRPr="008055AB" w:rsidRDefault="00FA1593" w:rsidP="005C1A2A">
            <w:pPr>
              <w:jc w:val="left"/>
              <w:rPr>
                <w:rFonts w:cs="Arial"/>
                <w:iCs/>
                <w:sz w:val="20"/>
                <w:szCs w:val="20"/>
                <w:lang w:val="fr-FR"/>
              </w:rPr>
            </w:pPr>
            <w:r w:rsidRPr="008055AB">
              <w:rPr>
                <w:rFonts w:cs="Arial"/>
                <w:iCs/>
                <w:sz w:val="20"/>
                <w:szCs w:val="20"/>
                <w:lang w:val="fr-FR"/>
              </w:rPr>
              <w:t xml:space="preserve">L’assurance qualité, les mécanismes de certification et les plans </w:t>
            </w:r>
            <w:r w:rsidRPr="008055AB">
              <w:rPr>
                <w:rFonts w:cs="Arial"/>
                <w:iCs/>
                <w:sz w:val="20"/>
                <w:szCs w:val="20"/>
                <w:lang w:val="fr-FR"/>
              </w:rPr>
              <w:lastRenderedPageBreak/>
              <w:t>marketing sont perçus comme des moteurs positifs bénéficiant tous les intervenants clés associés aux filières ciblant les produits pilotes du terroir.</w:t>
            </w:r>
          </w:p>
          <w:p w:rsidR="00FA1593" w:rsidRPr="008055AB" w:rsidRDefault="00FA1593" w:rsidP="005C1A2A">
            <w:pPr>
              <w:jc w:val="left"/>
              <w:rPr>
                <w:rFonts w:cs="Arial"/>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12) % </w:t>
            </w:r>
            <w:r w:rsidR="00601F80" w:rsidRPr="008055AB">
              <w:rPr>
                <w:rFonts w:cs="Arial"/>
                <w:sz w:val="20"/>
                <w:szCs w:val="20"/>
                <w:lang w:val="fr-FR"/>
              </w:rPr>
              <w:t xml:space="preserve">gendérisé </w:t>
            </w:r>
            <w:r w:rsidRPr="008055AB">
              <w:rPr>
                <w:rFonts w:cs="Arial"/>
                <w:sz w:val="20"/>
                <w:szCs w:val="20"/>
                <w:lang w:val="fr-FR"/>
              </w:rPr>
              <w:t xml:space="preserve">de producteurs adhérant au nouveau label des indications </w:t>
            </w:r>
            <w:r w:rsidRPr="008055AB">
              <w:rPr>
                <w:rFonts w:cs="Arial"/>
                <w:sz w:val="20"/>
                <w:szCs w:val="20"/>
                <w:lang w:val="fr-FR"/>
              </w:rPr>
              <w:lastRenderedPageBreak/>
              <w:t>géographiques protégées (IGP) pour la filière du miel</w:t>
            </w:r>
          </w:p>
        </w:tc>
        <w:tc>
          <w:tcPr>
            <w:tcW w:w="903" w:type="pct"/>
            <w:gridSpan w:val="2"/>
            <w:tcMar>
              <w:top w:w="29" w:type="dxa"/>
              <w:left w:w="72" w:type="dxa"/>
              <w:bottom w:w="29" w:type="dxa"/>
              <w:right w:w="72" w:type="dxa"/>
            </w:tcMar>
          </w:tcPr>
          <w:p w:rsidR="00FA1593" w:rsidRPr="008055AB" w:rsidRDefault="00FA1593" w:rsidP="005C1A2A">
            <w:pPr>
              <w:ind w:left="-57" w:right="-57"/>
              <w:jc w:val="left"/>
              <w:rPr>
                <w:rFonts w:cs="Arial"/>
                <w:sz w:val="20"/>
                <w:szCs w:val="20"/>
                <w:lang w:val="fr-FR"/>
              </w:rPr>
            </w:pPr>
            <w:r w:rsidRPr="008055AB">
              <w:rPr>
                <w:rFonts w:cs="Arial"/>
                <w:sz w:val="20"/>
                <w:szCs w:val="20"/>
                <w:lang w:val="fr-FR"/>
              </w:rPr>
              <w:lastRenderedPageBreak/>
              <w:t>Le label IGP pour le miel n’est pas encore établi dans la région SMD</w:t>
            </w:r>
          </w:p>
        </w:tc>
        <w:tc>
          <w:tcPr>
            <w:tcW w:w="902"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Label IGP pour le miel établi &lt; fin de la 2</w:t>
            </w:r>
            <w:r w:rsidRPr="008055AB">
              <w:rPr>
                <w:rFonts w:cs="Arial"/>
                <w:sz w:val="20"/>
                <w:szCs w:val="20"/>
                <w:vertAlign w:val="superscript"/>
                <w:lang w:val="fr-FR"/>
              </w:rPr>
              <w:t>e</w:t>
            </w:r>
            <w:r w:rsidRPr="008055AB">
              <w:rPr>
                <w:rFonts w:cs="Arial"/>
                <w:sz w:val="20"/>
                <w:szCs w:val="20"/>
                <w:lang w:val="fr-FR"/>
              </w:rPr>
              <w:t xml:space="preserve"> année ; 60% des producteurs des sites pilotes certifiés &lt; fin </w:t>
            </w:r>
            <w:r w:rsidRPr="008055AB">
              <w:rPr>
                <w:rFonts w:cs="Arial"/>
                <w:sz w:val="20"/>
                <w:szCs w:val="20"/>
                <w:lang w:val="fr-FR"/>
              </w:rPr>
              <w:lastRenderedPageBreak/>
              <w:t>de la 5e année.</w:t>
            </w:r>
          </w:p>
        </w:tc>
        <w:tc>
          <w:tcPr>
            <w:tcW w:w="781"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lastRenderedPageBreak/>
              <w:t xml:space="preserve">Documentation de l’établissement du label IGP. </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iCs/>
                <w:sz w:val="20"/>
                <w:szCs w:val="20"/>
                <w:lang w:val="fr-FR"/>
              </w:rPr>
            </w:pPr>
            <w:r w:rsidRPr="008055AB">
              <w:rPr>
                <w:rFonts w:cs="Arial"/>
                <w:sz w:val="20"/>
                <w:szCs w:val="20"/>
                <w:lang w:val="fr-FR"/>
              </w:rPr>
              <w:lastRenderedPageBreak/>
              <w:t>Rapports sur les activités de labellisation et de certification.</w:t>
            </w:r>
          </w:p>
        </w:tc>
        <w:tc>
          <w:tcPr>
            <w:tcW w:w="867" w:type="pct"/>
            <w:vMerge/>
            <w:tcMar>
              <w:top w:w="29" w:type="dxa"/>
              <w:left w:w="72" w:type="dxa"/>
              <w:bottom w:w="29" w:type="dxa"/>
              <w:right w:w="72" w:type="dxa"/>
            </w:tcMar>
          </w:tcPr>
          <w:p w:rsidR="00FA1593" w:rsidRPr="008055AB" w:rsidRDefault="00FA1593" w:rsidP="005C1A2A">
            <w:pPr>
              <w:jc w:val="left"/>
              <w:rPr>
                <w:rFonts w:cs="Arial"/>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13) Plans de marketing pour les filières de l’argan et du miel élaborés et adoptés par les institutions responsables et les principaux intervenants. </w:t>
            </w:r>
          </w:p>
        </w:tc>
        <w:tc>
          <w:tcPr>
            <w:tcW w:w="903" w:type="pct"/>
            <w:gridSpan w:val="2"/>
            <w:tcMar>
              <w:top w:w="29" w:type="dxa"/>
              <w:left w:w="72" w:type="dxa"/>
              <w:bottom w:w="29" w:type="dxa"/>
              <w:right w:w="72" w:type="dxa"/>
            </w:tcMar>
          </w:tcPr>
          <w:p w:rsidR="00FA1593" w:rsidRPr="008055AB" w:rsidRDefault="00FA1593" w:rsidP="005C1A2A">
            <w:pPr>
              <w:ind w:left="-57" w:right="-57"/>
              <w:jc w:val="left"/>
              <w:rPr>
                <w:rFonts w:cs="Arial"/>
                <w:sz w:val="20"/>
                <w:szCs w:val="20"/>
                <w:lang w:val="fr-FR"/>
              </w:rPr>
            </w:pPr>
            <w:r w:rsidRPr="008055AB">
              <w:rPr>
                <w:rFonts w:cs="Arial"/>
                <w:sz w:val="20"/>
                <w:szCs w:val="20"/>
                <w:lang w:val="fr-FR"/>
              </w:rPr>
              <w:t>Aucun plan de marketing pour les filières de l’argan et du miel.</w:t>
            </w:r>
          </w:p>
        </w:tc>
        <w:tc>
          <w:tcPr>
            <w:tcW w:w="902"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Première ébauche des plans de marketing &lt; fin de la 2e année ; révision et adoption &lt; fin de la 3e année ; mise en œuvre démarrant la 4e année. </w:t>
            </w:r>
          </w:p>
        </w:tc>
        <w:tc>
          <w:tcPr>
            <w:tcW w:w="781"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Première ébauche et révisions ultérieures des plans de marketing. </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iCs/>
                <w:sz w:val="20"/>
                <w:szCs w:val="20"/>
                <w:lang w:val="fr-FR"/>
              </w:rPr>
            </w:pPr>
            <w:r w:rsidRPr="008055AB">
              <w:rPr>
                <w:rFonts w:cs="Arial"/>
                <w:sz w:val="20"/>
                <w:szCs w:val="20"/>
                <w:lang w:val="fr-FR"/>
              </w:rPr>
              <w:t xml:space="preserve">Rapports des ateliers sur la présentation, révision et adoption des plans de marketing. </w:t>
            </w:r>
          </w:p>
        </w:tc>
        <w:tc>
          <w:tcPr>
            <w:tcW w:w="867" w:type="pct"/>
            <w:vMerge/>
            <w:tcMar>
              <w:top w:w="29" w:type="dxa"/>
              <w:left w:w="72" w:type="dxa"/>
              <w:bottom w:w="29" w:type="dxa"/>
              <w:right w:w="72" w:type="dxa"/>
            </w:tcMar>
          </w:tcPr>
          <w:p w:rsidR="00FA1593" w:rsidRPr="008055AB" w:rsidRDefault="00FA1593" w:rsidP="005C1A2A">
            <w:pPr>
              <w:jc w:val="left"/>
              <w:rPr>
                <w:rFonts w:cs="Arial"/>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jc w:val="left"/>
              <w:rPr>
                <w:rFonts w:cs="Arial"/>
                <w:b/>
                <w:sz w:val="20"/>
                <w:szCs w:val="20"/>
                <w:lang w:val="fr-FR"/>
              </w:rPr>
            </w:pPr>
          </w:p>
        </w:tc>
        <w:tc>
          <w:tcPr>
            <w:tcW w:w="804"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14) Recettes </w:t>
            </w:r>
            <w:r w:rsidR="004F344E" w:rsidRPr="008055AB">
              <w:rPr>
                <w:rFonts w:cs="Arial"/>
                <w:sz w:val="20"/>
                <w:szCs w:val="20"/>
                <w:lang w:val="fr-FR"/>
              </w:rPr>
              <w:t xml:space="preserve">gendérisées </w:t>
            </w:r>
            <w:r w:rsidRPr="008055AB">
              <w:rPr>
                <w:rFonts w:cs="Arial"/>
                <w:sz w:val="20"/>
                <w:szCs w:val="20"/>
                <w:lang w:val="fr-FR"/>
              </w:rPr>
              <w:t>des producteurs et intermédiaires utilisant l’espace consacré à l’écolabel RBA/SMD/ au sein de la plateforme logistique régionale.</w:t>
            </w:r>
          </w:p>
        </w:tc>
        <w:tc>
          <w:tcPr>
            <w:tcW w:w="898" w:type="pct"/>
            <w:tcMar>
              <w:top w:w="29" w:type="dxa"/>
              <w:left w:w="72" w:type="dxa"/>
              <w:bottom w:w="29" w:type="dxa"/>
              <w:right w:w="72" w:type="dxa"/>
            </w:tcMar>
          </w:tcPr>
          <w:p w:rsidR="00FA1593" w:rsidRPr="008055AB" w:rsidRDefault="00FA1593" w:rsidP="005C1A2A">
            <w:pPr>
              <w:ind w:left="-57" w:right="-57"/>
              <w:jc w:val="left"/>
              <w:rPr>
                <w:rFonts w:cs="Arial"/>
                <w:sz w:val="20"/>
                <w:szCs w:val="20"/>
                <w:lang w:val="fr-FR"/>
              </w:rPr>
            </w:pPr>
            <w:r w:rsidRPr="008055AB">
              <w:rPr>
                <w:rFonts w:cs="Arial"/>
                <w:sz w:val="20"/>
                <w:szCs w:val="20"/>
                <w:lang w:val="fr-FR"/>
              </w:rPr>
              <w:t>Plateforme logistique régionale prévue pour la mise en œuvre.</w:t>
            </w:r>
          </w:p>
          <w:p w:rsidR="00FA1593" w:rsidRPr="008055AB" w:rsidRDefault="00FA1593" w:rsidP="005C1A2A">
            <w:pPr>
              <w:ind w:left="-57" w:right="-57"/>
              <w:jc w:val="left"/>
              <w:rPr>
                <w:rFonts w:cs="Arial"/>
                <w:sz w:val="20"/>
                <w:szCs w:val="20"/>
                <w:lang w:val="fr-FR"/>
              </w:rPr>
            </w:pPr>
          </w:p>
          <w:p w:rsidR="00FA1593" w:rsidRPr="008055AB" w:rsidRDefault="00FA1593" w:rsidP="005C1A2A">
            <w:pPr>
              <w:ind w:left="-57" w:right="-57"/>
              <w:jc w:val="left"/>
              <w:rPr>
                <w:rFonts w:cs="Arial"/>
                <w:sz w:val="20"/>
                <w:szCs w:val="20"/>
                <w:lang w:val="fr-FR"/>
              </w:rPr>
            </w:pPr>
          </w:p>
        </w:tc>
        <w:tc>
          <w:tcPr>
            <w:tcW w:w="908" w:type="pct"/>
            <w:gridSpan w:val="2"/>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Augmentation d’au moins 25% des recettes des </w:t>
            </w:r>
            <w:r w:rsidR="00EC6682" w:rsidRPr="008055AB">
              <w:rPr>
                <w:rFonts w:cs="Arial"/>
                <w:sz w:val="20"/>
                <w:szCs w:val="20"/>
                <w:lang w:val="fr-FR"/>
              </w:rPr>
              <w:t>utilisatrices</w:t>
            </w:r>
            <w:r w:rsidR="004F344E" w:rsidRPr="008055AB">
              <w:rPr>
                <w:rFonts w:cs="Arial"/>
                <w:sz w:val="20"/>
                <w:szCs w:val="20"/>
                <w:lang w:val="fr-FR"/>
              </w:rPr>
              <w:t>/</w:t>
            </w:r>
            <w:r w:rsidRPr="008055AB">
              <w:rPr>
                <w:rFonts w:cs="Arial"/>
                <w:sz w:val="20"/>
                <w:szCs w:val="20"/>
                <w:lang w:val="fr-FR"/>
              </w:rPr>
              <w:t xml:space="preserve">utilisateurs certifiés de l’espace consacré à la RBA/SMD au sein de la plateforme logistique. </w:t>
            </w:r>
          </w:p>
          <w:p w:rsidR="00FA1593" w:rsidRPr="008055AB" w:rsidRDefault="00FA1593" w:rsidP="005C1A2A">
            <w:pPr>
              <w:jc w:val="left"/>
              <w:rPr>
                <w:rFonts w:cs="Arial"/>
                <w:sz w:val="20"/>
                <w:szCs w:val="20"/>
                <w:lang w:val="fr-FR"/>
              </w:rPr>
            </w:pPr>
          </w:p>
        </w:tc>
        <w:tc>
          <w:tcPr>
            <w:tcW w:w="781" w:type="pct"/>
            <w:tcMar>
              <w:top w:w="29" w:type="dxa"/>
              <w:left w:w="72" w:type="dxa"/>
              <w:bottom w:w="29" w:type="dxa"/>
              <w:right w:w="72" w:type="dxa"/>
            </w:tcMar>
          </w:tcPr>
          <w:p w:rsidR="00FA1593" w:rsidRPr="008055AB" w:rsidRDefault="00FA1593" w:rsidP="005C1A2A">
            <w:pPr>
              <w:jc w:val="left"/>
              <w:rPr>
                <w:rFonts w:cs="Arial"/>
                <w:iCs/>
                <w:sz w:val="20"/>
                <w:szCs w:val="20"/>
                <w:lang w:val="fr-FR"/>
              </w:rPr>
            </w:pPr>
            <w:r w:rsidRPr="008055AB">
              <w:rPr>
                <w:rFonts w:cs="Arial"/>
                <w:iCs/>
                <w:sz w:val="20"/>
                <w:szCs w:val="20"/>
                <w:lang w:val="fr-FR"/>
              </w:rPr>
              <w:t>Résul</w:t>
            </w:r>
            <w:r w:rsidR="002D490B" w:rsidRPr="008055AB">
              <w:rPr>
                <w:rFonts w:cs="Arial"/>
                <w:iCs/>
                <w:sz w:val="20"/>
                <w:szCs w:val="20"/>
                <w:lang w:val="fr-FR"/>
              </w:rPr>
              <w:t>t</w:t>
            </w:r>
            <w:r w:rsidRPr="008055AB">
              <w:rPr>
                <w:rFonts w:cs="Arial"/>
                <w:iCs/>
                <w:sz w:val="20"/>
                <w:szCs w:val="20"/>
                <w:lang w:val="fr-FR"/>
              </w:rPr>
              <w:t xml:space="preserve">ats des évaluations et sondages d’opinion réalisés par le projet. </w:t>
            </w:r>
          </w:p>
          <w:p w:rsidR="00FA1593" w:rsidRPr="008055AB" w:rsidRDefault="00FA1593" w:rsidP="005C1A2A">
            <w:pPr>
              <w:jc w:val="left"/>
              <w:rPr>
                <w:rFonts w:cs="Arial"/>
                <w:iCs/>
                <w:sz w:val="20"/>
                <w:szCs w:val="20"/>
                <w:lang w:val="fr-FR"/>
              </w:rPr>
            </w:pPr>
          </w:p>
          <w:p w:rsidR="00FA1593" w:rsidRPr="008055AB" w:rsidRDefault="00FA1593" w:rsidP="005C1A2A">
            <w:pPr>
              <w:jc w:val="left"/>
              <w:rPr>
                <w:rFonts w:cs="Arial"/>
                <w:iCs/>
                <w:sz w:val="20"/>
                <w:szCs w:val="20"/>
                <w:lang w:val="fr-FR"/>
              </w:rPr>
            </w:pPr>
            <w:r w:rsidRPr="008055AB">
              <w:rPr>
                <w:rFonts w:cs="Arial"/>
                <w:iCs/>
                <w:sz w:val="20"/>
                <w:szCs w:val="20"/>
                <w:lang w:val="fr-FR"/>
              </w:rPr>
              <w:t xml:space="preserve">Rapports annuels des organisations professionnelles. </w:t>
            </w:r>
          </w:p>
        </w:tc>
        <w:tc>
          <w:tcPr>
            <w:tcW w:w="867" w:type="pct"/>
            <w:vMerge/>
            <w:tcMar>
              <w:top w:w="29" w:type="dxa"/>
              <w:left w:w="72" w:type="dxa"/>
              <w:bottom w:w="29" w:type="dxa"/>
              <w:right w:w="72" w:type="dxa"/>
            </w:tcMar>
          </w:tcPr>
          <w:p w:rsidR="00FA1593" w:rsidRPr="008055AB" w:rsidRDefault="00FA1593" w:rsidP="005C1A2A">
            <w:pPr>
              <w:jc w:val="left"/>
              <w:rPr>
                <w:rFonts w:cs="Arial"/>
                <w:sz w:val="20"/>
                <w:szCs w:val="20"/>
                <w:lang w:val="fr-FR"/>
              </w:rPr>
            </w:pPr>
          </w:p>
        </w:tc>
      </w:tr>
      <w:tr w:rsidR="00FA1593" w:rsidRPr="00F37F76" w:rsidTr="005C1A2A">
        <w:tc>
          <w:tcPr>
            <w:tcW w:w="742" w:type="pct"/>
            <w:vMerge w:val="restart"/>
            <w:tcMar>
              <w:top w:w="29" w:type="dxa"/>
              <w:left w:w="72" w:type="dxa"/>
              <w:bottom w:w="29" w:type="dxa"/>
              <w:right w:w="72" w:type="dxa"/>
            </w:tcMar>
          </w:tcPr>
          <w:p w:rsidR="00FA1593" w:rsidRPr="008055AB" w:rsidRDefault="00FA1593" w:rsidP="002D490B">
            <w:pPr>
              <w:jc w:val="left"/>
              <w:rPr>
                <w:rFonts w:cs="Arial"/>
                <w:sz w:val="20"/>
                <w:szCs w:val="20"/>
                <w:lang w:val="fr-FR"/>
              </w:rPr>
            </w:pPr>
            <w:r w:rsidRPr="008055AB">
              <w:rPr>
                <w:b/>
                <w:sz w:val="20"/>
                <w:szCs w:val="20"/>
                <w:u w:val="single"/>
                <w:lang w:val="fr-FR"/>
              </w:rPr>
              <w:t>Composante 4</w:t>
            </w:r>
            <w:r w:rsidRPr="008055AB">
              <w:rPr>
                <w:sz w:val="20"/>
                <w:szCs w:val="20"/>
                <w:lang w:val="fr-FR"/>
              </w:rPr>
              <w:t xml:space="preserve">. </w:t>
            </w:r>
            <w:r w:rsidR="002D490B" w:rsidRPr="008055AB">
              <w:rPr>
                <w:sz w:val="20"/>
                <w:szCs w:val="20"/>
                <w:lang w:val="fr-FR"/>
              </w:rPr>
              <w:t>R</w:t>
            </w:r>
            <w:r w:rsidRPr="008055AB">
              <w:rPr>
                <w:sz w:val="20"/>
                <w:szCs w:val="20"/>
                <w:lang w:val="fr-FR"/>
              </w:rPr>
              <w:t>enforce</w:t>
            </w:r>
            <w:r w:rsidR="002D490B" w:rsidRPr="008055AB">
              <w:rPr>
                <w:sz w:val="20"/>
                <w:szCs w:val="20"/>
                <w:lang w:val="fr-FR"/>
              </w:rPr>
              <w:t>me</w:t>
            </w:r>
            <w:r w:rsidRPr="008055AB">
              <w:rPr>
                <w:sz w:val="20"/>
                <w:szCs w:val="20"/>
                <w:lang w:val="fr-FR"/>
              </w:rPr>
              <w:t>nt</w:t>
            </w:r>
            <w:r w:rsidR="002D490B" w:rsidRPr="008055AB">
              <w:rPr>
                <w:sz w:val="20"/>
                <w:szCs w:val="20"/>
                <w:lang w:val="fr-FR"/>
              </w:rPr>
              <w:t xml:space="preserve"> de </w:t>
            </w:r>
            <w:r w:rsidRPr="008055AB">
              <w:rPr>
                <w:sz w:val="20"/>
                <w:szCs w:val="20"/>
                <w:lang w:val="fr-FR"/>
              </w:rPr>
              <w:t xml:space="preserve">la </w:t>
            </w:r>
            <w:r w:rsidR="002D490B" w:rsidRPr="008055AB">
              <w:rPr>
                <w:sz w:val="20"/>
                <w:szCs w:val="20"/>
                <w:lang w:val="fr-FR"/>
              </w:rPr>
              <w:t>con</w:t>
            </w:r>
            <w:r w:rsidRPr="008055AB">
              <w:rPr>
                <w:sz w:val="20"/>
                <w:szCs w:val="20"/>
                <w:lang w:val="fr-FR"/>
              </w:rPr>
              <w:t xml:space="preserve">servation de l’agro-biodiversité dans l’écosystème </w:t>
            </w:r>
            <w:r w:rsidR="002D270F" w:rsidRPr="008055AB">
              <w:rPr>
                <w:sz w:val="20"/>
                <w:szCs w:val="20"/>
                <w:lang w:val="fr-FR"/>
              </w:rPr>
              <w:t>Arganier</w:t>
            </w:r>
            <w:r w:rsidR="002D490B" w:rsidRPr="008055AB">
              <w:rPr>
                <w:sz w:val="20"/>
                <w:szCs w:val="20"/>
                <w:lang w:val="fr-FR"/>
              </w:rPr>
              <w:t xml:space="preserve"> par les modèles pilotes de PSE</w:t>
            </w:r>
            <w:r w:rsidRPr="008055AB">
              <w:rPr>
                <w:sz w:val="20"/>
                <w:szCs w:val="20"/>
                <w:lang w:val="fr-FR"/>
              </w:rPr>
              <w:t>.</w:t>
            </w:r>
          </w:p>
        </w:tc>
        <w:tc>
          <w:tcPr>
            <w:tcW w:w="804" w:type="pct"/>
            <w:tcMar>
              <w:top w:w="29" w:type="dxa"/>
              <w:left w:w="72" w:type="dxa"/>
              <w:bottom w:w="29" w:type="dxa"/>
              <w:right w:w="72" w:type="dxa"/>
            </w:tcMar>
          </w:tcPr>
          <w:p w:rsidR="00FA1593" w:rsidRPr="008055AB" w:rsidRDefault="00FA1593" w:rsidP="005C1A2A">
            <w:pPr>
              <w:spacing w:after="60"/>
              <w:jc w:val="left"/>
              <w:rPr>
                <w:rFonts w:cs="Arial"/>
                <w:sz w:val="20"/>
                <w:szCs w:val="20"/>
                <w:lang w:val="fr-FR"/>
              </w:rPr>
            </w:pPr>
            <w:r w:rsidRPr="008055AB">
              <w:rPr>
                <w:rFonts w:cs="Arial"/>
                <w:sz w:val="20"/>
                <w:szCs w:val="20"/>
                <w:lang w:val="fr-FR"/>
              </w:rPr>
              <w:t xml:space="preserve">15) % </w:t>
            </w:r>
            <w:r w:rsidR="00BE3B18" w:rsidRPr="008055AB">
              <w:rPr>
                <w:rFonts w:cs="Arial"/>
                <w:sz w:val="20"/>
                <w:szCs w:val="20"/>
                <w:lang w:val="fr-FR"/>
              </w:rPr>
              <w:t xml:space="preserve">gendérisé </w:t>
            </w:r>
            <w:r w:rsidRPr="008055AB">
              <w:rPr>
                <w:rFonts w:cs="Arial"/>
                <w:sz w:val="20"/>
                <w:szCs w:val="20"/>
                <w:lang w:val="fr-FR"/>
              </w:rPr>
              <w:t xml:space="preserve">d’intervenants autorisés intéressés à participer aux modèles pilotes PSE.  </w:t>
            </w:r>
          </w:p>
        </w:tc>
        <w:tc>
          <w:tcPr>
            <w:tcW w:w="903" w:type="pct"/>
            <w:gridSpan w:val="2"/>
            <w:vMerge w:val="restar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Absence de modèle formel de PSE à l’exception du </w:t>
            </w:r>
            <w:r w:rsidRPr="008055AB">
              <w:rPr>
                <w:sz w:val="20"/>
                <w:szCs w:val="20"/>
                <w:lang w:val="fr-FR"/>
              </w:rPr>
              <w:t>programme de protection forestière du HCEFLCD (voir scenario de base pour l’objectif du projet).</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p>
        </w:tc>
        <w:tc>
          <w:tcPr>
            <w:tcW w:w="902" w:type="pct"/>
            <w:tcMar>
              <w:top w:w="29" w:type="dxa"/>
              <w:left w:w="72" w:type="dxa"/>
              <w:bottom w:w="29" w:type="dxa"/>
              <w:right w:w="72" w:type="dxa"/>
            </w:tcMar>
          </w:tcPr>
          <w:p w:rsidR="00FA1593" w:rsidRPr="008055AB" w:rsidRDefault="00FA1593" w:rsidP="00EC6682">
            <w:pPr>
              <w:jc w:val="left"/>
              <w:rPr>
                <w:rFonts w:cs="Arial"/>
                <w:sz w:val="20"/>
                <w:szCs w:val="20"/>
                <w:lang w:val="fr-FR"/>
              </w:rPr>
            </w:pPr>
            <w:r w:rsidRPr="008055AB">
              <w:rPr>
                <w:rFonts w:cs="Arial"/>
                <w:sz w:val="20"/>
                <w:szCs w:val="20"/>
                <w:lang w:val="fr-FR"/>
              </w:rPr>
              <w:t xml:space="preserve">Au moins 30% des intervenants autorisés </w:t>
            </w:r>
            <w:r w:rsidR="00EC6682" w:rsidRPr="008055AB">
              <w:rPr>
                <w:rFonts w:cs="Arial"/>
                <w:sz w:val="20"/>
                <w:szCs w:val="20"/>
                <w:lang w:val="fr-FR"/>
              </w:rPr>
              <w:t>(</w:t>
            </w:r>
            <w:r w:rsidR="00EC6682" w:rsidRPr="008055AB">
              <w:rPr>
                <w:sz w:val="16"/>
                <w:szCs w:val="16"/>
                <w:lang w:val="fr-FR"/>
              </w:rPr>
              <w:t xml:space="preserve">dont au moins 30% sont des femmes) </w:t>
            </w:r>
            <w:r w:rsidRPr="008055AB">
              <w:rPr>
                <w:rFonts w:cs="Arial"/>
                <w:sz w:val="20"/>
                <w:szCs w:val="20"/>
                <w:lang w:val="fr-FR"/>
              </w:rPr>
              <w:t xml:space="preserve">souhaitent participer aux modèles PSE </w:t>
            </w:r>
            <w:r w:rsidR="008763E8" w:rsidRPr="008055AB">
              <w:rPr>
                <w:rFonts w:cs="Arial"/>
                <w:sz w:val="20"/>
                <w:szCs w:val="20"/>
                <w:lang w:val="fr-FR"/>
              </w:rPr>
              <w:t>dans les</w:t>
            </w:r>
            <w:r w:rsidRPr="008055AB">
              <w:rPr>
                <w:rFonts w:cs="Arial"/>
                <w:sz w:val="20"/>
                <w:szCs w:val="20"/>
                <w:lang w:val="fr-FR"/>
              </w:rPr>
              <w:t xml:space="preserve"> sites</w:t>
            </w:r>
            <w:r w:rsidR="008763E8" w:rsidRPr="008055AB">
              <w:rPr>
                <w:rFonts w:cs="Arial"/>
                <w:sz w:val="20"/>
                <w:szCs w:val="20"/>
                <w:lang w:val="fr-FR"/>
              </w:rPr>
              <w:t xml:space="preserve"> pilotes</w:t>
            </w:r>
            <w:r w:rsidRPr="008055AB">
              <w:rPr>
                <w:rFonts w:cs="Arial"/>
                <w:sz w:val="20"/>
                <w:szCs w:val="20"/>
                <w:lang w:val="fr-FR"/>
              </w:rPr>
              <w:t xml:space="preserve"> &lt; fin de la 2e année et au moins 80% &lt; fin de la 5e année.</w:t>
            </w:r>
          </w:p>
        </w:tc>
        <w:tc>
          <w:tcPr>
            <w:tcW w:w="781" w:type="pct"/>
            <w:vMerge w:val="restar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Rapports et documentation technique.</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Rapports sur l’état d’avancement et rapports S&amp;E du projet.</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 xml:space="preserve">Rapports de suivi &amp; évaluation et d’audit des PSE </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r w:rsidRPr="008055AB">
              <w:rPr>
                <w:rFonts w:cs="Arial"/>
                <w:sz w:val="20"/>
                <w:szCs w:val="20"/>
                <w:lang w:val="fr-FR"/>
              </w:rPr>
              <w:t xml:space="preserve">Revues à mi-parcours </w:t>
            </w:r>
            <w:r w:rsidRPr="008055AB">
              <w:rPr>
                <w:rFonts w:cs="Arial"/>
                <w:sz w:val="20"/>
                <w:szCs w:val="20"/>
                <w:lang w:val="fr-FR"/>
              </w:rPr>
              <w:lastRenderedPageBreak/>
              <w:t>et finale indépendantes du projet.</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iCs/>
                <w:sz w:val="20"/>
                <w:szCs w:val="20"/>
                <w:lang w:val="fr-FR"/>
              </w:rPr>
            </w:pPr>
          </w:p>
        </w:tc>
        <w:tc>
          <w:tcPr>
            <w:tcW w:w="867" w:type="pct"/>
            <w:vMerge w:val="restart"/>
            <w:tcMar>
              <w:top w:w="29" w:type="dxa"/>
              <w:left w:w="72" w:type="dxa"/>
              <w:bottom w:w="29" w:type="dxa"/>
              <w:right w:w="72" w:type="dxa"/>
            </w:tcMar>
          </w:tcPr>
          <w:p w:rsidR="00FA1593" w:rsidRPr="008055AB" w:rsidRDefault="00FA1593" w:rsidP="005C1A2A">
            <w:pPr>
              <w:jc w:val="left"/>
              <w:rPr>
                <w:rFonts w:cs="Arial"/>
                <w:iCs/>
                <w:sz w:val="20"/>
                <w:szCs w:val="20"/>
                <w:lang w:val="fr-FR"/>
              </w:rPr>
            </w:pPr>
            <w:r w:rsidRPr="008055AB">
              <w:rPr>
                <w:rFonts w:cs="Arial"/>
                <w:iCs/>
                <w:sz w:val="20"/>
                <w:szCs w:val="20"/>
                <w:lang w:val="fr-FR"/>
              </w:rPr>
              <w:lastRenderedPageBreak/>
              <w:t>Volonté des fournisseurs de PSE et des autres intervenants, notamment les entités demandant des SE, à s’impliquer dans le processus des PSE dans les sites pilotes.</w:t>
            </w:r>
          </w:p>
          <w:p w:rsidR="00FA1593" w:rsidRPr="008055AB" w:rsidRDefault="00FA1593" w:rsidP="005C1A2A">
            <w:pPr>
              <w:jc w:val="left"/>
              <w:rPr>
                <w:rFonts w:cs="Arial"/>
                <w:iCs/>
                <w:sz w:val="20"/>
                <w:szCs w:val="20"/>
                <w:lang w:val="fr-FR"/>
              </w:rPr>
            </w:pPr>
          </w:p>
          <w:p w:rsidR="00FA1593" w:rsidRPr="008055AB" w:rsidRDefault="00FA1593" w:rsidP="005C1A2A">
            <w:pPr>
              <w:jc w:val="left"/>
              <w:rPr>
                <w:rFonts w:cs="Arial"/>
                <w:iCs/>
                <w:sz w:val="20"/>
                <w:szCs w:val="20"/>
                <w:lang w:val="fr-FR"/>
              </w:rPr>
            </w:pPr>
            <w:r w:rsidRPr="008055AB">
              <w:rPr>
                <w:rFonts w:cs="Arial"/>
                <w:iCs/>
                <w:sz w:val="20"/>
                <w:szCs w:val="20"/>
                <w:lang w:val="fr-FR"/>
              </w:rPr>
              <w:t xml:space="preserve">Assistance technique adéquate mobilisée de manière rapide pour orienter et soutenir efficacement le processus PSE. </w:t>
            </w:r>
          </w:p>
          <w:p w:rsidR="00FA1593" w:rsidRPr="008055AB" w:rsidRDefault="00FA1593" w:rsidP="005C1A2A">
            <w:pPr>
              <w:jc w:val="left"/>
              <w:rPr>
                <w:rFonts w:cs="Arial"/>
                <w:sz w:val="20"/>
                <w:szCs w:val="20"/>
                <w:lang w:val="fr-FR"/>
              </w:rPr>
            </w:pPr>
          </w:p>
          <w:p w:rsidR="00FA1593" w:rsidRPr="008055AB" w:rsidRDefault="00FA1593" w:rsidP="005C1A2A">
            <w:pPr>
              <w:jc w:val="left"/>
              <w:rPr>
                <w:rFonts w:cs="Arial"/>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spacing w:after="60"/>
              <w:jc w:val="left"/>
              <w:rPr>
                <w:rFonts w:cs="Arial"/>
                <w:b/>
                <w:sz w:val="20"/>
                <w:szCs w:val="20"/>
                <w:u w:val="single"/>
                <w:lang w:val="fr-FR"/>
              </w:rPr>
            </w:pPr>
          </w:p>
        </w:tc>
        <w:tc>
          <w:tcPr>
            <w:tcW w:w="804" w:type="pct"/>
            <w:tcMar>
              <w:top w:w="29" w:type="dxa"/>
              <w:left w:w="72" w:type="dxa"/>
              <w:bottom w:w="29" w:type="dxa"/>
              <w:right w:w="72" w:type="dxa"/>
            </w:tcMar>
          </w:tcPr>
          <w:p w:rsidR="00FA1593" w:rsidRPr="008055AB" w:rsidRDefault="00FA1593" w:rsidP="005C1A2A">
            <w:pPr>
              <w:spacing w:after="60"/>
              <w:jc w:val="left"/>
              <w:rPr>
                <w:rFonts w:cs="Arial"/>
                <w:sz w:val="20"/>
                <w:szCs w:val="20"/>
                <w:lang w:val="fr-FR"/>
              </w:rPr>
            </w:pPr>
            <w:r w:rsidRPr="008055AB">
              <w:rPr>
                <w:rFonts w:cs="Arial"/>
                <w:sz w:val="20"/>
                <w:szCs w:val="20"/>
                <w:lang w:val="fr-FR"/>
              </w:rPr>
              <w:t xml:space="preserve">16) Nombre de modèles quantifiant les SE dans différentes zones agro-écologiques, notamment l’utilisation économique des services fournis et </w:t>
            </w:r>
            <w:r w:rsidRPr="008055AB">
              <w:rPr>
                <w:rFonts w:cs="Arial"/>
                <w:sz w:val="20"/>
                <w:szCs w:val="20"/>
                <w:lang w:val="fr-FR"/>
              </w:rPr>
              <w:lastRenderedPageBreak/>
              <w:t>leur éventuelle rentabilité économique.</w:t>
            </w:r>
          </w:p>
        </w:tc>
        <w:tc>
          <w:tcPr>
            <w:tcW w:w="903" w:type="pct"/>
            <w:gridSpan w:val="2"/>
            <w:vMerge/>
            <w:tcMar>
              <w:top w:w="29" w:type="dxa"/>
              <w:left w:w="72" w:type="dxa"/>
              <w:bottom w:w="29" w:type="dxa"/>
              <w:right w:w="72" w:type="dxa"/>
            </w:tcMar>
          </w:tcPr>
          <w:p w:rsidR="00FA1593" w:rsidRPr="008055AB" w:rsidRDefault="00FA1593" w:rsidP="005C1A2A">
            <w:pPr>
              <w:jc w:val="left"/>
              <w:rPr>
                <w:rFonts w:cs="Arial"/>
                <w:sz w:val="20"/>
                <w:szCs w:val="20"/>
                <w:lang w:val="fr-FR"/>
              </w:rPr>
            </w:pPr>
          </w:p>
        </w:tc>
        <w:tc>
          <w:tcPr>
            <w:tcW w:w="902"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Les modèles pilotes PSE sont développés au moins pour un site pilote &lt; fin de la 2e année et pour les sites pilotes restants &lt; fin de la 3e année. </w:t>
            </w:r>
          </w:p>
          <w:p w:rsidR="00FA1593" w:rsidRPr="008055AB" w:rsidRDefault="00FA1593" w:rsidP="005C1A2A">
            <w:pPr>
              <w:jc w:val="left"/>
              <w:rPr>
                <w:rFonts w:cs="Arial"/>
                <w:sz w:val="20"/>
                <w:szCs w:val="20"/>
                <w:lang w:val="fr-FR"/>
              </w:rPr>
            </w:pPr>
          </w:p>
        </w:tc>
        <w:tc>
          <w:tcPr>
            <w:tcW w:w="781" w:type="pct"/>
            <w:vMerge/>
            <w:tcMar>
              <w:top w:w="29" w:type="dxa"/>
              <w:left w:w="72" w:type="dxa"/>
              <w:bottom w:w="29" w:type="dxa"/>
              <w:right w:w="72" w:type="dxa"/>
            </w:tcMar>
          </w:tcPr>
          <w:p w:rsidR="00FA1593" w:rsidRPr="008055AB" w:rsidRDefault="00FA1593" w:rsidP="005C1A2A">
            <w:pPr>
              <w:rPr>
                <w:rFonts w:cs="Arial"/>
                <w:sz w:val="20"/>
                <w:szCs w:val="20"/>
                <w:lang w:val="fr-FR"/>
              </w:rPr>
            </w:pPr>
          </w:p>
        </w:tc>
        <w:tc>
          <w:tcPr>
            <w:tcW w:w="867" w:type="pct"/>
            <w:vMerge/>
            <w:tcMar>
              <w:top w:w="29" w:type="dxa"/>
              <w:left w:w="72" w:type="dxa"/>
              <w:bottom w:w="29" w:type="dxa"/>
              <w:right w:w="72" w:type="dxa"/>
            </w:tcMar>
          </w:tcPr>
          <w:p w:rsidR="00FA1593" w:rsidRPr="008055AB" w:rsidRDefault="00FA1593" w:rsidP="005C1A2A">
            <w:pPr>
              <w:rPr>
                <w:rFonts w:cs="Arial"/>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spacing w:after="60"/>
              <w:jc w:val="left"/>
              <w:rPr>
                <w:rFonts w:cs="Arial"/>
                <w:b/>
                <w:sz w:val="20"/>
                <w:szCs w:val="20"/>
                <w:u w:val="single"/>
                <w:lang w:val="fr-FR"/>
              </w:rPr>
            </w:pPr>
          </w:p>
        </w:tc>
        <w:tc>
          <w:tcPr>
            <w:tcW w:w="804" w:type="pct"/>
            <w:tcMar>
              <w:top w:w="29" w:type="dxa"/>
              <w:left w:w="72" w:type="dxa"/>
              <w:bottom w:w="29" w:type="dxa"/>
              <w:right w:w="72" w:type="dxa"/>
            </w:tcMar>
          </w:tcPr>
          <w:p w:rsidR="00FA1593" w:rsidRPr="008055AB" w:rsidRDefault="00FA1593" w:rsidP="005C1A2A">
            <w:pPr>
              <w:spacing w:after="60"/>
              <w:jc w:val="left"/>
              <w:rPr>
                <w:rFonts w:cs="Arial"/>
                <w:sz w:val="20"/>
                <w:szCs w:val="20"/>
                <w:lang w:val="fr-FR"/>
              </w:rPr>
            </w:pPr>
            <w:r w:rsidRPr="008055AB">
              <w:rPr>
                <w:rFonts w:cs="Arial"/>
                <w:sz w:val="20"/>
                <w:szCs w:val="20"/>
                <w:lang w:val="fr-FR"/>
              </w:rPr>
              <w:t xml:space="preserve">17) Nombre d‘entités demandant des SE et de leur volonté à payer les services fournis. </w:t>
            </w:r>
          </w:p>
        </w:tc>
        <w:tc>
          <w:tcPr>
            <w:tcW w:w="903" w:type="pct"/>
            <w:gridSpan w:val="2"/>
            <w:vMerge/>
            <w:tcMar>
              <w:top w:w="29" w:type="dxa"/>
              <w:left w:w="72" w:type="dxa"/>
              <w:bottom w:w="29" w:type="dxa"/>
              <w:right w:w="72" w:type="dxa"/>
            </w:tcMar>
          </w:tcPr>
          <w:p w:rsidR="00FA1593" w:rsidRPr="008055AB" w:rsidRDefault="00FA1593" w:rsidP="005C1A2A">
            <w:pPr>
              <w:jc w:val="left"/>
              <w:rPr>
                <w:rFonts w:cs="Arial"/>
                <w:sz w:val="20"/>
                <w:szCs w:val="20"/>
                <w:lang w:val="fr-FR"/>
              </w:rPr>
            </w:pPr>
          </w:p>
        </w:tc>
        <w:tc>
          <w:tcPr>
            <w:tcW w:w="902"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Au moins une entité demandant des SE est identifiée pour les modèles PSE dans chaque site pilote et est prête à payer au moins le prix convenu établi pour les SE fournis. </w:t>
            </w:r>
          </w:p>
        </w:tc>
        <w:tc>
          <w:tcPr>
            <w:tcW w:w="781" w:type="pct"/>
            <w:vMerge/>
            <w:tcMar>
              <w:top w:w="29" w:type="dxa"/>
              <w:left w:w="72" w:type="dxa"/>
              <w:bottom w:w="29" w:type="dxa"/>
              <w:right w:w="72" w:type="dxa"/>
            </w:tcMar>
          </w:tcPr>
          <w:p w:rsidR="00FA1593" w:rsidRPr="008055AB" w:rsidRDefault="00FA1593" w:rsidP="005C1A2A">
            <w:pPr>
              <w:rPr>
                <w:rFonts w:cs="Arial"/>
                <w:sz w:val="20"/>
                <w:szCs w:val="20"/>
                <w:lang w:val="fr-FR"/>
              </w:rPr>
            </w:pPr>
          </w:p>
        </w:tc>
        <w:tc>
          <w:tcPr>
            <w:tcW w:w="867" w:type="pct"/>
            <w:vMerge/>
            <w:tcMar>
              <w:top w:w="29" w:type="dxa"/>
              <w:left w:w="72" w:type="dxa"/>
              <w:bottom w:w="29" w:type="dxa"/>
              <w:right w:w="72" w:type="dxa"/>
            </w:tcMar>
          </w:tcPr>
          <w:p w:rsidR="00FA1593" w:rsidRPr="008055AB" w:rsidRDefault="00FA1593" w:rsidP="005C1A2A">
            <w:pPr>
              <w:rPr>
                <w:rFonts w:cs="Arial"/>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spacing w:after="60"/>
              <w:jc w:val="left"/>
              <w:rPr>
                <w:rFonts w:cs="Arial"/>
                <w:b/>
                <w:sz w:val="20"/>
                <w:szCs w:val="20"/>
                <w:u w:val="single"/>
                <w:lang w:val="fr-FR"/>
              </w:rPr>
            </w:pPr>
          </w:p>
        </w:tc>
        <w:tc>
          <w:tcPr>
            <w:tcW w:w="804" w:type="pct"/>
            <w:tcMar>
              <w:top w:w="29" w:type="dxa"/>
              <w:left w:w="72" w:type="dxa"/>
              <w:bottom w:w="29" w:type="dxa"/>
              <w:right w:w="72" w:type="dxa"/>
            </w:tcMar>
          </w:tcPr>
          <w:p w:rsidR="00FA1593" w:rsidRPr="008055AB" w:rsidRDefault="00FA1593" w:rsidP="005C1A2A">
            <w:pPr>
              <w:spacing w:after="60"/>
              <w:jc w:val="left"/>
              <w:rPr>
                <w:rFonts w:cs="Arial"/>
                <w:sz w:val="20"/>
                <w:szCs w:val="20"/>
                <w:lang w:val="fr-FR"/>
              </w:rPr>
            </w:pPr>
            <w:r w:rsidRPr="008055AB">
              <w:rPr>
                <w:rFonts w:cs="Arial"/>
                <w:sz w:val="20"/>
                <w:szCs w:val="20"/>
                <w:lang w:val="fr-FR"/>
              </w:rPr>
              <w:t xml:space="preserve">18) % </w:t>
            </w:r>
            <w:r w:rsidR="003C39B6" w:rsidRPr="008055AB">
              <w:rPr>
                <w:rFonts w:cs="Arial"/>
                <w:sz w:val="20"/>
                <w:szCs w:val="20"/>
                <w:lang w:val="fr-FR"/>
              </w:rPr>
              <w:t xml:space="preserve">gendérisé </w:t>
            </w:r>
            <w:r w:rsidRPr="008055AB">
              <w:rPr>
                <w:rFonts w:cs="Arial"/>
                <w:sz w:val="20"/>
                <w:szCs w:val="20"/>
                <w:lang w:val="fr-FR"/>
              </w:rPr>
              <w:t>de fournisseurs de PSE participant aux modèles pilotes PSE qui reçoivent un financement et fournissent les SE cibles.</w:t>
            </w:r>
          </w:p>
        </w:tc>
        <w:tc>
          <w:tcPr>
            <w:tcW w:w="903" w:type="pct"/>
            <w:gridSpan w:val="2"/>
            <w:vMerge/>
            <w:tcMar>
              <w:top w:w="29" w:type="dxa"/>
              <w:left w:w="72" w:type="dxa"/>
              <w:bottom w:w="29" w:type="dxa"/>
              <w:right w:w="72" w:type="dxa"/>
            </w:tcMar>
          </w:tcPr>
          <w:p w:rsidR="00FA1593" w:rsidRPr="008055AB" w:rsidRDefault="00FA1593" w:rsidP="005C1A2A">
            <w:pPr>
              <w:jc w:val="left"/>
              <w:rPr>
                <w:rFonts w:cs="Arial"/>
                <w:sz w:val="20"/>
                <w:szCs w:val="20"/>
                <w:lang w:val="fr-FR"/>
              </w:rPr>
            </w:pPr>
          </w:p>
        </w:tc>
        <w:tc>
          <w:tcPr>
            <w:tcW w:w="902"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Au moins 50% des fourniss</w:t>
            </w:r>
            <w:r w:rsidR="00FA6360" w:rsidRPr="008055AB">
              <w:rPr>
                <w:rFonts w:cs="Arial"/>
                <w:sz w:val="20"/>
                <w:szCs w:val="20"/>
                <w:lang w:val="fr-FR"/>
              </w:rPr>
              <w:t>eurs potentiels de PSE (</w:t>
            </w:r>
            <w:r w:rsidR="00FA6360" w:rsidRPr="008055AB">
              <w:rPr>
                <w:sz w:val="16"/>
                <w:szCs w:val="16"/>
                <w:lang w:val="fr-FR"/>
              </w:rPr>
              <w:t xml:space="preserve">dont au moins 30% de femmes) </w:t>
            </w:r>
            <w:r w:rsidR="00FA6360" w:rsidRPr="008055AB">
              <w:rPr>
                <w:rFonts w:cs="Arial"/>
                <w:sz w:val="20"/>
                <w:szCs w:val="20"/>
                <w:lang w:val="fr-FR"/>
              </w:rPr>
              <w:t>participe</w:t>
            </w:r>
            <w:r w:rsidRPr="008055AB">
              <w:rPr>
                <w:rFonts w:cs="Arial"/>
                <w:sz w:val="20"/>
                <w:szCs w:val="20"/>
                <w:lang w:val="fr-FR"/>
              </w:rPr>
              <w:t xml:space="preserve">nt aux modèles PSE dans les sites pilotes. </w:t>
            </w:r>
          </w:p>
        </w:tc>
        <w:tc>
          <w:tcPr>
            <w:tcW w:w="781" w:type="pct"/>
            <w:vMerge/>
            <w:tcMar>
              <w:top w:w="29" w:type="dxa"/>
              <w:left w:w="72" w:type="dxa"/>
              <w:bottom w:w="29" w:type="dxa"/>
              <w:right w:w="72" w:type="dxa"/>
            </w:tcMar>
          </w:tcPr>
          <w:p w:rsidR="00FA1593" w:rsidRPr="008055AB" w:rsidRDefault="00FA1593" w:rsidP="005C1A2A">
            <w:pPr>
              <w:rPr>
                <w:rFonts w:cs="Arial"/>
                <w:sz w:val="20"/>
                <w:szCs w:val="20"/>
                <w:lang w:val="fr-FR"/>
              </w:rPr>
            </w:pPr>
          </w:p>
        </w:tc>
        <w:tc>
          <w:tcPr>
            <w:tcW w:w="867" w:type="pct"/>
            <w:vMerge/>
            <w:tcMar>
              <w:top w:w="29" w:type="dxa"/>
              <w:left w:w="72" w:type="dxa"/>
              <w:bottom w:w="29" w:type="dxa"/>
              <w:right w:w="72" w:type="dxa"/>
            </w:tcMar>
          </w:tcPr>
          <w:p w:rsidR="00FA1593" w:rsidRPr="008055AB" w:rsidRDefault="00FA1593" w:rsidP="005C1A2A">
            <w:pPr>
              <w:rPr>
                <w:rFonts w:cs="Arial"/>
                <w:sz w:val="20"/>
                <w:szCs w:val="20"/>
                <w:lang w:val="fr-FR"/>
              </w:rPr>
            </w:pPr>
          </w:p>
        </w:tc>
      </w:tr>
      <w:tr w:rsidR="00FA1593" w:rsidRPr="00F37F76" w:rsidTr="005C1A2A">
        <w:tc>
          <w:tcPr>
            <w:tcW w:w="742" w:type="pct"/>
            <w:vMerge/>
            <w:tcMar>
              <w:top w:w="29" w:type="dxa"/>
              <w:left w:w="72" w:type="dxa"/>
              <w:bottom w:w="29" w:type="dxa"/>
              <w:right w:w="72" w:type="dxa"/>
            </w:tcMar>
          </w:tcPr>
          <w:p w:rsidR="00FA1593" w:rsidRPr="008055AB" w:rsidRDefault="00FA1593" w:rsidP="005C1A2A">
            <w:pPr>
              <w:spacing w:after="60"/>
              <w:jc w:val="left"/>
              <w:rPr>
                <w:rFonts w:cs="Arial"/>
                <w:b/>
                <w:sz w:val="20"/>
                <w:szCs w:val="20"/>
                <w:u w:val="single"/>
                <w:lang w:val="fr-FR"/>
              </w:rPr>
            </w:pPr>
          </w:p>
        </w:tc>
        <w:tc>
          <w:tcPr>
            <w:tcW w:w="804" w:type="pct"/>
            <w:tcMar>
              <w:top w:w="29" w:type="dxa"/>
              <w:left w:w="72" w:type="dxa"/>
              <w:bottom w:w="29" w:type="dxa"/>
              <w:right w:w="72" w:type="dxa"/>
            </w:tcMar>
          </w:tcPr>
          <w:p w:rsidR="00FA1593" w:rsidRPr="008055AB" w:rsidRDefault="00FA1593" w:rsidP="005C1A2A">
            <w:pPr>
              <w:spacing w:after="60"/>
              <w:jc w:val="left"/>
              <w:rPr>
                <w:rFonts w:cs="Arial"/>
                <w:sz w:val="20"/>
                <w:szCs w:val="20"/>
                <w:lang w:val="fr-FR"/>
              </w:rPr>
            </w:pPr>
            <w:r w:rsidRPr="008055AB">
              <w:rPr>
                <w:rFonts w:cs="Arial"/>
                <w:sz w:val="20"/>
                <w:szCs w:val="20"/>
                <w:lang w:val="fr-FR"/>
              </w:rPr>
              <w:t xml:space="preserve">19) % d’audits de PSE exécutés conformément aux procédures établies.  </w:t>
            </w:r>
          </w:p>
        </w:tc>
        <w:tc>
          <w:tcPr>
            <w:tcW w:w="903" w:type="pct"/>
            <w:gridSpan w:val="2"/>
            <w:vMerge/>
            <w:tcMar>
              <w:top w:w="29" w:type="dxa"/>
              <w:left w:w="72" w:type="dxa"/>
              <w:bottom w:w="29" w:type="dxa"/>
              <w:right w:w="72" w:type="dxa"/>
            </w:tcMar>
          </w:tcPr>
          <w:p w:rsidR="00FA1593" w:rsidRPr="008055AB" w:rsidRDefault="00FA1593" w:rsidP="005C1A2A">
            <w:pPr>
              <w:jc w:val="left"/>
              <w:rPr>
                <w:rFonts w:cs="Arial"/>
                <w:sz w:val="20"/>
                <w:szCs w:val="20"/>
                <w:lang w:val="fr-FR"/>
              </w:rPr>
            </w:pPr>
          </w:p>
        </w:tc>
        <w:tc>
          <w:tcPr>
            <w:tcW w:w="902" w:type="pct"/>
            <w:tcMar>
              <w:top w:w="29" w:type="dxa"/>
              <w:left w:w="72" w:type="dxa"/>
              <w:bottom w:w="29" w:type="dxa"/>
              <w:right w:w="72" w:type="dxa"/>
            </w:tcMar>
          </w:tcPr>
          <w:p w:rsidR="00FA1593" w:rsidRPr="008055AB" w:rsidRDefault="00FA1593" w:rsidP="005C1A2A">
            <w:pPr>
              <w:jc w:val="left"/>
              <w:rPr>
                <w:rFonts w:cs="Arial"/>
                <w:sz w:val="20"/>
                <w:szCs w:val="20"/>
                <w:lang w:val="fr-FR"/>
              </w:rPr>
            </w:pPr>
            <w:r w:rsidRPr="008055AB">
              <w:rPr>
                <w:rFonts w:cs="Arial"/>
                <w:sz w:val="20"/>
                <w:szCs w:val="20"/>
                <w:lang w:val="fr-FR"/>
              </w:rPr>
              <w:t xml:space="preserve">Au moins 95% des audits de PSE sont exécutés conformément aux procédures convenues et  dans les délais impartis.  </w:t>
            </w:r>
          </w:p>
        </w:tc>
        <w:tc>
          <w:tcPr>
            <w:tcW w:w="781" w:type="pct"/>
            <w:vMerge/>
            <w:tcMar>
              <w:top w:w="29" w:type="dxa"/>
              <w:left w:w="72" w:type="dxa"/>
              <w:bottom w:w="29" w:type="dxa"/>
              <w:right w:w="72" w:type="dxa"/>
            </w:tcMar>
          </w:tcPr>
          <w:p w:rsidR="00FA1593" w:rsidRPr="008055AB" w:rsidRDefault="00FA1593" w:rsidP="005C1A2A">
            <w:pPr>
              <w:rPr>
                <w:rFonts w:cs="Arial"/>
                <w:sz w:val="20"/>
                <w:szCs w:val="20"/>
                <w:lang w:val="fr-FR"/>
              </w:rPr>
            </w:pPr>
          </w:p>
        </w:tc>
        <w:tc>
          <w:tcPr>
            <w:tcW w:w="867" w:type="pct"/>
            <w:vMerge/>
            <w:tcMar>
              <w:top w:w="29" w:type="dxa"/>
              <w:left w:w="72" w:type="dxa"/>
              <w:bottom w:w="29" w:type="dxa"/>
              <w:right w:w="72" w:type="dxa"/>
            </w:tcMar>
          </w:tcPr>
          <w:p w:rsidR="00FA1593" w:rsidRPr="008055AB" w:rsidRDefault="00FA1593" w:rsidP="005C1A2A">
            <w:pPr>
              <w:rPr>
                <w:rFonts w:cs="Arial"/>
                <w:sz w:val="20"/>
                <w:szCs w:val="20"/>
                <w:lang w:val="fr-FR"/>
              </w:rPr>
            </w:pPr>
          </w:p>
        </w:tc>
      </w:tr>
    </w:tbl>
    <w:p w:rsidR="00FA1593" w:rsidRPr="008055AB" w:rsidRDefault="00FA1593" w:rsidP="00FA1593">
      <w:pPr>
        <w:rPr>
          <w:lang w:val="fr-FR"/>
        </w:rPr>
      </w:pPr>
    </w:p>
    <w:p w:rsidR="00FA1593" w:rsidRPr="008055AB" w:rsidRDefault="00FA1593" w:rsidP="00FA1593">
      <w:pPr>
        <w:pStyle w:val="Titre3"/>
        <w:rPr>
          <w:lang w:val="fr-FR"/>
        </w:rPr>
      </w:pPr>
      <w:bookmarkStart w:id="66" w:name="_Toc387698689"/>
      <w:r w:rsidRPr="008055AB">
        <w:rPr>
          <w:lang w:val="fr-FR"/>
        </w:rPr>
        <w:t>Liste des produits par composante dans le cadre du CRS</w:t>
      </w:r>
      <w:bookmarkEnd w:id="66"/>
    </w:p>
    <w:p w:rsidR="00FA1593" w:rsidRPr="008055AB" w:rsidRDefault="00FA1593" w:rsidP="00FA1593">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FA1593" w:rsidRPr="00F37F76" w:rsidTr="005C1A2A">
        <w:tc>
          <w:tcPr>
            <w:tcW w:w="5000" w:type="pct"/>
            <w:shd w:val="clear" w:color="auto" w:fill="FBD4B4"/>
          </w:tcPr>
          <w:p w:rsidR="00FA1593" w:rsidRPr="008055AB" w:rsidRDefault="00FA1593" w:rsidP="005C1A2A">
            <w:pPr>
              <w:rPr>
                <w:sz w:val="18"/>
                <w:szCs w:val="18"/>
                <w:lang w:val="fr-FR"/>
              </w:rPr>
            </w:pPr>
            <w:r w:rsidRPr="008055AB">
              <w:rPr>
                <w:b/>
                <w:sz w:val="18"/>
                <w:szCs w:val="18"/>
                <w:lang w:val="fr-FR"/>
              </w:rPr>
              <w:t xml:space="preserve">Objectif de développement du projet : </w:t>
            </w:r>
            <w:r w:rsidRPr="008055AB">
              <w:rPr>
                <w:sz w:val="18"/>
                <w:szCs w:val="18"/>
                <w:lang w:val="fr-FR"/>
              </w:rPr>
              <w:t xml:space="preserve">contribuer à la conservation et l’utilisation durable de la biodiversité d’importance mondiale de la région du </w:t>
            </w:r>
            <w:proofErr w:type="spellStart"/>
            <w:r w:rsidRPr="008055AB">
              <w:rPr>
                <w:sz w:val="18"/>
                <w:szCs w:val="18"/>
                <w:lang w:val="fr-FR"/>
              </w:rPr>
              <w:t>Souss</w:t>
            </w:r>
            <w:proofErr w:type="spellEnd"/>
            <w:r w:rsidRPr="008055AB">
              <w:rPr>
                <w:sz w:val="18"/>
                <w:szCs w:val="18"/>
                <w:lang w:val="fr-FR"/>
              </w:rPr>
              <w:t xml:space="preserve"> Massa </w:t>
            </w:r>
            <w:proofErr w:type="spellStart"/>
            <w:r w:rsidRPr="008055AB">
              <w:rPr>
                <w:sz w:val="18"/>
                <w:szCs w:val="18"/>
                <w:lang w:val="fr-FR"/>
              </w:rPr>
              <w:t>Drâa</w:t>
            </w:r>
            <w:proofErr w:type="spellEnd"/>
            <w:r w:rsidRPr="008055AB">
              <w:rPr>
                <w:sz w:val="18"/>
                <w:szCs w:val="18"/>
                <w:lang w:val="fr-FR"/>
              </w:rPr>
              <w:t xml:space="preserve"> (SMD). </w:t>
            </w:r>
          </w:p>
        </w:tc>
      </w:tr>
    </w:tbl>
    <w:p w:rsidR="00FA1593" w:rsidRPr="008055AB" w:rsidRDefault="00FA1593" w:rsidP="00FA1593">
      <w:pPr>
        <w:rPr>
          <w:sz w:val="18"/>
          <w:szCs w:val="18"/>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9867"/>
      </w:tblGrid>
      <w:tr w:rsidR="00FA1593" w:rsidRPr="00F37F76" w:rsidTr="005C1A2A">
        <w:trPr>
          <w:tblHeader/>
        </w:trPr>
        <w:tc>
          <w:tcPr>
            <w:tcW w:w="5000" w:type="pct"/>
            <w:gridSpan w:val="2"/>
            <w:tcBorders>
              <w:bottom w:val="single" w:sz="4" w:space="0" w:color="auto"/>
            </w:tcBorders>
            <w:shd w:val="clear" w:color="auto" w:fill="FDE9D9"/>
            <w:tcMar>
              <w:top w:w="29" w:type="dxa"/>
              <w:left w:w="72" w:type="dxa"/>
              <w:bottom w:w="29" w:type="dxa"/>
              <w:right w:w="72" w:type="dxa"/>
            </w:tcMar>
          </w:tcPr>
          <w:p w:rsidR="00FA1593" w:rsidRPr="008055AB" w:rsidRDefault="00FA1593" w:rsidP="005C1A2A">
            <w:pPr>
              <w:rPr>
                <w:sz w:val="18"/>
                <w:szCs w:val="18"/>
                <w:lang w:val="fr-FR"/>
              </w:rPr>
            </w:pPr>
            <w:r w:rsidRPr="008055AB">
              <w:rPr>
                <w:b/>
                <w:sz w:val="18"/>
                <w:szCs w:val="18"/>
                <w:lang w:val="fr-FR"/>
              </w:rPr>
              <w:t>Objectif du projet :</w:t>
            </w:r>
            <w:r w:rsidRPr="008055AB">
              <w:rPr>
                <w:sz w:val="18"/>
                <w:szCs w:val="18"/>
                <w:lang w:val="fr-FR"/>
              </w:rPr>
              <w:t xml:space="preserve"> conserver l’écosystème </w:t>
            </w:r>
            <w:r w:rsidR="002D270F" w:rsidRPr="008055AB">
              <w:rPr>
                <w:sz w:val="18"/>
                <w:szCs w:val="18"/>
                <w:lang w:val="fr-FR"/>
              </w:rPr>
              <w:t>Arganier</w:t>
            </w:r>
            <w:r w:rsidRPr="008055AB">
              <w:rPr>
                <w:sz w:val="18"/>
                <w:szCs w:val="18"/>
                <w:lang w:val="fr-FR"/>
              </w:rPr>
              <w:t xml:space="preserve"> d’importance mondial de la région SMD grâce au paiement des services écosystémiques et à l’utilisation durable de l’agro-biodiversité qui y est associée.</w:t>
            </w:r>
          </w:p>
        </w:tc>
      </w:tr>
      <w:tr w:rsidR="00FA1593" w:rsidRPr="008055AB" w:rsidTr="005C1A2A">
        <w:trPr>
          <w:tblHeader/>
        </w:trPr>
        <w:tc>
          <w:tcPr>
            <w:tcW w:w="1235" w:type="pct"/>
            <w:shd w:val="clear" w:color="auto" w:fill="EAF1DD"/>
            <w:tcMar>
              <w:top w:w="29" w:type="dxa"/>
              <w:left w:w="72" w:type="dxa"/>
              <w:bottom w:w="29" w:type="dxa"/>
              <w:right w:w="72" w:type="dxa"/>
            </w:tcMar>
          </w:tcPr>
          <w:p w:rsidR="00FA1593" w:rsidRPr="008055AB" w:rsidRDefault="00FA1593" w:rsidP="005C1A2A">
            <w:pPr>
              <w:tabs>
                <w:tab w:val="left" w:pos="73"/>
                <w:tab w:val="left" w:pos="253"/>
              </w:tabs>
              <w:rPr>
                <w:b/>
                <w:sz w:val="18"/>
                <w:szCs w:val="18"/>
                <w:lang w:val="fr-FR"/>
              </w:rPr>
            </w:pPr>
            <w:r w:rsidRPr="008055AB">
              <w:rPr>
                <w:b/>
                <w:sz w:val="18"/>
                <w:szCs w:val="18"/>
                <w:lang w:val="fr-FR"/>
              </w:rPr>
              <w:t>Composantes</w:t>
            </w:r>
          </w:p>
        </w:tc>
        <w:tc>
          <w:tcPr>
            <w:tcW w:w="3765" w:type="pct"/>
            <w:shd w:val="clear" w:color="auto" w:fill="EAF1DD"/>
            <w:tcMar>
              <w:top w:w="29" w:type="dxa"/>
              <w:left w:w="72" w:type="dxa"/>
              <w:bottom w:w="29" w:type="dxa"/>
              <w:right w:w="72" w:type="dxa"/>
            </w:tcMar>
          </w:tcPr>
          <w:p w:rsidR="00FA1593" w:rsidRPr="008055AB" w:rsidRDefault="00FA1593" w:rsidP="005C1A2A">
            <w:pPr>
              <w:rPr>
                <w:b/>
                <w:sz w:val="18"/>
                <w:szCs w:val="18"/>
                <w:lang w:val="fr-FR"/>
              </w:rPr>
            </w:pPr>
            <w:r w:rsidRPr="008055AB">
              <w:rPr>
                <w:b/>
                <w:sz w:val="18"/>
                <w:szCs w:val="18"/>
                <w:lang w:val="fr-FR"/>
              </w:rPr>
              <w:t>Produits</w:t>
            </w:r>
          </w:p>
        </w:tc>
      </w:tr>
      <w:tr w:rsidR="00FA1593" w:rsidRPr="00F37F76" w:rsidTr="005C1A2A">
        <w:tc>
          <w:tcPr>
            <w:tcW w:w="1235" w:type="pct"/>
            <w:shd w:val="clear" w:color="auto" w:fill="auto"/>
            <w:tcMar>
              <w:top w:w="29" w:type="dxa"/>
              <w:left w:w="72" w:type="dxa"/>
              <w:bottom w:w="29" w:type="dxa"/>
              <w:right w:w="72" w:type="dxa"/>
            </w:tcMar>
          </w:tcPr>
          <w:p w:rsidR="00FA1593" w:rsidRPr="008055AB" w:rsidRDefault="00FA1593" w:rsidP="005C1A2A">
            <w:pPr>
              <w:jc w:val="left"/>
              <w:rPr>
                <w:sz w:val="18"/>
                <w:szCs w:val="18"/>
                <w:lang w:val="fr-FR"/>
              </w:rPr>
            </w:pPr>
            <w:r w:rsidRPr="008055AB">
              <w:rPr>
                <w:b/>
                <w:sz w:val="18"/>
                <w:szCs w:val="18"/>
                <w:u w:val="single"/>
                <w:lang w:val="fr-FR"/>
              </w:rPr>
              <w:t>Composante 1</w:t>
            </w:r>
            <w:r w:rsidRPr="008055AB">
              <w:rPr>
                <w:sz w:val="18"/>
                <w:szCs w:val="18"/>
                <w:lang w:val="fr-FR"/>
              </w:rPr>
              <w:t xml:space="preserve">. Environnement plus propice à l’établissement et à la promotion de modèles PSE dans la région SMD et à </w:t>
            </w:r>
            <w:r w:rsidRPr="008055AB">
              <w:rPr>
                <w:sz w:val="18"/>
                <w:szCs w:val="18"/>
                <w:lang w:val="fr-FR"/>
              </w:rPr>
              <w:lastRenderedPageBreak/>
              <w:t>l’intégration de l’approche au niveau national.</w:t>
            </w:r>
          </w:p>
        </w:tc>
        <w:tc>
          <w:tcPr>
            <w:tcW w:w="3765" w:type="pct"/>
            <w:shd w:val="clear" w:color="auto" w:fill="auto"/>
            <w:tcMar>
              <w:top w:w="29" w:type="dxa"/>
              <w:left w:w="72" w:type="dxa"/>
              <w:bottom w:w="29" w:type="dxa"/>
              <w:right w:w="72" w:type="dxa"/>
            </w:tcMar>
          </w:tcPr>
          <w:p w:rsidR="00FA1593" w:rsidRPr="008055AB" w:rsidRDefault="00FA1593" w:rsidP="005C1A2A">
            <w:pPr>
              <w:spacing w:after="60"/>
              <w:jc w:val="left"/>
              <w:rPr>
                <w:sz w:val="18"/>
                <w:szCs w:val="18"/>
                <w:lang w:val="fr-FR"/>
              </w:rPr>
            </w:pPr>
            <w:r w:rsidRPr="008055AB">
              <w:rPr>
                <w:sz w:val="18"/>
                <w:szCs w:val="18"/>
                <w:u w:val="single"/>
                <w:lang w:val="fr-FR"/>
              </w:rPr>
              <w:lastRenderedPageBreak/>
              <w:t>Produit 1.1 </w:t>
            </w:r>
            <w:r w:rsidRPr="008055AB">
              <w:rPr>
                <w:sz w:val="18"/>
                <w:szCs w:val="18"/>
                <w:lang w:val="fr-FR"/>
              </w:rPr>
              <w:t>: Révision du cadre institutionnel et réglementaire et recommandations pour faciliter la mise en œuvre des modèles de PSE.</w:t>
            </w:r>
          </w:p>
          <w:p w:rsidR="00FA1593" w:rsidRPr="008055AB" w:rsidRDefault="00FA1593" w:rsidP="005C1A2A">
            <w:pPr>
              <w:spacing w:after="60"/>
              <w:jc w:val="left"/>
              <w:rPr>
                <w:sz w:val="18"/>
                <w:szCs w:val="18"/>
                <w:lang w:val="fr-FR"/>
              </w:rPr>
            </w:pPr>
            <w:r w:rsidRPr="008055AB">
              <w:rPr>
                <w:sz w:val="18"/>
                <w:szCs w:val="18"/>
                <w:u w:val="single"/>
                <w:lang w:val="fr-FR"/>
              </w:rPr>
              <w:t>Produit 1.2 </w:t>
            </w:r>
            <w:r w:rsidRPr="008055AB">
              <w:rPr>
                <w:sz w:val="18"/>
                <w:szCs w:val="18"/>
                <w:lang w:val="fr-FR"/>
              </w:rPr>
              <w:t>: Groupe de travail interministériel et débat national sur le PSE.</w:t>
            </w:r>
          </w:p>
          <w:p w:rsidR="00FA1593" w:rsidRPr="008055AB" w:rsidRDefault="00FA1593" w:rsidP="005C1A2A">
            <w:pPr>
              <w:jc w:val="left"/>
              <w:rPr>
                <w:i/>
                <w:sz w:val="18"/>
                <w:szCs w:val="18"/>
                <w:u w:val="single"/>
                <w:lang w:val="fr-FR"/>
              </w:rPr>
            </w:pPr>
            <w:r w:rsidRPr="008055AB">
              <w:rPr>
                <w:sz w:val="18"/>
                <w:szCs w:val="18"/>
                <w:u w:val="single"/>
                <w:lang w:val="fr-FR"/>
              </w:rPr>
              <w:lastRenderedPageBreak/>
              <w:t>Produit 1.3 </w:t>
            </w:r>
            <w:r w:rsidRPr="008055AB">
              <w:rPr>
                <w:sz w:val="18"/>
                <w:szCs w:val="18"/>
                <w:lang w:val="fr-FR"/>
              </w:rPr>
              <w:t>: Cadre réglementaire général pour le PSE dans la réserve de biosphère de l’</w:t>
            </w:r>
            <w:r w:rsidR="002D270F" w:rsidRPr="008055AB">
              <w:rPr>
                <w:sz w:val="18"/>
                <w:szCs w:val="18"/>
                <w:lang w:val="fr-FR"/>
              </w:rPr>
              <w:t>Arganeraie</w:t>
            </w:r>
            <w:r w:rsidRPr="008055AB">
              <w:rPr>
                <w:sz w:val="18"/>
                <w:szCs w:val="18"/>
                <w:lang w:val="fr-FR"/>
              </w:rPr>
              <w:t xml:space="preserve"> (RBA) soumise par les principaux intervenants pour adoption.</w:t>
            </w:r>
          </w:p>
          <w:p w:rsidR="00FA1593" w:rsidRPr="008055AB" w:rsidRDefault="00FA1593" w:rsidP="005C1A2A">
            <w:pPr>
              <w:jc w:val="left"/>
              <w:rPr>
                <w:sz w:val="18"/>
                <w:szCs w:val="18"/>
                <w:lang w:val="fr-FR"/>
              </w:rPr>
            </w:pPr>
            <w:r w:rsidRPr="008055AB">
              <w:rPr>
                <w:sz w:val="18"/>
                <w:szCs w:val="18"/>
                <w:u w:val="single"/>
                <w:lang w:val="fr-FR"/>
              </w:rPr>
              <w:t>Produit 1.4 </w:t>
            </w:r>
            <w:r w:rsidRPr="008055AB">
              <w:rPr>
                <w:sz w:val="18"/>
                <w:szCs w:val="18"/>
                <w:lang w:val="fr-FR"/>
              </w:rPr>
              <w:t xml:space="preserve">: Structure dédiée à la gestion et le financement du PSE dans la réserve de la biosphère </w:t>
            </w:r>
            <w:r w:rsidR="002D270F" w:rsidRPr="008055AB">
              <w:rPr>
                <w:sz w:val="18"/>
                <w:szCs w:val="18"/>
                <w:lang w:val="fr-FR"/>
              </w:rPr>
              <w:t>Arganier</w:t>
            </w:r>
            <w:r w:rsidRPr="008055AB">
              <w:rPr>
                <w:sz w:val="18"/>
                <w:szCs w:val="18"/>
                <w:lang w:val="fr-FR"/>
              </w:rPr>
              <w:t xml:space="preserve"> (RBA).</w:t>
            </w:r>
          </w:p>
        </w:tc>
      </w:tr>
      <w:tr w:rsidR="00FA1593" w:rsidRPr="00F37F76" w:rsidTr="005C1A2A">
        <w:trPr>
          <w:trHeight w:val="31"/>
        </w:trPr>
        <w:tc>
          <w:tcPr>
            <w:tcW w:w="1235" w:type="pct"/>
            <w:shd w:val="clear" w:color="auto" w:fill="auto"/>
            <w:tcMar>
              <w:top w:w="29" w:type="dxa"/>
              <w:left w:w="72" w:type="dxa"/>
              <w:bottom w:w="29" w:type="dxa"/>
              <w:right w:w="72" w:type="dxa"/>
            </w:tcMar>
          </w:tcPr>
          <w:p w:rsidR="00FA1593" w:rsidRPr="008055AB" w:rsidRDefault="00FA1593" w:rsidP="005C1A2A">
            <w:pPr>
              <w:jc w:val="left"/>
              <w:rPr>
                <w:rFonts w:cs="Arial"/>
                <w:bCs/>
                <w:sz w:val="18"/>
                <w:szCs w:val="18"/>
                <w:lang w:val="fr-FR"/>
              </w:rPr>
            </w:pPr>
            <w:r w:rsidRPr="008055AB">
              <w:rPr>
                <w:b/>
                <w:sz w:val="18"/>
                <w:szCs w:val="18"/>
                <w:u w:val="single"/>
                <w:lang w:val="fr-FR"/>
              </w:rPr>
              <w:lastRenderedPageBreak/>
              <w:t>Composante 2</w:t>
            </w:r>
            <w:r w:rsidRPr="008055AB">
              <w:rPr>
                <w:sz w:val="18"/>
                <w:szCs w:val="18"/>
                <w:lang w:val="fr-FR"/>
              </w:rPr>
              <w:t xml:space="preserve"> Renforcement des capacités pour mettre en œuvre et intégrer le paiement des services écosystémiques et l’utilisation durable de l’agro-biodiversité qui y est associée</w:t>
            </w:r>
            <w:r w:rsidRPr="008055AB">
              <w:rPr>
                <w:rFonts w:cs="Arial"/>
                <w:bCs/>
                <w:sz w:val="18"/>
                <w:szCs w:val="18"/>
                <w:lang w:val="fr-FR"/>
              </w:rPr>
              <w:t>.</w:t>
            </w:r>
          </w:p>
        </w:tc>
        <w:tc>
          <w:tcPr>
            <w:tcW w:w="3765" w:type="pct"/>
            <w:shd w:val="clear" w:color="auto" w:fill="auto"/>
            <w:tcMar>
              <w:top w:w="29" w:type="dxa"/>
              <w:left w:w="72" w:type="dxa"/>
              <w:bottom w:w="29" w:type="dxa"/>
              <w:right w:w="72" w:type="dxa"/>
            </w:tcMar>
          </w:tcPr>
          <w:p w:rsidR="00FA1593" w:rsidRPr="008055AB" w:rsidRDefault="00FA1593" w:rsidP="005C1A2A">
            <w:pPr>
              <w:spacing w:after="60"/>
              <w:jc w:val="left"/>
              <w:rPr>
                <w:i/>
                <w:sz w:val="18"/>
                <w:szCs w:val="18"/>
                <w:u w:val="single"/>
                <w:lang w:val="fr-FR"/>
              </w:rPr>
            </w:pPr>
            <w:r w:rsidRPr="008055AB">
              <w:rPr>
                <w:sz w:val="18"/>
                <w:szCs w:val="18"/>
                <w:u w:val="single"/>
                <w:lang w:val="fr-FR"/>
              </w:rPr>
              <w:t>Produit 2.1</w:t>
            </w:r>
            <w:proofErr w:type="gramStart"/>
            <w:r w:rsidRPr="008055AB">
              <w:rPr>
                <w:sz w:val="18"/>
                <w:szCs w:val="18"/>
                <w:lang w:val="fr-FR"/>
              </w:rPr>
              <w:t>:  Techniciens</w:t>
            </w:r>
            <w:proofErr w:type="gramEnd"/>
            <w:r w:rsidRPr="008055AB">
              <w:rPr>
                <w:sz w:val="18"/>
                <w:szCs w:val="18"/>
                <w:lang w:val="fr-FR"/>
              </w:rPr>
              <w:t xml:space="preserve"> et décideurs formés à la conception et à la mise en œuvre des modèles de PSE.</w:t>
            </w:r>
            <w:r w:rsidRPr="008055AB">
              <w:rPr>
                <w:i/>
                <w:sz w:val="18"/>
                <w:szCs w:val="18"/>
                <w:u w:val="single"/>
                <w:lang w:val="fr-FR"/>
              </w:rPr>
              <w:t>.</w:t>
            </w:r>
          </w:p>
          <w:p w:rsidR="00FA1593" w:rsidRPr="008055AB" w:rsidRDefault="00FA1593" w:rsidP="005C1A2A">
            <w:pPr>
              <w:spacing w:after="60"/>
              <w:jc w:val="left"/>
              <w:rPr>
                <w:sz w:val="18"/>
                <w:szCs w:val="18"/>
                <w:lang w:val="fr-FR"/>
              </w:rPr>
            </w:pPr>
            <w:r w:rsidRPr="008055AB">
              <w:rPr>
                <w:sz w:val="18"/>
                <w:szCs w:val="18"/>
                <w:u w:val="single"/>
                <w:lang w:val="fr-FR"/>
              </w:rPr>
              <w:t>Produit 2.2</w:t>
            </w:r>
            <w:r w:rsidRPr="008055AB">
              <w:rPr>
                <w:sz w:val="18"/>
                <w:szCs w:val="18"/>
                <w:lang w:val="fr-FR"/>
              </w:rPr>
              <w:t>: Les fournisseurs de services écosystémiques (SE) formés au domaine des PSE, notamment en ce qui concerne les filières de l’argan et du miel.</w:t>
            </w:r>
          </w:p>
          <w:p w:rsidR="00FA1593" w:rsidRPr="008055AB" w:rsidRDefault="00FA1593" w:rsidP="005C1A2A">
            <w:pPr>
              <w:spacing w:after="60"/>
              <w:jc w:val="left"/>
              <w:rPr>
                <w:sz w:val="18"/>
                <w:szCs w:val="18"/>
                <w:lang w:val="fr-FR"/>
              </w:rPr>
            </w:pPr>
            <w:r w:rsidRPr="008055AB">
              <w:rPr>
                <w:sz w:val="18"/>
                <w:szCs w:val="18"/>
                <w:u w:val="single"/>
                <w:lang w:val="fr-FR"/>
              </w:rPr>
              <w:t>Produit 2.3 </w:t>
            </w:r>
            <w:r w:rsidRPr="008055AB">
              <w:rPr>
                <w:sz w:val="18"/>
                <w:szCs w:val="18"/>
                <w:lang w:val="fr-FR"/>
              </w:rPr>
              <w:t xml:space="preserve">: Capitalisation et diffusion des enseignements sur les on </w:t>
            </w:r>
            <w:r w:rsidR="002D270F" w:rsidRPr="008055AB">
              <w:rPr>
                <w:sz w:val="18"/>
                <w:szCs w:val="18"/>
                <w:lang w:val="fr-FR"/>
              </w:rPr>
              <w:t>PSE</w:t>
            </w:r>
            <w:r w:rsidRPr="008055AB">
              <w:rPr>
                <w:sz w:val="18"/>
                <w:szCs w:val="18"/>
                <w:lang w:val="fr-FR"/>
              </w:rPr>
              <w:t xml:space="preserve"> aux niveaux local, régional et national.</w:t>
            </w:r>
          </w:p>
        </w:tc>
      </w:tr>
      <w:tr w:rsidR="00FA1593" w:rsidRPr="00F37F76" w:rsidTr="005C1A2A">
        <w:tc>
          <w:tcPr>
            <w:tcW w:w="1235" w:type="pct"/>
            <w:shd w:val="clear" w:color="auto" w:fill="auto"/>
            <w:tcMar>
              <w:top w:w="29" w:type="dxa"/>
              <w:left w:w="72" w:type="dxa"/>
              <w:bottom w:w="29" w:type="dxa"/>
              <w:right w:w="72" w:type="dxa"/>
            </w:tcMar>
          </w:tcPr>
          <w:p w:rsidR="00FA1593" w:rsidRPr="008055AB" w:rsidRDefault="00FA1593" w:rsidP="005C1A2A">
            <w:pPr>
              <w:jc w:val="left"/>
              <w:rPr>
                <w:b/>
                <w:sz w:val="18"/>
                <w:szCs w:val="18"/>
                <w:lang w:val="fr-FR"/>
              </w:rPr>
            </w:pPr>
            <w:r w:rsidRPr="008055AB">
              <w:rPr>
                <w:b/>
                <w:sz w:val="18"/>
                <w:szCs w:val="18"/>
                <w:u w:val="single"/>
                <w:lang w:val="fr-FR"/>
              </w:rPr>
              <w:t>Composante 3</w:t>
            </w:r>
            <w:r w:rsidRPr="008055AB">
              <w:rPr>
                <w:sz w:val="18"/>
                <w:szCs w:val="18"/>
                <w:lang w:val="fr-FR"/>
              </w:rPr>
              <w:t xml:space="preserve">. Renforcement des entreprises biologiques respectueuses de la biodiversité par le biais d’une amélioration de la labellisation et de la commercialisation des produits du terroir issus de l’écosystème </w:t>
            </w:r>
            <w:r w:rsidR="002D270F" w:rsidRPr="008055AB">
              <w:rPr>
                <w:sz w:val="18"/>
                <w:szCs w:val="18"/>
                <w:lang w:val="fr-FR"/>
              </w:rPr>
              <w:t>Arganier</w:t>
            </w:r>
            <w:r w:rsidRPr="008055AB">
              <w:rPr>
                <w:b/>
                <w:sz w:val="18"/>
                <w:szCs w:val="18"/>
                <w:lang w:val="fr-FR"/>
              </w:rPr>
              <w:t>.</w:t>
            </w:r>
          </w:p>
        </w:tc>
        <w:tc>
          <w:tcPr>
            <w:tcW w:w="3765" w:type="pct"/>
            <w:shd w:val="clear" w:color="auto" w:fill="auto"/>
            <w:tcMar>
              <w:top w:w="29" w:type="dxa"/>
              <w:left w:w="72" w:type="dxa"/>
              <w:bottom w:w="29" w:type="dxa"/>
              <w:right w:w="72" w:type="dxa"/>
            </w:tcMar>
          </w:tcPr>
          <w:p w:rsidR="00FA1593" w:rsidRPr="008055AB" w:rsidRDefault="00FA1593" w:rsidP="005C1A2A">
            <w:pPr>
              <w:spacing w:after="60"/>
              <w:jc w:val="left"/>
              <w:rPr>
                <w:sz w:val="18"/>
                <w:szCs w:val="18"/>
                <w:lang w:val="fr-FR"/>
              </w:rPr>
            </w:pPr>
            <w:r w:rsidRPr="008055AB">
              <w:rPr>
                <w:sz w:val="18"/>
                <w:szCs w:val="18"/>
                <w:u w:val="single"/>
                <w:lang w:val="fr-FR"/>
              </w:rPr>
              <w:t>Produit 3.1</w:t>
            </w:r>
            <w:r w:rsidRPr="008055AB">
              <w:rPr>
                <w:sz w:val="18"/>
                <w:szCs w:val="18"/>
                <w:lang w:val="fr-FR"/>
              </w:rPr>
              <w:t>: Nouveau label écologique pour la RBA certifiant que les filières de produits du terroir sont respectueux de la biodiversité et durables en termes de services écosystémiques.</w:t>
            </w:r>
          </w:p>
          <w:p w:rsidR="00FA1593" w:rsidRPr="008055AB" w:rsidRDefault="00FA1593" w:rsidP="005C1A2A">
            <w:pPr>
              <w:spacing w:after="60"/>
              <w:jc w:val="left"/>
              <w:rPr>
                <w:sz w:val="18"/>
                <w:szCs w:val="18"/>
                <w:lang w:val="fr-FR"/>
              </w:rPr>
            </w:pPr>
            <w:r w:rsidRPr="008055AB">
              <w:rPr>
                <w:sz w:val="18"/>
                <w:szCs w:val="18"/>
                <w:u w:val="single"/>
                <w:lang w:val="fr-FR"/>
              </w:rPr>
              <w:t>Produit 3.2 </w:t>
            </w:r>
            <w:r w:rsidRPr="008055AB">
              <w:rPr>
                <w:sz w:val="18"/>
                <w:szCs w:val="18"/>
                <w:lang w:val="fr-FR"/>
              </w:rPr>
              <w:t>: Label d’indication géographique protégée (IGP) pour la filière du miel et association professionnelle organisée) pour la gestion du label.</w:t>
            </w:r>
          </w:p>
          <w:p w:rsidR="00FA1593" w:rsidRPr="008055AB" w:rsidRDefault="00FA1593" w:rsidP="005C1A2A">
            <w:pPr>
              <w:spacing w:after="60"/>
              <w:jc w:val="left"/>
              <w:rPr>
                <w:sz w:val="18"/>
                <w:szCs w:val="18"/>
                <w:lang w:val="fr-FR"/>
              </w:rPr>
            </w:pPr>
            <w:r w:rsidRPr="008055AB">
              <w:rPr>
                <w:sz w:val="18"/>
                <w:szCs w:val="18"/>
                <w:u w:val="single"/>
                <w:lang w:val="fr-FR"/>
              </w:rPr>
              <w:t>Produit 3.3 </w:t>
            </w:r>
            <w:r w:rsidRPr="008055AB">
              <w:rPr>
                <w:sz w:val="18"/>
                <w:szCs w:val="18"/>
                <w:lang w:val="fr-FR"/>
              </w:rPr>
              <w:t>: Plans de marketing stratégique élaborés pour les filières certifiées de l’huile d’argan et du miel et leur mise en œuvre appuyée.</w:t>
            </w:r>
          </w:p>
          <w:p w:rsidR="00FA1593" w:rsidRPr="008055AB" w:rsidRDefault="00FA1593" w:rsidP="005C1A2A">
            <w:pPr>
              <w:spacing w:after="60"/>
              <w:jc w:val="left"/>
              <w:rPr>
                <w:sz w:val="18"/>
                <w:szCs w:val="18"/>
                <w:lang w:val="fr-FR"/>
              </w:rPr>
            </w:pPr>
            <w:r w:rsidRPr="008055AB">
              <w:rPr>
                <w:sz w:val="18"/>
                <w:szCs w:val="18"/>
                <w:u w:val="single"/>
                <w:lang w:val="fr-FR"/>
              </w:rPr>
              <w:t>Produit 3.4 </w:t>
            </w:r>
            <w:r w:rsidRPr="008055AB">
              <w:rPr>
                <w:sz w:val="18"/>
                <w:szCs w:val="18"/>
                <w:lang w:val="fr-FR"/>
              </w:rPr>
              <w:t>: Espace dédié aux produits certifiés de la RBA au sein de la plateforme logistique régionale du SMD pour la commercialisation de produits agricoles locaux.</w:t>
            </w:r>
          </w:p>
        </w:tc>
      </w:tr>
      <w:tr w:rsidR="00FA1593" w:rsidRPr="00F37F76" w:rsidTr="005C1A2A">
        <w:tc>
          <w:tcPr>
            <w:tcW w:w="1235" w:type="pct"/>
            <w:shd w:val="clear" w:color="auto" w:fill="auto"/>
            <w:tcMar>
              <w:top w:w="29" w:type="dxa"/>
              <w:left w:w="72" w:type="dxa"/>
              <w:bottom w:w="29" w:type="dxa"/>
              <w:right w:w="72" w:type="dxa"/>
            </w:tcMar>
          </w:tcPr>
          <w:p w:rsidR="00FA1593" w:rsidRPr="008055AB" w:rsidRDefault="00FA1593" w:rsidP="005C1A2A">
            <w:pPr>
              <w:jc w:val="left"/>
              <w:rPr>
                <w:sz w:val="18"/>
                <w:szCs w:val="18"/>
                <w:lang w:val="fr-FR"/>
              </w:rPr>
            </w:pPr>
            <w:r w:rsidRPr="008055AB">
              <w:rPr>
                <w:b/>
                <w:sz w:val="18"/>
                <w:szCs w:val="18"/>
                <w:u w:val="single"/>
                <w:lang w:val="fr-FR"/>
              </w:rPr>
              <w:t>Composante 4</w:t>
            </w:r>
            <w:r w:rsidRPr="008055AB">
              <w:rPr>
                <w:sz w:val="18"/>
                <w:szCs w:val="18"/>
                <w:lang w:val="fr-FR"/>
              </w:rPr>
              <w:t xml:space="preserve">. Renforcement des modèles pilotes de PSE en vue de la préservation de l’agro-biodiversité de l’écosystème </w:t>
            </w:r>
            <w:r w:rsidR="002D270F" w:rsidRPr="008055AB">
              <w:rPr>
                <w:sz w:val="18"/>
                <w:szCs w:val="18"/>
                <w:lang w:val="fr-FR"/>
              </w:rPr>
              <w:t>Arganier</w:t>
            </w:r>
            <w:r w:rsidRPr="008055AB">
              <w:rPr>
                <w:sz w:val="18"/>
                <w:szCs w:val="18"/>
                <w:lang w:val="fr-FR"/>
              </w:rPr>
              <w:t>.</w:t>
            </w:r>
          </w:p>
        </w:tc>
        <w:tc>
          <w:tcPr>
            <w:tcW w:w="3765" w:type="pct"/>
            <w:shd w:val="clear" w:color="auto" w:fill="auto"/>
            <w:tcMar>
              <w:top w:w="29" w:type="dxa"/>
              <w:left w:w="72" w:type="dxa"/>
              <w:bottom w:w="29" w:type="dxa"/>
              <w:right w:w="72" w:type="dxa"/>
            </w:tcMar>
          </w:tcPr>
          <w:p w:rsidR="00FA1593" w:rsidRPr="008055AB" w:rsidRDefault="00FA1593" w:rsidP="005C1A2A">
            <w:pPr>
              <w:spacing w:after="60"/>
              <w:jc w:val="left"/>
              <w:rPr>
                <w:sz w:val="18"/>
                <w:szCs w:val="18"/>
                <w:lang w:val="fr-FR"/>
              </w:rPr>
            </w:pPr>
            <w:r w:rsidRPr="008055AB">
              <w:rPr>
                <w:sz w:val="18"/>
                <w:szCs w:val="18"/>
                <w:u w:val="single"/>
                <w:lang w:val="fr-FR"/>
              </w:rPr>
              <w:t>Produit 4.1 </w:t>
            </w:r>
            <w:r w:rsidRPr="008055AB">
              <w:rPr>
                <w:sz w:val="18"/>
                <w:szCs w:val="18"/>
                <w:lang w:val="fr-FR"/>
              </w:rPr>
              <w:t>: Modèle pilote de PSE développé et adapté à différentes pratiques et techniques de fournisseurs de SE dans la RBA</w:t>
            </w:r>
            <w:proofErr w:type="gramStart"/>
            <w:r w:rsidRPr="008055AB">
              <w:rPr>
                <w:sz w:val="18"/>
                <w:szCs w:val="18"/>
                <w:lang w:val="fr-FR"/>
              </w:rPr>
              <w:t>..</w:t>
            </w:r>
            <w:proofErr w:type="gramEnd"/>
          </w:p>
          <w:p w:rsidR="00FA1593" w:rsidRPr="008055AB" w:rsidRDefault="00FA1593" w:rsidP="005C1A2A">
            <w:pPr>
              <w:spacing w:after="60"/>
              <w:jc w:val="left"/>
              <w:rPr>
                <w:sz w:val="18"/>
                <w:szCs w:val="18"/>
                <w:lang w:val="fr-FR"/>
              </w:rPr>
            </w:pPr>
            <w:r w:rsidRPr="008055AB">
              <w:rPr>
                <w:sz w:val="18"/>
                <w:szCs w:val="18"/>
                <w:u w:val="single"/>
                <w:lang w:val="fr-FR"/>
              </w:rPr>
              <w:t>Produit 4.2 </w:t>
            </w:r>
            <w:r w:rsidRPr="008055AB">
              <w:rPr>
                <w:sz w:val="18"/>
                <w:szCs w:val="18"/>
                <w:lang w:val="fr-FR"/>
              </w:rPr>
              <w:t xml:space="preserve">: Evaluation économique des SE associés à la préservation de l’écosystème </w:t>
            </w:r>
            <w:r w:rsidR="002D270F" w:rsidRPr="008055AB">
              <w:rPr>
                <w:sz w:val="18"/>
                <w:szCs w:val="18"/>
                <w:lang w:val="fr-FR"/>
              </w:rPr>
              <w:t>Arganier</w:t>
            </w:r>
            <w:r w:rsidRPr="008055AB">
              <w:rPr>
                <w:sz w:val="18"/>
                <w:szCs w:val="18"/>
                <w:lang w:val="fr-FR"/>
              </w:rPr>
              <w:t xml:space="preserve"> dans les différentes zones agro-écologiques de la RBA.</w:t>
            </w:r>
          </w:p>
          <w:p w:rsidR="00FA1593" w:rsidRPr="008055AB" w:rsidRDefault="00FA1593" w:rsidP="005C1A2A">
            <w:pPr>
              <w:spacing w:after="60"/>
              <w:jc w:val="left"/>
              <w:rPr>
                <w:i/>
                <w:sz w:val="18"/>
                <w:szCs w:val="18"/>
                <w:u w:val="single"/>
                <w:lang w:val="fr-FR"/>
              </w:rPr>
            </w:pPr>
            <w:r w:rsidRPr="008055AB">
              <w:rPr>
                <w:sz w:val="18"/>
                <w:szCs w:val="18"/>
                <w:u w:val="single"/>
                <w:lang w:val="fr-FR"/>
              </w:rPr>
              <w:t>Produit 4.3 </w:t>
            </w:r>
            <w:r w:rsidRPr="008055AB">
              <w:rPr>
                <w:sz w:val="18"/>
                <w:szCs w:val="18"/>
                <w:lang w:val="fr-FR"/>
              </w:rPr>
              <w:t>: Négociation, formalisation et mise en œuvre des modèles de PSE dans les sites pilotes du projet.</w:t>
            </w:r>
          </w:p>
          <w:p w:rsidR="00FA1593" w:rsidRPr="008055AB" w:rsidRDefault="00FA1593" w:rsidP="005C1A2A">
            <w:pPr>
              <w:spacing w:after="60"/>
              <w:jc w:val="left"/>
              <w:rPr>
                <w:sz w:val="18"/>
                <w:szCs w:val="18"/>
                <w:lang w:val="fr-FR"/>
              </w:rPr>
            </w:pPr>
            <w:r w:rsidRPr="008055AB">
              <w:rPr>
                <w:sz w:val="18"/>
                <w:szCs w:val="18"/>
                <w:u w:val="single"/>
                <w:lang w:val="fr-FR"/>
              </w:rPr>
              <w:t>Produit 4.4 </w:t>
            </w:r>
            <w:r w:rsidRPr="008055AB">
              <w:rPr>
                <w:sz w:val="18"/>
                <w:szCs w:val="18"/>
                <w:lang w:val="fr-FR"/>
              </w:rPr>
              <w:t>: Suivi et contrôle des modèles pilotes de PSE par une structure intermédiaire.</w:t>
            </w:r>
          </w:p>
        </w:tc>
      </w:tr>
    </w:tbl>
    <w:p w:rsidR="00FA1593" w:rsidRPr="008055AB" w:rsidRDefault="00FA1593" w:rsidP="00FA1593">
      <w:pPr>
        <w:rPr>
          <w:sz w:val="18"/>
          <w:szCs w:val="18"/>
          <w:lang w:val="fr-FR"/>
        </w:rPr>
      </w:pPr>
    </w:p>
    <w:p w:rsidR="00FA1593" w:rsidRPr="008055AB" w:rsidRDefault="00FA1593" w:rsidP="00FA1593">
      <w:pPr>
        <w:pStyle w:val="NumberedParas"/>
        <w:ind w:left="0" w:firstLine="0"/>
        <w:rPr>
          <w:sz w:val="22"/>
          <w:lang w:val="fr-FR"/>
        </w:rPr>
      </w:pPr>
      <w:r w:rsidRPr="008055AB">
        <w:rPr>
          <w:sz w:val="22"/>
          <w:lang w:val="fr-FR"/>
        </w:rPr>
        <w:t>Une liste détaillée des activités et un chronogramme des activités par produit sont en cours d’élaboration et seront finalisés au démarrage du projet.</w:t>
      </w:r>
    </w:p>
    <w:p w:rsidR="00FA1593" w:rsidRPr="008055AB" w:rsidRDefault="00FA1593" w:rsidP="00FA1593">
      <w:pPr>
        <w:rPr>
          <w:lang w:val="fr-FR"/>
        </w:rPr>
        <w:sectPr w:rsidR="00FA1593" w:rsidRPr="008055AB" w:rsidSect="005C1A2A">
          <w:footerReference w:type="default" r:id="rId24"/>
          <w:pgSz w:w="15840" w:h="12240" w:orient="landscape" w:code="1"/>
          <w:pgMar w:top="1440" w:right="1440" w:bottom="1440" w:left="1440" w:header="720" w:footer="720" w:gutter="0"/>
          <w:paperSrc w:first="15"/>
          <w:cols w:space="720"/>
          <w:docGrid w:linePitch="360"/>
        </w:sectPr>
      </w:pPr>
    </w:p>
    <w:p w:rsidR="00FA1593" w:rsidRPr="008055AB" w:rsidRDefault="00FA1593" w:rsidP="00FA1593">
      <w:pPr>
        <w:pStyle w:val="Titre2"/>
        <w:rPr>
          <w:lang w:val="fr-FR"/>
        </w:rPr>
      </w:pPr>
      <w:bookmarkStart w:id="67" w:name="_Toc387698690"/>
      <w:r w:rsidRPr="008055AB">
        <w:rPr>
          <w:lang w:val="fr-FR"/>
        </w:rPr>
        <w:lastRenderedPageBreak/>
        <w:t>Deuxième partie : Raisonnement différentiel et analyse des coûts</w:t>
      </w:r>
      <w:bookmarkEnd w:id="67"/>
    </w:p>
    <w:p w:rsidR="00FA1593" w:rsidRPr="008055AB" w:rsidRDefault="00FA1593" w:rsidP="00FA1593">
      <w:pPr>
        <w:pStyle w:val="Titre3"/>
        <w:rPr>
          <w:lang w:val="fr-FR"/>
        </w:rPr>
      </w:pPr>
      <w:bookmarkStart w:id="68" w:name="_Toc387698691"/>
      <w:r w:rsidRPr="008055AB">
        <w:rPr>
          <w:lang w:val="fr-FR"/>
        </w:rPr>
        <w:t>Tendances d</w:t>
      </w:r>
      <w:r w:rsidR="00C15A0B" w:rsidRPr="008055AB">
        <w:rPr>
          <w:lang w:val="fr-FR"/>
        </w:rPr>
        <w:t>u scenario d</w:t>
      </w:r>
      <w:r w:rsidRPr="008055AB">
        <w:rPr>
          <w:lang w:val="fr-FR"/>
        </w:rPr>
        <w:t>e base</w:t>
      </w:r>
      <w:bookmarkEnd w:id="68"/>
    </w:p>
    <w:p w:rsidR="00FA1593" w:rsidRPr="008055AB" w:rsidRDefault="00FA1593" w:rsidP="00FA1593">
      <w:pPr>
        <w:rPr>
          <w:lang w:val="fr-FR"/>
        </w:rPr>
      </w:pPr>
    </w:p>
    <w:p w:rsidR="00FA1593" w:rsidRPr="008055AB" w:rsidRDefault="00FA1593" w:rsidP="00FA1593">
      <w:pPr>
        <w:pStyle w:val="NumberedParas"/>
        <w:spacing w:after="240"/>
        <w:ind w:left="0" w:firstLine="0"/>
        <w:rPr>
          <w:noProof w:val="0"/>
          <w:sz w:val="22"/>
          <w:lang w:val="fr-FR" w:bidi="en-US"/>
        </w:rPr>
      </w:pPr>
      <w:r w:rsidRPr="008055AB">
        <w:rPr>
          <w:rFonts w:asciiTheme="majorBidi" w:hAnsiTheme="majorBidi" w:cstheme="majorBidi"/>
          <w:noProof w:val="0"/>
          <w:sz w:val="22"/>
          <w:lang w:val="fr-FR"/>
        </w:rPr>
        <w:t>La croissance rapide de la population du SMD et l'évolution des aspirations de cette dernière ont conduit au cours des dernières décennies à des pertes significatives des habitas naturels et à une pression croissante sur l'intégrité des écosystèmes et de leurs services.</w:t>
      </w:r>
      <w:r w:rsidRPr="008055AB">
        <w:rPr>
          <w:noProof w:val="0"/>
          <w:sz w:val="22"/>
          <w:lang w:val="fr-FR"/>
        </w:rPr>
        <w:t xml:space="preserve"> Au rythme actuel de l'intervention humaine, la durabilité des services écosystémiques d</w:t>
      </w:r>
      <w:r w:rsidR="002D490B" w:rsidRPr="008055AB">
        <w:rPr>
          <w:noProof w:val="0"/>
          <w:sz w:val="22"/>
          <w:lang w:val="fr-FR"/>
        </w:rPr>
        <w:t>u</w:t>
      </w:r>
      <w:r w:rsidRPr="008055AB">
        <w:rPr>
          <w:noProof w:val="0"/>
          <w:sz w:val="22"/>
          <w:lang w:val="fr-FR"/>
        </w:rPr>
        <w:t xml:space="preserve"> SMD sera compromise à un rythme supérieur à celui de la capacité de la région à inverser la situation. Cela est particulièrement le cas de l’écosystème </w:t>
      </w:r>
      <w:r w:rsidR="002D270F" w:rsidRPr="008055AB">
        <w:rPr>
          <w:noProof w:val="0"/>
          <w:sz w:val="22"/>
          <w:lang w:val="fr-FR"/>
        </w:rPr>
        <w:t>Arganier</w:t>
      </w:r>
      <w:r w:rsidRPr="008055AB">
        <w:rPr>
          <w:noProof w:val="0"/>
          <w:sz w:val="22"/>
          <w:lang w:val="fr-FR"/>
        </w:rPr>
        <w:t xml:space="preserve"> d’importance mondiale, qui </w:t>
      </w:r>
      <w:r w:rsidR="002D490B" w:rsidRPr="008055AB">
        <w:rPr>
          <w:noProof w:val="0"/>
          <w:sz w:val="22"/>
          <w:lang w:val="fr-FR"/>
        </w:rPr>
        <w:t>s’</w:t>
      </w:r>
      <w:r w:rsidRPr="008055AB">
        <w:rPr>
          <w:noProof w:val="0"/>
          <w:sz w:val="22"/>
          <w:lang w:val="fr-FR"/>
        </w:rPr>
        <w:t>est progressivement dégradé au fur t à mesure que la densité de la population humaine, l’utilisation des ressources et les pressions du développement s’intensifient. Dans les</w:t>
      </w:r>
      <w:r w:rsidRPr="008055AB">
        <w:rPr>
          <w:noProof w:val="0"/>
          <w:sz w:val="22"/>
          <w:lang w:val="fr-FR" w:bidi="en-US"/>
        </w:rPr>
        <w:t xml:space="preserve"> prévisions actuelles de croissance et les plans de développement de la région, l’horizon des écosystèmes forestiers naturels est plutôt sombre, le risque tangible de désertification rapide </w:t>
      </w:r>
      <w:r w:rsidR="002D490B" w:rsidRPr="008055AB">
        <w:rPr>
          <w:noProof w:val="0"/>
          <w:sz w:val="22"/>
          <w:lang w:val="fr-FR" w:bidi="en-US"/>
        </w:rPr>
        <w:t>menaçant de rendre</w:t>
      </w:r>
      <w:r w:rsidRPr="008055AB">
        <w:rPr>
          <w:noProof w:val="0"/>
          <w:sz w:val="22"/>
          <w:lang w:val="fr-FR" w:bidi="en-US"/>
        </w:rPr>
        <w:t xml:space="preserve"> </w:t>
      </w:r>
      <w:r w:rsidR="002D490B" w:rsidRPr="008055AB">
        <w:rPr>
          <w:noProof w:val="0"/>
          <w:sz w:val="22"/>
          <w:lang w:val="fr-FR" w:bidi="en-US"/>
        </w:rPr>
        <w:t xml:space="preserve">de </w:t>
      </w:r>
      <w:r w:rsidRPr="008055AB">
        <w:rPr>
          <w:noProof w:val="0"/>
          <w:sz w:val="22"/>
          <w:lang w:val="fr-FR" w:bidi="en-US"/>
        </w:rPr>
        <w:t xml:space="preserve">vastes étendues de la région SMD incompatibles avec l’habitation humaine. Il </w:t>
      </w:r>
      <w:r w:rsidR="002D490B" w:rsidRPr="008055AB">
        <w:rPr>
          <w:noProof w:val="0"/>
          <w:sz w:val="22"/>
          <w:lang w:val="fr-FR" w:bidi="en-US"/>
        </w:rPr>
        <w:t xml:space="preserve">donc </w:t>
      </w:r>
      <w:r w:rsidRPr="008055AB">
        <w:rPr>
          <w:noProof w:val="0"/>
          <w:sz w:val="22"/>
          <w:lang w:val="fr-FR" w:bidi="en-US"/>
        </w:rPr>
        <w:t xml:space="preserve">est urgent d'agir pour prévenir la perte de biodiversité et des services écosystémiques vitaux de la région SMD ainsi que la poursuite de la dégradation de </w:t>
      </w:r>
      <w:r w:rsidRPr="008055AB">
        <w:rPr>
          <w:noProof w:val="0"/>
          <w:sz w:val="22"/>
          <w:lang w:val="fr-FR"/>
        </w:rPr>
        <w:t xml:space="preserve">l’écosystème </w:t>
      </w:r>
      <w:r w:rsidR="002D270F" w:rsidRPr="008055AB">
        <w:rPr>
          <w:noProof w:val="0"/>
          <w:sz w:val="22"/>
          <w:lang w:val="fr-FR"/>
        </w:rPr>
        <w:t>Arganier</w:t>
      </w:r>
      <w:r w:rsidRPr="008055AB">
        <w:rPr>
          <w:noProof w:val="0"/>
          <w:sz w:val="22"/>
          <w:lang w:val="fr-FR" w:bidi="en-US"/>
        </w:rPr>
        <w:t xml:space="preserve">. </w:t>
      </w:r>
      <w:r w:rsidRPr="008055AB">
        <w:rPr>
          <w:noProof w:val="0"/>
          <w:sz w:val="22"/>
          <w:lang w:val="fr-FR"/>
        </w:rPr>
        <w:t xml:space="preserve"> </w:t>
      </w:r>
    </w:p>
    <w:p w:rsidR="00FA1593" w:rsidRPr="008055AB" w:rsidRDefault="00FA1593" w:rsidP="00FA1593">
      <w:pPr>
        <w:pStyle w:val="NumberedParas"/>
        <w:spacing w:after="240"/>
        <w:ind w:left="0" w:firstLine="0"/>
        <w:rPr>
          <w:noProof w:val="0"/>
          <w:sz w:val="22"/>
          <w:lang w:val="fr-FR"/>
        </w:rPr>
      </w:pPr>
      <w:r w:rsidRPr="008055AB">
        <w:rPr>
          <w:noProof w:val="0"/>
          <w:sz w:val="22"/>
          <w:lang w:val="fr-FR"/>
        </w:rPr>
        <w:t xml:space="preserve">Sans l’investissement du FEM dans le projet proposé, les principaux obstacles à la conservation de l’écosystème </w:t>
      </w:r>
      <w:r w:rsidR="002D270F" w:rsidRPr="008055AB">
        <w:rPr>
          <w:noProof w:val="0"/>
          <w:sz w:val="22"/>
          <w:lang w:val="fr-FR"/>
        </w:rPr>
        <w:t>Arganier</w:t>
      </w:r>
      <w:r w:rsidRPr="008055AB">
        <w:rPr>
          <w:noProof w:val="0"/>
          <w:sz w:val="22"/>
          <w:lang w:val="fr-FR"/>
        </w:rPr>
        <w:t xml:space="preserve"> d’importance mondiale resteraient en grande partie ignorés. Les </w:t>
      </w:r>
      <w:r w:rsidR="002D270F" w:rsidRPr="008055AB">
        <w:rPr>
          <w:noProof w:val="0"/>
          <w:sz w:val="22"/>
          <w:lang w:val="fr-FR"/>
        </w:rPr>
        <w:t>Arganeraie</w:t>
      </w:r>
      <w:r w:rsidRPr="008055AB">
        <w:rPr>
          <w:noProof w:val="0"/>
          <w:sz w:val="22"/>
          <w:lang w:val="fr-FR"/>
        </w:rPr>
        <w:t xml:space="preserve">s restantes continueraient à décliner par une absence quasi-totale de régénération de la population des </w:t>
      </w:r>
      <w:r w:rsidR="002D270F" w:rsidRPr="008055AB">
        <w:rPr>
          <w:noProof w:val="0"/>
          <w:sz w:val="22"/>
          <w:lang w:val="fr-FR"/>
        </w:rPr>
        <w:t>Arganier</w:t>
      </w:r>
      <w:r w:rsidRPr="008055AB">
        <w:rPr>
          <w:noProof w:val="0"/>
          <w:sz w:val="22"/>
          <w:lang w:val="fr-FR"/>
        </w:rPr>
        <w:t xml:space="preserve">s. La mise en </w:t>
      </w:r>
      <w:r w:rsidR="00EB6410" w:rsidRPr="008055AB">
        <w:rPr>
          <w:noProof w:val="0"/>
          <w:sz w:val="22"/>
          <w:lang w:val="fr-FR"/>
        </w:rPr>
        <w:t>défense</w:t>
      </w:r>
      <w:r w:rsidRPr="008055AB">
        <w:rPr>
          <w:noProof w:val="0"/>
          <w:sz w:val="22"/>
          <w:lang w:val="fr-FR"/>
        </w:rPr>
        <w:t xml:space="preserve"> des zones forestières cruciales en vue de faciliter cette régénération actuellement mise en œuvre par les services forestiers resterait un phénomène isolé et marginal, pas en mesure d’inverser la “fossilisation” des </w:t>
      </w:r>
      <w:r w:rsidR="002D270F" w:rsidRPr="008055AB">
        <w:rPr>
          <w:noProof w:val="0"/>
          <w:sz w:val="22"/>
          <w:lang w:val="fr-FR"/>
        </w:rPr>
        <w:t>Arganeraie</w:t>
      </w:r>
      <w:r w:rsidRPr="008055AB">
        <w:rPr>
          <w:noProof w:val="0"/>
          <w:sz w:val="22"/>
          <w:lang w:val="fr-FR"/>
        </w:rPr>
        <w:t>s. Dans le moyen/long terme, cela réduira la productivité des secteurs agricoles et de l'élevage, et par là même la production alimentaire et les revenus des filières de l’agro-biodiversité locale. Cela aurait en outre des retombées négatives sur les moyens d’existence des producteurs</w:t>
      </w:r>
      <w:r w:rsidR="002D490B" w:rsidRPr="008055AB">
        <w:rPr>
          <w:noProof w:val="0"/>
          <w:sz w:val="22"/>
          <w:lang w:val="fr-FR"/>
        </w:rPr>
        <w:t> </w:t>
      </w:r>
      <w:r w:rsidRPr="008055AB">
        <w:rPr>
          <w:noProof w:val="0"/>
          <w:sz w:val="22"/>
          <w:lang w:val="fr-FR"/>
        </w:rPr>
        <w:t>–</w:t>
      </w:r>
      <w:r w:rsidR="002D490B" w:rsidRPr="008055AB">
        <w:rPr>
          <w:noProof w:val="0"/>
          <w:sz w:val="22"/>
          <w:lang w:val="fr-FR"/>
        </w:rPr>
        <w:t> </w:t>
      </w:r>
      <w:r w:rsidRPr="008055AB">
        <w:rPr>
          <w:noProof w:val="0"/>
          <w:sz w:val="22"/>
          <w:lang w:val="fr-FR"/>
        </w:rPr>
        <w:t>en particulier les petits producteurs et les producteurs pauvres</w:t>
      </w:r>
      <w:r w:rsidR="002D490B" w:rsidRPr="008055AB">
        <w:rPr>
          <w:noProof w:val="0"/>
          <w:sz w:val="22"/>
          <w:lang w:val="fr-FR"/>
        </w:rPr>
        <w:t> </w:t>
      </w:r>
      <w:r w:rsidRPr="008055AB">
        <w:rPr>
          <w:noProof w:val="0"/>
          <w:sz w:val="22"/>
          <w:lang w:val="fr-FR"/>
        </w:rPr>
        <w:t>–</w:t>
      </w:r>
      <w:r w:rsidR="002D490B" w:rsidRPr="008055AB">
        <w:rPr>
          <w:noProof w:val="0"/>
          <w:sz w:val="22"/>
          <w:lang w:val="fr-FR"/>
        </w:rPr>
        <w:t> </w:t>
      </w:r>
      <w:r w:rsidRPr="008055AB">
        <w:rPr>
          <w:noProof w:val="0"/>
          <w:sz w:val="22"/>
          <w:lang w:val="fr-FR"/>
        </w:rPr>
        <w:t>et sur l’économie générale de la région SMD et du pays. Cela aurait en outre des répercussions négatives sur les bénéfices environnementaux globaux (BDB) dérivés des écosystèmes bien conservés, à savoir la conservation d’une biodiversité d'importance mondiale et la fourniture des services écosystémiques qui y sont associés.</w:t>
      </w:r>
    </w:p>
    <w:p w:rsidR="00FA1593" w:rsidRPr="008055AB" w:rsidRDefault="00FA1593" w:rsidP="00FA1593">
      <w:pPr>
        <w:pStyle w:val="NumberedParas"/>
        <w:spacing w:after="240"/>
        <w:ind w:left="0" w:firstLine="0"/>
        <w:rPr>
          <w:noProof w:val="0"/>
          <w:sz w:val="22"/>
          <w:lang w:val="fr-FR"/>
        </w:rPr>
      </w:pPr>
      <w:r w:rsidRPr="008055AB">
        <w:rPr>
          <w:rFonts w:asciiTheme="majorBidi" w:hAnsiTheme="majorBidi" w:cstheme="majorBidi"/>
          <w:noProof w:val="0"/>
          <w:sz w:val="22"/>
          <w:lang w:val="fr-FR"/>
        </w:rPr>
        <w:t>Une croissance rapide de la population du SMD et l'évolution des aspirations de la population ont conduit au cours des dernières décennies à une pression croissante sur l'intégrité des écosystèmes et de leurs services dans la région. L'absence quasi totale de la régénération de l'</w:t>
      </w:r>
      <w:r w:rsidR="002D270F" w:rsidRPr="008055AB">
        <w:rPr>
          <w:rFonts w:asciiTheme="majorBidi" w:hAnsiTheme="majorBidi" w:cstheme="majorBidi"/>
          <w:noProof w:val="0"/>
          <w:sz w:val="22"/>
          <w:lang w:val="fr-FR"/>
        </w:rPr>
        <w:t>Arganier</w:t>
      </w:r>
      <w:r w:rsidRPr="008055AB">
        <w:rPr>
          <w:rFonts w:asciiTheme="majorBidi" w:hAnsiTheme="majorBidi" w:cstheme="majorBidi"/>
          <w:noProof w:val="0"/>
          <w:sz w:val="22"/>
          <w:lang w:val="fr-FR"/>
        </w:rPr>
        <w:t xml:space="preserve"> est actuellement enregistrée dans la région SMD avec le risque que les forêts deviennent des fossiles vivants. Le surpâturage, le défrichement des terres, l’exploitation incontrôlée de plantes aromatiques pour l'extraction des huiles essentielles, sont exacerbées par les sécheresses récurrentes dans la région. Les populations d'animaux sauvages dans le SMD sont également fortement réduites, avec la perte de nombreux mustélidés, canidés et gazelles abondants il ya seulement trente ans. Sur la base de l'évaluation de la dynamique régressive actuelle caractérisant l'écologie générale de la région SMD, il est clair que sans un écosystème </w:t>
      </w:r>
      <w:r w:rsidR="002D270F" w:rsidRPr="008055AB">
        <w:rPr>
          <w:rFonts w:asciiTheme="majorBidi" w:hAnsiTheme="majorBidi" w:cstheme="majorBidi"/>
          <w:noProof w:val="0"/>
          <w:sz w:val="22"/>
          <w:lang w:val="fr-FR"/>
        </w:rPr>
        <w:t>Arganier</w:t>
      </w:r>
      <w:r w:rsidRPr="008055AB">
        <w:rPr>
          <w:rFonts w:asciiTheme="majorBidi" w:hAnsiTheme="majorBidi" w:cstheme="majorBidi"/>
          <w:noProof w:val="0"/>
          <w:sz w:val="22"/>
          <w:lang w:val="fr-FR"/>
        </w:rPr>
        <w:t xml:space="preserve"> sain, plusieurs services écologiques clés de la région peuvent être condamnés. Il ya un risque élevé de désertification rapide pouvant rendre de vastes étendues du SMD incompatibles avec l'habitat humain et les prévisions actuelles de croissance et des plans de développement pour la région</w:t>
      </w:r>
    </w:p>
    <w:p w:rsidR="00FA1593" w:rsidRPr="008055AB" w:rsidRDefault="00FA1593" w:rsidP="00FA1593">
      <w:pPr>
        <w:pStyle w:val="NumberedParas"/>
        <w:spacing w:after="240"/>
        <w:ind w:left="0" w:firstLine="0"/>
        <w:rPr>
          <w:noProof w:val="0"/>
          <w:sz w:val="22"/>
          <w:lang w:val="fr-FR"/>
        </w:rPr>
      </w:pPr>
      <w:r w:rsidRPr="008055AB">
        <w:rPr>
          <w:noProof w:val="0"/>
          <w:sz w:val="22"/>
          <w:lang w:val="fr-FR"/>
        </w:rPr>
        <w:t>En outre, selon le scenario d</w:t>
      </w:r>
      <w:r w:rsidR="002D490B" w:rsidRPr="008055AB">
        <w:rPr>
          <w:noProof w:val="0"/>
          <w:sz w:val="22"/>
          <w:lang w:val="fr-FR"/>
        </w:rPr>
        <w:t>u</w:t>
      </w:r>
      <w:r w:rsidRPr="008055AB">
        <w:rPr>
          <w:noProof w:val="0"/>
          <w:sz w:val="22"/>
          <w:lang w:val="fr-FR"/>
        </w:rPr>
        <w:t xml:space="preserve"> “laisser faire”, le paiement des services écosystémiques (PSE) comme nouvel outil efficace pour la conservation et la gestion des services écosystémiques ne seraient pas introduits au Maroc dans un avenir prochain. Par conséquent, les processus décisionnels relatifs au changement de l’utilisation des sols ne prendrait pas en compte de manière appropriée les compromis en matière de fourniture de SE produisant des incidences négatives continues sur l’environnement et la dégradation des atouts de la biodiversité nationale et mondiale. Les faiblesses institutionnelles et les vieux </w:t>
      </w:r>
      <w:r w:rsidRPr="008055AB">
        <w:rPr>
          <w:noProof w:val="0"/>
          <w:sz w:val="22"/>
          <w:lang w:val="fr-FR"/>
        </w:rPr>
        <w:lastRenderedPageBreak/>
        <w:t>instruments juridiques inadaptés actuellement disponibles limiteraient la mise en application et la mise en œuvre éventuelles des modèles de PSE dans le pays. De même, un savoir-faire insuffisant et l’absence de capacité technique pour le développement de programmes de PSE continueraient à limiter l’intégration éventuelle des problèmes de l’environnement et de la biodiversité dans le développement agricole et l’utilisation durable de l’agro-biodiversité. A moins que les processus actuels de conversion des terres ne soient orientés vers des utilisations plus viables et plus respectueuses de l’environnement qui garantissent la fourniture de services écosystémiques, la région SMD risque de mettre en danger à long terme la croissance soutenue du secteur agricole qui est vital pour l’économie de la région.</w:t>
      </w:r>
    </w:p>
    <w:p w:rsidR="00FA1593" w:rsidRPr="008055AB" w:rsidRDefault="00FA1593" w:rsidP="00FA1593">
      <w:pPr>
        <w:pStyle w:val="Titre3"/>
        <w:rPr>
          <w:lang w:val="fr-FR"/>
        </w:rPr>
      </w:pPr>
      <w:bookmarkStart w:id="69" w:name="_Toc387698692"/>
      <w:r w:rsidRPr="008055AB">
        <w:rPr>
          <w:lang w:val="fr-FR"/>
        </w:rPr>
        <w:t>Avantages escomptes a l’</w:t>
      </w:r>
      <w:r w:rsidR="002D490B" w:rsidRPr="008055AB">
        <w:rPr>
          <w:lang w:val="fr-FR"/>
        </w:rPr>
        <w:t>échelle</w:t>
      </w:r>
      <w:r w:rsidRPr="008055AB">
        <w:rPr>
          <w:lang w:val="fr-FR"/>
        </w:rPr>
        <w:t xml:space="preserve"> mondiale, nationale et locale</w:t>
      </w:r>
      <w:bookmarkEnd w:id="69"/>
      <w:r w:rsidRPr="008055AB">
        <w:rPr>
          <w:lang w:val="fr-FR"/>
        </w:rPr>
        <w:t xml:space="preserve"> </w:t>
      </w:r>
    </w:p>
    <w:p w:rsidR="00FA1593" w:rsidRPr="008055AB" w:rsidRDefault="00FA1593" w:rsidP="00FA1593">
      <w:pPr>
        <w:rPr>
          <w:lang w:val="fr-FR"/>
        </w:rPr>
      </w:pPr>
    </w:p>
    <w:p w:rsidR="00FA1593" w:rsidRPr="008055AB" w:rsidRDefault="00FA1593" w:rsidP="00FA1593">
      <w:pPr>
        <w:pStyle w:val="Titre4"/>
        <w:rPr>
          <w:sz w:val="22"/>
          <w:szCs w:val="22"/>
          <w:lang w:val="fr-FR"/>
        </w:rPr>
      </w:pPr>
      <w:r w:rsidRPr="008055AB">
        <w:rPr>
          <w:sz w:val="22"/>
          <w:szCs w:val="22"/>
          <w:lang w:val="fr-FR"/>
        </w:rPr>
        <w:t>Objectifs environnementaux à l'échelle mondiales</w:t>
      </w:r>
    </w:p>
    <w:p w:rsidR="00FA1593" w:rsidRPr="008055AB" w:rsidRDefault="00FA1593" w:rsidP="00FA1593">
      <w:pPr>
        <w:rPr>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 </w:t>
      </w:r>
      <w:r w:rsidRPr="008055AB">
        <w:rPr>
          <w:rFonts w:eastAsia="MS Mincho"/>
          <w:noProof w:val="0"/>
          <w:sz w:val="22"/>
          <w:lang w:val="fr-FR"/>
        </w:rPr>
        <w:t xml:space="preserve">projet générera directement des avantages en contribuant à la conservation de l’écosystème </w:t>
      </w:r>
      <w:r w:rsidR="002D270F" w:rsidRPr="008055AB">
        <w:rPr>
          <w:rFonts w:eastAsia="MS Mincho"/>
          <w:noProof w:val="0"/>
          <w:sz w:val="22"/>
          <w:lang w:val="fr-FR"/>
        </w:rPr>
        <w:t>Arganier</w:t>
      </w:r>
      <w:r w:rsidRPr="008055AB">
        <w:rPr>
          <w:rFonts w:eastAsia="MS Mincho"/>
          <w:noProof w:val="0"/>
          <w:sz w:val="22"/>
          <w:lang w:val="fr-FR"/>
        </w:rPr>
        <w:t xml:space="preserve"> d’importance mondiale et</w:t>
      </w:r>
      <w:r w:rsidRPr="008055AB">
        <w:rPr>
          <w:noProof w:val="0"/>
          <w:sz w:val="22"/>
          <w:lang w:val="fr-FR"/>
        </w:rPr>
        <w:t xml:space="preserve"> à la revitalisation et à l’opérationnalisation de la Réserve de biosphère de l’</w:t>
      </w:r>
      <w:r w:rsidR="002D270F" w:rsidRPr="008055AB">
        <w:rPr>
          <w:noProof w:val="0"/>
          <w:sz w:val="22"/>
          <w:lang w:val="fr-FR"/>
        </w:rPr>
        <w:t>Arganier</w:t>
      </w:r>
      <w:r w:rsidRPr="008055AB">
        <w:rPr>
          <w:noProof w:val="0"/>
          <w:sz w:val="22"/>
          <w:lang w:val="fr-FR"/>
        </w:rPr>
        <w:t xml:space="preserve"> (RBA).</w:t>
      </w:r>
      <w:r w:rsidRPr="008055AB">
        <w:rPr>
          <w:rFonts w:eastAsia="MS Mincho"/>
          <w:noProof w:val="0"/>
          <w:sz w:val="22"/>
          <w:lang w:val="fr-FR"/>
        </w:rPr>
        <w:t xml:space="preserve"> Cette dernière couvre </w:t>
      </w:r>
      <w:r w:rsidR="002D490B" w:rsidRPr="008055AB">
        <w:rPr>
          <w:rFonts w:eastAsia="MS Mincho"/>
          <w:noProof w:val="0"/>
          <w:sz w:val="22"/>
          <w:lang w:val="fr-FR"/>
        </w:rPr>
        <w:t xml:space="preserve">en effet </w:t>
      </w:r>
      <w:r w:rsidRPr="008055AB">
        <w:rPr>
          <w:rFonts w:eastAsia="MS Mincho"/>
          <w:noProof w:val="0"/>
          <w:sz w:val="22"/>
          <w:lang w:val="fr-FR"/>
        </w:rPr>
        <w:t xml:space="preserve">plus de 2.560.000 hectares et contient 26 des 154 sites of d’intérêt biologique et écologique (SBEI) reconnus au Maroc. La région estuarienne du </w:t>
      </w:r>
      <w:proofErr w:type="spellStart"/>
      <w:r w:rsidRPr="008055AB">
        <w:rPr>
          <w:rFonts w:eastAsia="MS Mincho"/>
          <w:noProof w:val="0"/>
          <w:sz w:val="22"/>
          <w:lang w:val="fr-FR"/>
        </w:rPr>
        <w:t>Souss</w:t>
      </w:r>
      <w:proofErr w:type="spellEnd"/>
      <w:r w:rsidRPr="008055AB">
        <w:rPr>
          <w:rFonts w:eastAsia="MS Mincho"/>
          <w:noProof w:val="0"/>
          <w:sz w:val="22"/>
          <w:lang w:val="fr-FR"/>
        </w:rPr>
        <w:t xml:space="preserve"> Massa figure dans la liste des zones humides d'importance internationale dans le cadre de la convention </w:t>
      </w:r>
      <w:proofErr w:type="spellStart"/>
      <w:r w:rsidRPr="008055AB">
        <w:rPr>
          <w:rFonts w:eastAsia="MS Mincho"/>
          <w:noProof w:val="0"/>
          <w:sz w:val="22"/>
          <w:lang w:val="fr-FR"/>
        </w:rPr>
        <w:t>Ramsar</w:t>
      </w:r>
      <w:proofErr w:type="spellEnd"/>
      <w:r w:rsidRPr="008055AB">
        <w:rPr>
          <w:rFonts w:eastAsia="MS Mincho"/>
          <w:noProof w:val="0"/>
          <w:sz w:val="22"/>
          <w:lang w:val="fr-FR"/>
        </w:rPr>
        <w:t xml:space="preserve">. La RBA inclut aussi le Parc national du Souss-Massa et </w:t>
      </w:r>
      <w:proofErr w:type="spellStart"/>
      <w:r w:rsidRPr="008055AB">
        <w:rPr>
          <w:rFonts w:eastAsia="MS Mincho"/>
          <w:noProof w:val="0"/>
          <w:sz w:val="22"/>
          <w:lang w:val="fr-FR"/>
        </w:rPr>
        <w:t>Aglou</w:t>
      </w:r>
      <w:proofErr w:type="spellEnd"/>
      <w:r w:rsidRPr="008055AB">
        <w:rPr>
          <w:rFonts w:eastAsia="MS Mincho"/>
          <w:noProof w:val="0"/>
          <w:sz w:val="22"/>
          <w:lang w:val="fr-FR"/>
        </w:rPr>
        <w:t xml:space="preserve"> qui fait fonction de sites de reproduction d’espèces d'importance mondiale – plus particulièrement trois des quatre colonies marocaines de l’ibis chauve en voie de disparition (</w:t>
      </w:r>
      <w:proofErr w:type="spellStart"/>
      <w:r w:rsidRPr="008055AB">
        <w:rPr>
          <w:rFonts w:eastAsia="MS Mincho"/>
          <w:i/>
          <w:noProof w:val="0"/>
          <w:sz w:val="22"/>
          <w:lang w:val="fr-FR"/>
        </w:rPr>
        <w:t>Geronticus</w:t>
      </w:r>
      <w:proofErr w:type="spellEnd"/>
      <w:r w:rsidRPr="008055AB">
        <w:rPr>
          <w:rFonts w:eastAsia="MS Mincho"/>
          <w:i/>
          <w:noProof w:val="0"/>
          <w:sz w:val="22"/>
          <w:lang w:val="fr-FR"/>
        </w:rPr>
        <w:t xml:space="preserve"> </w:t>
      </w:r>
      <w:proofErr w:type="spellStart"/>
      <w:r w:rsidRPr="008055AB">
        <w:rPr>
          <w:rFonts w:eastAsia="MS Mincho"/>
          <w:i/>
          <w:noProof w:val="0"/>
          <w:sz w:val="22"/>
          <w:lang w:val="fr-FR"/>
        </w:rPr>
        <w:t>eremita</w:t>
      </w:r>
      <w:proofErr w:type="spellEnd"/>
      <w:r w:rsidRPr="008055AB">
        <w:rPr>
          <w:rFonts w:eastAsia="MS Mincho"/>
          <w:noProof w:val="0"/>
          <w:sz w:val="22"/>
          <w:lang w:val="fr-FR"/>
        </w:rPr>
        <w:t xml:space="preserve">). Le site revêt également une importance cruciale pour les programmes en cours d'élevage en captivité ciblant </w:t>
      </w:r>
      <w:r w:rsidR="002D490B" w:rsidRPr="008055AB">
        <w:rPr>
          <w:rFonts w:eastAsia="MS Mincho"/>
          <w:noProof w:val="0"/>
          <w:sz w:val="22"/>
          <w:lang w:val="fr-FR"/>
        </w:rPr>
        <w:t>d</w:t>
      </w:r>
      <w:r w:rsidRPr="008055AB">
        <w:rPr>
          <w:rFonts w:eastAsia="MS Mincho"/>
          <w:noProof w:val="0"/>
          <w:sz w:val="22"/>
          <w:lang w:val="fr-FR"/>
        </w:rPr>
        <w:t xml:space="preserve">es ongulées comme </w:t>
      </w:r>
      <w:r w:rsidRPr="008055AB">
        <w:rPr>
          <w:rFonts w:eastAsia="MS Mincho"/>
          <w:i/>
          <w:noProof w:val="0"/>
          <w:sz w:val="22"/>
          <w:lang w:val="fr-FR"/>
        </w:rPr>
        <w:t xml:space="preserve">Oryx </w:t>
      </w:r>
      <w:proofErr w:type="spellStart"/>
      <w:r w:rsidRPr="008055AB">
        <w:rPr>
          <w:rFonts w:eastAsia="MS Mincho"/>
          <w:i/>
          <w:noProof w:val="0"/>
          <w:sz w:val="22"/>
          <w:lang w:val="fr-FR"/>
        </w:rPr>
        <w:t>dammah</w:t>
      </w:r>
      <w:proofErr w:type="spellEnd"/>
      <w:r w:rsidRPr="008055AB">
        <w:rPr>
          <w:rFonts w:eastAsia="MS Mincho"/>
          <w:noProof w:val="0"/>
          <w:sz w:val="22"/>
          <w:lang w:val="fr-FR"/>
        </w:rPr>
        <w:t xml:space="preserve"> (EX), </w:t>
      </w:r>
      <w:r w:rsidRPr="008055AB">
        <w:rPr>
          <w:rFonts w:eastAsia="MS Mincho"/>
          <w:i/>
          <w:noProof w:val="0"/>
          <w:sz w:val="22"/>
          <w:lang w:val="fr-FR"/>
        </w:rPr>
        <w:t xml:space="preserve">Addax </w:t>
      </w:r>
      <w:proofErr w:type="spellStart"/>
      <w:r w:rsidRPr="008055AB">
        <w:rPr>
          <w:rFonts w:eastAsia="MS Mincho"/>
          <w:i/>
          <w:noProof w:val="0"/>
          <w:sz w:val="22"/>
          <w:lang w:val="fr-FR"/>
        </w:rPr>
        <w:t>nasomaculatus</w:t>
      </w:r>
      <w:proofErr w:type="spellEnd"/>
      <w:r w:rsidRPr="008055AB">
        <w:rPr>
          <w:rFonts w:eastAsia="MS Mincho"/>
          <w:noProof w:val="0"/>
          <w:sz w:val="22"/>
          <w:lang w:val="fr-FR"/>
        </w:rPr>
        <w:t xml:space="preserve"> (CR) et </w:t>
      </w:r>
      <w:proofErr w:type="spellStart"/>
      <w:r w:rsidRPr="008055AB">
        <w:rPr>
          <w:rFonts w:eastAsia="MS Mincho"/>
          <w:i/>
          <w:noProof w:val="0"/>
          <w:sz w:val="22"/>
          <w:lang w:val="fr-FR"/>
        </w:rPr>
        <w:t>Gazella</w:t>
      </w:r>
      <w:proofErr w:type="spellEnd"/>
      <w:r w:rsidRPr="008055AB">
        <w:rPr>
          <w:rFonts w:eastAsia="MS Mincho"/>
          <w:i/>
          <w:noProof w:val="0"/>
          <w:sz w:val="22"/>
          <w:lang w:val="fr-FR"/>
        </w:rPr>
        <w:t xml:space="preserve"> dama</w:t>
      </w:r>
      <w:r w:rsidRPr="008055AB">
        <w:rPr>
          <w:rFonts w:eastAsia="MS Mincho"/>
          <w:noProof w:val="0"/>
          <w:sz w:val="22"/>
          <w:lang w:val="fr-FR"/>
        </w:rPr>
        <w:t xml:space="preserve"> (VU). </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En promouvant un environnement propice adapté et en renforçant les capacités à concevoir, mettre en œuvre et gérer des modèles PSE des systèmes de production biologique de l’agro-biodiversité, l’intervention du projet permettra d’obtenir les avantages environnementaux mondiaux progressifs suivants : (i) 560.700 hectares supplémentaires de paysages de production de la région SMD sous gestion durable ; (ii) 9.715 hectares supplémentaire sous des pratiques de production certifiées de la région SMD répondant à des normes de durabilité et de biodiversité ; (iii) l’amélioration et l’internalisation de mesures visant à conserver et à utiliser durablement la biodiversité des politiques publiques et des réglementations, qui se traduit par une augmentation de 4 points pour l’outil de suivi du FEM ; (iv) </w:t>
      </w:r>
      <w:r w:rsidR="00B6215F" w:rsidRPr="008055AB">
        <w:rPr>
          <w:noProof w:val="0"/>
          <w:sz w:val="22"/>
          <w:lang w:val="fr-FR"/>
        </w:rPr>
        <w:t xml:space="preserve">de </w:t>
      </w:r>
      <w:r w:rsidRPr="008055AB">
        <w:rPr>
          <w:noProof w:val="0"/>
          <w:sz w:val="22"/>
          <w:lang w:val="fr-FR"/>
        </w:rPr>
        <w:t>nouveau</w:t>
      </w:r>
      <w:r w:rsidR="00B6215F" w:rsidRPr="008055AB">
        <w:rPr>
          <w:noProof w:val="0"/>
          <w:sz w:val="22"/>
          <w:lang w:val="fr-FR"/>
        </w:rPr>
        <w:t>x</w:t>
      </w:r>
      <w:r w:rsidRPr="008055AB">
        <w:rPr>
          <w:noProof w:val="0"/>
          <w:sz w:val="22"/>
          <w:lang w:val="fr-FR"/>
        </w:rPr>
        <w:t xml:space="preserve"> paiement</w:t>
      </w:r>
      <w:r w:rsidR="00B6215F" w:rsidRPr="008055AB">
        <w:rPr>
          <w:noProof w:val="0"/>
          <w:sz w:val="22"/>
          <w:lang w:val="fr-FR"/>
        </w:rPr>
        <w:t>s</w:t>
      </w:r>
      <w:r w:rsidRPr="008055AB">
        <w:rPr>
          <w:noProof w:val="0"/>
          <w:sz w:val="22"/>
          <w:lang w:val="fr-FR"/>
        </w:rPr>
        <w:t xml:space="preserve"> pour les modèles de services environnementaux créés dans la région SMD couvrant un total de 9.715 hectares et donnant lieu à des paiements de 41 $/ha/an minimum dans les principales zones PSE. </w:t>
      </w:r>
      <w:r w:rsidRPr="008055AB">
        <w:rPr>
          <w:rStyle w:val="Appelnotedebasdep"/>
          <w:noProof w:val="0"/>
          <w:sz w:val="22"/>
          <w:lang w:val="fr-FR"/>
        </w:rPr>
        <w:footnoteReference w:id="58"/>
      </w:r>
      <w:r w:rsidRPr="008055AB">
        <w:rPr>
          <w:noProof w:val="0"/>
          <w:sz w:val="22"/>
          <w:lang w:val="fr-FR"/>
        </w:rPr>
        <w:t xml:space="preserve">    </w:t>
      </w:r>
    </w:p>
    <w:p w:rsidR="00FA1593" w:rsidRPr="008055AB" w:rsidRDefault="00FA1593" w:rsidP="00FA1593">
      <w:pPr>
        <w:pStyle w:val="NumberedParas"/>
        <w:numPr>
          <w:ilvl w:val="0"/>
          <w:numId w:val="0"/>
        </w:numPr>
        <w:rPr>
          <w:rFonts w:eastAsia="MS Mincho"/>
          <w:sz w:val="22"/>
          <w:lang w:val="fr-FR"/>
        </w:rPr>
      </w:pPr>
    </w:p>
    <w:p w:rsidR="00FA1593" w:rsidRPr="008055AB" w:rsidRDefault="00FA1593" w:rsidP="00FA1593">
      <w:pPr>
        <w:pStyle w:val="Titre4"/>
        <w:rPr>
          <w:sz w:val="22"/>
          <w:szCs w:val="22"/>
          <w:lang w:val="fr-FR"/>
        </w:rPr>
      </w:pPr>
      <w:r w:rsidRPr="008055AB">
        <w:rPr>
          <w:sz w:val="22"/>
          <w:szCs w:val="22"/>
          <w:lang w:val="fr-FR"/>
        </w:rPr>
        <w:t>Alternative</w:t>
      </w:r>
    </w:p>
    <w:p w:rsidR="00FA1593" w:rsidRPr="008055AB" w:rsidRDefault="00FA1593" w:rsidP="00FA1593">
      <w:pPr>
        <w:rPr>
          <w:sz w:val="22"/>
          <w:szCs w:val="22"/>
          <w:lang w:val="fr-FR"/>
        </w:rPr>
      </w:pPr>
    </w:p>
    <w:p w:rsidR="00FA1593" w:rsidRPr="008055AB" w:rsidRDefault="00FA1593" w:rsidP="00FA1593">
      <w:pPr>
        <w:pStyle w:val="NumberedParas"/>
        <w:spacing w:after="240"/>
        <w:ind w:left="0" w:firstLine="0"/>
        <w:rPr>
          <w:noProof w:val="0"/>
          <w:sz w:val="22"/>
          <w:lang w:val="fr-FR"/>
        </w:rPr>
      </w:pPr>
      <w:r w:rsidRPr="008055AB">
        <w:rPr>
          <w:sz w:val="22"/>
          <w:lang w:val="fr-FR"/>
        </w:rPr>
        <w:t xml:space="preserve">Dans l'alternative du FEM, la perte de l'agro-biodiversité dans le SMD serait traitée tout en maintenant les services écosystémiques dans les zones de production de la région. L'alternative s'appuiera sur le scenario de base et la renforcera par l'approche proposée d'économie circulaire. Les mesures prévues par le FEM pour créer un environnement propice au PSE contribueront notablement à l'intégration des questions de biodiversité d'une manière novatrice qui autrement ne seraient pas traitées. Le projet contribuerait à l’introduction du PSE au Maroc comme outil stratégique d'utilisation des terres et de conservation avec la possibilité d'obtenir des SE cruciaux. En soutenant le développement d'un cadre </w:t>
      </w:r>
      <w:r w:rsidRPr="008055AB">
        <w:rPr>
          <w:sz w:val="22"/>
          <w:lang w:val="fr-FR"/>
        </w:rPr>
        <w:lastRenderedPageBreak/>
        <w:t>stratégique et réglementaire approprié qui favorise et oriente l'adoption de systèmes de PSE, l'alternative du FEM contribuerait à jeter des bases solides du PSE dans le pays sur le long terme.</w:t>
      </w:r>
      <w:r w:rsidRPr="008055AB">
        <w:rPr>
          <w:noProof w:val="0"/>
          <w:sz w:val="22"/>
          <w:lang w:val="fr-FR"/>
        </w:rPr>
        <w:t xml:space="preserve"> </w:t>
      </w:r>
    </w:p>
    <w:p w:rsidR="00FA1593" w:rsidRPr="008055AB" w:rsidRDefault="00FA1593" w:rsidP="00FA1593">
      <w:pPr>
        <w:pStyle w:val="NumberedParas"/>
        <w:spacing w:after="240"/>
        <w:ind w:left="0" w:firstLine="0"/>
        <w:rPr>
          <w:noProof w:val="0"/>
          <w:sz w:val="22"/>
          <w:lang w:val="fr-FR"/>
        </w:rPr>
      </w:pPr>
      <w:r w:rsidRPr="008055AB">
        <w:rPr>
          <w:noProof w:val="0"/>
          <w:sz w:val="22"/>
          <w:lang w:val="fr-FR"/>
        </w:rPr>
        <w:t xml:space="preserve">L'investissement du FEM contribuera de manière importante aux efforts de conservation progressifs dans la région SMD, en ciblant les pratiques non durables d'utilisation des terres qui entraînent la dégradation des </w:t>
      </w:r>
      <w:r w:rsidR="002D270F" w:rsidRPr="008055AB">
        <w:rPr>
          <w:noProof w:val="0"/>
          <w:sz w:val="22"/>
          <w:lang w:val="fr-FR"/>
        </w:rPr>
        <w:t>Arganeraie</w:t>
      </w:r>
      <w:r w:rsidRPr="008055AB">
        <w:rPr>
          <w:noProof w:val="0"/>
          <w:sz w:val="22"/>
          <w:lang w:val="fr-FR"/>
        </w:rPr>
        <w:t xml:space="preserve">s qui autrement recevraient un financement insuffisant dans le cadre du scénario de </w:t>
      </w:r>
      <w:r w:rsidR="00B6215F" w:rsidRPr="008055AB">
        <w:rPr>
          <w:noProof w:val="0"/>
          <w:sz w:val="22"/>
          <w:lang w:val="fr-FR"/>
        </w:rPr>
        <w:t>base</w:t>
      </w:r>
      <w:r w:rsidRPr="008055AB">
        <w:rPr>
          <w:noProof w:val="0"/>
          <w:sz w:val="22"/>
          <w:lang w:val="fr-FR"/>
        </w:rPr>
        <w:t xml:space="preserve">. </w:t>
      </w:r>
      <w:r w:rsidRPr="008055AB">
        <w:rPr>
          <w:rFonts w:eastAsia="MS Mincho"/>
          <w:noProof w:val="0"/>
          <w:sz w:val="22"/>
          <w:lang w:val="fr-FR"/>
        </w:rPr>
        <w:t>Sur le terrain, le projet pilotera un système de PSE axé sur la conservation de l’</w:t>
      </w:r>
      <w:r w:rsidR="002D270F" w:rsidRPr="008055AB">
        <w:rPr>
          <w:rFonts w:eastAsia="MS Mincho"/>
          <w:noProof w:val="0"/>
          <w:sz w:val="22"/>
          <w:lang w:val="fr-FR"/>
        </w:rPr>
        <w:t>Arganier</w:t>
      </w:r>
      <w:r w:rsidRPr="008055AB">
        <w:rPr>
          <w:rFonts w:eastAsia="MS Mincho"/>
          <w:noProof w:val="0"/>
          <w:sz w:val="22"/>
          <w:lang w:val="fr-FR"/>
        </w:rPr>
        <w:t xml:space="preserve"> pour pallier l’absence critique de régénération naturelle de l’espèce. Le</w:t>
      </w:r>
      <w:r w:rsidRPr="008055AB">
        <w:rPr>
          <w:noProof w:val="0"/>
          <w:sz w:val="22"/>
          <w:lang w:val="fr-FR"/>
        </w:rPr>
        <w:t xml:space="preserve"> projet développera les capacités institutionnelles à tous les niveaux en vue de l’intégration de la biodiversité et contribuera à éliminer les goulets d'étranglement et les obstacles au développement des PSE dans la région SMD en particulier et au Maroc en général. Le projet </w:t>
      </w:r>
      <w:r w:rsidRPr="008055AB">
        <w:rPr>
          <w:rFonts w:eastAsia="MS Mincho"/>
          <w:noProof w:val="0"/>
          <w:sz w:val="22"/>
          <w:lang w:val="fr-FR"/>
        </w:rPr>
        <w:t>renforcera les capacités techniques et de gestion des fournisseurs de SE et de leurs associations dans le SMD ainsi que des institutions nationales pour concevoir, mettre en œuvre et gérer des modèles PSE et des systèmes de production alimentaire biologique.</w:t>
      </w:r>
      <w:r w:rsidRPr="008055AB">
        <w:rPr>
          <w:sz w:val="22"/>
          <w:lang w:val="fr-FR"/>
        </w:rPr>
        <w:t xml:space="preserve"> En</w:t>
      </w:r>
      <w:r w:rsidRPr="008055AB">
        <w:rPr>
          <w:noProof w:val="0"/>
          <w:sz w:val="22"/>
          <w:lang w:val="fr-FR"/>
        </w:rPr>
        <w:t xml:space="preserve"> promouvant les filières de l’agro-biodiversité locale dérivées de l’écosystème </w:t>
      </w:r>
      <w:r w:rsidR="002D270F" w:rsidRPr="008055AB">
        <w:rPr>
          <w:noProof w:val="0"/>
          <w:sz w:val="22"/>
          <w:lang w:val="fr-FR"/>
        </w:rPr>
        <w:t>Arganier</w:t>
      </w:r>
      <w:r w:rsidRPr="008055AB">
        <w:rPr>
          <w:noProof w:val="0"/>
          <w:sz w:val="22"/>
          <w:lang w:val="fr-FR"/>
        </w:rPr>
        <w:t xml:space="preserve"> </w:t>
      </w:r>
      <w:r w:rsidR="00B6215F" w:rsidRPr="008055AB">
        <w:rPr>
          <w:noProof w:val="0"/>
          <w:sz w:val="22"/>
          <w:lang w:val="fr-FR"/>
        </w:rPr>
        <w:t xml:space="preserve">au moyen </w:t>
      </w:r>
      <w:r w:rsidRPr="008055AB">
        <w:rPr>
          <w:noProof w:val="0"/>
          <w:sz w:val="22"/>
          <w:lang w:val="fr-FR"/>
        </w:rPr>
        <w:t xml:space="preserve">de mécanismes innovants de stimulation axés sur les forces du marché, le projet attestera concrètement de la relation entre la gestion durable des ressources naturelles et la prestation réussie de services écosystémiques. En outre, la viabilité financière et écologique des systèmes de production sera améliorée par l’investissement ciblé pour soutenir la production biologique, la labellisation et la certification écologique des produits du terroir. En fin, le alternative scenario contribuera aux connaissances et expériences relatives au PSE et aux approches d’économie circulaire au Maroc, tout en offrant des </w:t>
      </w:r>
      <w:r w:rsidRPr="008055AB">
        <w:rPr>
          <w:rFonts w:eastAsia="MS Mincho"/>
          <w:sz w:val="22"/>
          <w:lang w:val="fr-FR"/>
        </w:rPr>
        <w:t>avantages mondiaux pour l'environnement</w:t>
      </w:r>
      <w:r w:rsidRPr="008055AB">
        <w:rPr>
          <w:noProof w:val="0"/>
          <w:sz w:val="22"/>
          <w:lang w:val="fr-FR"/>
        </w:rPr>
        <w:t xml:space="preserve"> à côté d’avantages nationaux accrus et le cadre pour la reproduction et la mise à l'échelle des modèles PSE dans tout le pays et l'ensemble de la région.</w:t>
      </w:r>
    </w:p>
    <w:p w:rsidR="00FA1593" w:rsidRPr="008055AB" w:rsidRDefault="00FA1593" w:rsidP="00FA1593">
      <w:pPr>
        <w:pStyle w:val="Titre4"/>
        <w:rPr>
          <w:sz w:val="22"/>
          <w:szCs w:val="22"/>
          <w:lang w:val="fr-FR"/>
        </w:rPr>
      </w:pPr>
      <w:r w:rsidRPr="008055AB">
        <w:rPr>
          <w:sz w:val="22"/>
          <w:szCs w:val="22"/>
          <w:lang w:val="fr-FR"/>
        </w:rPr>
        <w:t>Limites du système</w:t>
      </w:r>
    </w:p>
    <w:p w:rsidR="00FA1593" w:rsidRPr="008055AB" w:rsidRDefault="00FA1593" w:rsidP="00FA1593">
      <w:pPr>
        <w:rPr>
          <w:sz w:val="22"/>
          <w:szCs w:val="22"/>
          <w:lang w:val="fr-FR"/>
        </w:rPr>
      </w:pPr>
    </w:p>
    <w:p w:rsidR="00FA1593" w:rsidRPr="008055AB" w:rsidRDefault="00FA1593" w:rsidP="00B6215F">
      <w:pPr>
        <w:pStyle w:val="NumberedParas"/>
        <w:ind w:left="0" w:firstLine="0"/>
        <w:rPr>
          <w:noProof w:val="0"/>
          <w:sz w:val="22"/>
          <w:lang w:val="fr-FR"/>
        </w:rPr>
      </w:pPr>
      <w:r w:rsidRPr="008055AB">
        <w:rPr>
          <w:sz w:val="22"/>
          <w:lang w:val="fr-FR"/>
        </w:rPr>
        <w:t>Le projet vise à a</w:t>
      </w:r>
      <w:r w:rsidR="00B6215F" w:rsidRPr="008055AB">
        <w:rPr>
          <w:sz w:val="22"/>
          <w:lang w:val="fr-FR"/>
        </w:rPr>
        <w:t>tteindre la conservation</w:t>
      </w:r>
      <w:r w:rsidRPr="008055AB">
        <w:rPr>
          <w:sz w:val="22"/>
          <w:lang w:val="fr-FR"/>
        </w:rPr>
        <w:t xml:space="preserve"> </w:t>
      </w:r>
      <w:r w:rsidRPr="008055AB">
        <w:rPr>
          <w:i/>
          <w:sz w:val="22"/>
          <w:lang w:val="fr-FR"/>
        </w:rPr>
        <w:t>in situ</w:t>
      </w:r>
      <w:r w:rsidRPr="008055AB">
        <w:rPr>
          <w:sz w:val="22"/>
          <w:lang w:val="fr-FR"/>
        </w:rPr>
        <w:t xml:space="preserve"> et l’utilisation durable de la biodiversité dans la région du Souss Massa Drâa (SMD), en mettant l’accent sur </w:t>
      </w:r>
      <w:r w:rsidRPr="008055AB">
        <w:rPr>
          <w:rFonts w:eastAsia="Calibri"/>
          <w:noProof w:val="0"/>
          <w:sz w:val="22"/>
          <w:lang w:val="fr-FR"/>
        </w:rPr>
        <w:t xml:space="preserve">l’écosystème </w:t>
      </w:r>
      <w:r w:rsidR="002D270F" w:rsidRPr="008055AB">
        <w:rPr>
          <w:rFonts w:eastAsia="Calibri"/>
          <w:noProof w:val="0"/>
          <w:sz w:val="22"/>
          <w:lang w:val="fr-FR"/>
        </w:rPr>
        <w:t>Arganier</w:t>
      </w:r>
      <w:r w:rsidRPr="008055AB">
        <w:rPr>
          <w:rFonts w:eastAsia="Calibri"/>
          <w:noProof w:val="0"/>
          <w:sz w:val="22"/>
          <w:lang w:val="fr-FR"/>
        </w:rPr>
        <w:t xml:space="preserve"> d’importance mondiale</w:t>
      </w:r>
      <w:r w:rsidRPr="008055AB">
        <w:rPr>
          <w:sz w:val="22"/>
          <w:lang w:val="fr-FR"/>
        </w:rPr>
        <w:t xml:space="preserve">. Sur le terrain, le projet se limite géographiquement à la réserve de la biosphèr de l’arganeriaie </w:t>
      </w:r>
      <w:r w:rsidRPr="008055AB">
        <w:rPr>
          <w:noProof w:val="0"/>
          <w:sz w:val="22"/>
          <w:lang w:val="fr-FR"/>
        </w:rPr>
        <w:t xml:space="preserve">(RBA), qui couvre la vaste majorité des </w:t>
      </w:r>
      <w:r w:rsidR="002D270F" w:rsidRPr="008055AB">
        <w:rPr>
          <w:noProof w:val="0"/>
          <w:sz w:val="22"/>
          <w:lang w:val="fr-FR"/>
        </w:rPr>
        <w:t>Arganeraie</w:t>
      </w:r>
      <w:r w:rsidRPr="008055AB">
        <w:rPr>
          <w:noProof w:val="0"/>
          <w:sz w:val="22"/>
          <w:lang w:val="fr-FR"/>
        </w:rPr>
        <w:t>s restant au Maroc et donc dans le monde. Au sein de la RBA, les interventions du projet mettront l’accent sur quatre sites pilotes dans les zones agro-écologiques du Haut-Atlas</w:t>
      </w:r>
      <w:r w:rsidRPr="008055AB">
        <w:rPr>
          <w:rFonts w:eastAsia="MS Mincho"/>
          <w:noProof w:val="0"/>
          <w:sz w:val="22"/>
          <w:lang w:val="fr-FR"/>
        </w:rPr>
        <w:t xml:space="preserve"> et de l’Anti-Atlas, reconnues comme les plus importantes pour </w:t>
      </w:r>
      <w:r w:rsidRPr="008055AB">
        <w:rPr>
          <w:rFonts w:eastAsia="Calibri"/>
          <w:noProof w:val="0"/>
          <w:sz w:val="22"/>
          <w:lang w:val="fr-FR"/>
        </w:rPr>
        <w:t xml:space="preserve">l’écosystème </w:t>
      </w:r>
      <w:r w:rsidR="002D270F" w:rsidRPr="008055AB">
        <w:rPr>
          <w:rFonts w:eastAsia="Calibri"/>
          <w:noProof w:val="0"/>
          <w:sz w:val="22"/>
          <w:lang w:val="fr-FR"/>
        </w:rPr>
        <w:t>Arganier</w:t>
      </w:r>
      <w:r w:rsidRPr="008055AB">
        <w:rPr>
          <w:rFonts w:eastAsia="MS Mincho"/>
          <w:noProof w:val="0"/>
          <w:sz w:val="22"/>
          <w:lang w:val="fr-FR"/>
        </w:rPr>
        <w:t xml:space="preserve">. Les activités du projet dans le cadre des quatre </w:t>
      </w:r>
      <w:r w:rsidRPr="008055AB">
        <w:rPr>
          <w:noProof w:val="0"/>
          <w:sz w:val="22"/>
          <w:lang w:val="fr-FR"/>
        </w:rPr>
        <w:t>composantes</w:t>
      </w:r>
      <w:r w:rsidRPr="008055AB">
        <w:rPr>
          <w:rFonts w:eastAsia="MS Mincho"/>
          <w:noProof w:val="0"/>
          <w:sz w:val="22"/>
          <w:lang w:val="fr-FR"/>
        </w:rPr>
        <w:t xml:space="preserve"> seront menées à différents niveaux d’intervention. Dans le cadre de la </w:t>
      </w:r>
      <w:r w:rsidRPr="008055AB">
        <w:rPr>
          <w:noProof w:val="0"/>
          <w:sz w:val="22"/>
          <w:lang w:val="fr-FR"/>
        </w:rPr>
        <w:t>Composante</w:t>
      </w:r>
      <w:r w:rsidRPr="008055AB">
        <w:rPr>
          <w:rFonts w:eastAsia="MS Mincho"/>
          <w:noProof w:val="0"/>
          <w:sz w:val="22"/>
          <w:lang w:val="fr-FR"/>
        </w:rPr>
        <w:t xml:space="preserve"> 1, le projet travaillera dans une grande mesure au niveau institutionnel avec les organismes publics régionaux et nationaux, en engageant les décideurs à développer la capacité systémique, institutionnelle et individuelle à concevoir, mettre en œuvre et superviser efficacement les modèles PSE. Dans le cadre des </w:t>
      </w:r>
      <w:r w:rsidRPr="008055AB">
        <w:rPr>
          <w:noProof w:val="0"/>
          <w:sz w:val="22"/>
          <w:lang w:val="fr-FR"/>
        </w:rPr>
        <w:t>Composantes</w:t>
      </w:r>
      <w:r w:rsidRPr="008055AB">
        <w:rPr>
          <w:rFonts w:eastAsia="MS Mincho"/>
          <w:noProof w:val="0"/>
          <w:sz w:val="22"/>
          <w:lang w:val="fr-FR"/>
        </w:rPr>
        <w:t xml:space="preserve"> 2-4, le projet interviendra au niveau régional pour renforcer les capacités des organismes et départements concernés ainsi que celles des fournisseurs de PSE à gérer et à auditer les modèles PSE et de consolider les filières de l’agro-biodiversité locale. Il interviendra aussi au niveau local en travaillant directement avec les grou</w:t>
      </w:r>
      <w:r w:rsidR="0054063C" w:rsidRPr="008055AB">
        <w:rPr>
          <w:rFonts w:eastAsia="MS Mincho"/>
          <w:noProof w:val="0"/>
          <w:sz w:val="22"/>
          <w:lang w:val="fr-FR"/>
        </w:rPr>
        <w:t>pes</w:t>
      </w:r>
      <w:r w:rsidRPr="008055AB">
        <w:rPr>
          <w:rFonts w:eastAsia="MS Mincho"/>
          <w:noProof w:val="0"/>
          <w:sz w:val="22"/>
          <w:lang w:val="fr-FR"/>
        </w:rPr>
        <w:t xml:space="preserve"> d</w:t>
      </w:r>
      <w:r w:rsidR="00B6215F" w:rsidRPr="008055AB">
        <w:rPr>
          <w:rFonts w:eastAsia="MS Mincho"/>
          <w:noProof w:val="0"/>
          <w:sz w:val="22"/>
          <w:lang w:val="fr-FR"/>
        </w:rPr>
        <w:t>e parties prenantes</w:t>
      </w:r>
      <w:r w:rsidRPr="008055AB">
        <w:rPr>
          <w:rFonts w:eastAsia="MS Mincho"/>
          <w:noProof w:val="0"/>
          <w:sz w:val="22"/>
          <w:lang w:val="fr-FR"/>
        </w:rPr>
        <w:t xml:space="preserve"> sélectionné</w:t>
      </w:r>
      <w:r w:rsidR="00B6215F" w:rsidRPr="008055AB">
        <w:rPr>
          <w:rFonts w:eastAsia="MS Mincho"/>
          <w:noProof w:val="0"/>
          <w:sz w:val="22"/>
          <w:lang w:val="fr-FR"/>
        </w:rPr>
        <w:t>e</w:t>
      </w:r>
      <w:r w:rsidRPr="008055AB">
        <w:rPr>
          <w:rFonts w:eastAsia="MS Mincho"/>
          <w:noProof w:val="0"/>
          <w:sz w:val="22"/>
          <w:lang w:val="fr-FR"/>
        </w:rPr>
        <w:t>s et les communautés locales sur la mise en œuvre des modèles PSE et activités de sensibilisation qui y sont associées et en soutenant une gamme d’activités de démonstration dans les sites pilotes. Globalement</w:t>
      </w:r>
      <w:r w:rsidRPr="008055AB">
        <w:rPr>
          <w:noProof w:val="0"/>
          <w:sz w:val="22"/>
          <w:lang w:val="fr-FR"/>
        </w:rPr>
        <w:t>, la stratégie du projet vise à introduire et à intégrer les PS</w:t>
      </w:r>
      <w:r w:rsidR="00B6215F" w:rsidRPr="008055AB">
        <w:rPr>
          <w:noProof w:val="0"/>
          <w:sz w:val="22"/>
          <w:lang w:val="fr-FR"/>
        </w:rPr>
        <w:t>E</w:t>
      </w:r>
      <w:r w:rsidRPr="008055AB">
        <w:rPr>
          <w:noProof w:val="0"/>
          <w:sz w:val="22"/>
          <w:lang w:val="fr-FR"/>
        </w:rPr>
        <w:t xml:space="preserve"> au Maroc tout en parvenant à une amélioration du niveau de conservation et l’utilisation durable de</w:t>
      </w:r>
      <w:r w:rsidRPr="008055AB">
        <w:rPr>
          <w:rFonts w:eastAsia="Calibri"/>
          <w:noProof w:val="0"/>
          <w:sz w:val="22"/>
          <w:lang w:val="fr-FR"/>
        </w:rPr>
        <w:t xml:space="preserve"> l’écosystème </w:t>
      </w:r>
      <w:r w:rsidR="002D270F" w:rsidRPr="008055AB">
        <w:rPr>
          <w:rFonts w:eastAsia="Calibri"/>
          <w:noProof w:val="0"/>
          <w:sz w:val="22"/>
          <w:lang w:val="fr-FR"/>
        </w:rPr>
        <w:t>Arganier</w:t>
      </w:r>
      <w:r w:rsidRPr="008055AB">
        <w:rPr>
          <w:rFonts w:eastAsia="Calibri"/>
          <w:noProof w:val="0"/>
          <w:sz w:val="22"/>
          <w:lang w:val="fr-FR"/>
        </w:rPr>
        <w:t xml:space="preserve"> d’importance mondiale dans la région SMD. Les coûts de b</w:t>
      </w:r>
      <w:r w:rsidRPr="008055AB">
        <w:rPr>
          <w:noProof w:val="0"/>
          <w:sz w:val="22"/>
          <w:lang w:val="fr-FR"/>
        </w:rPr>
        <w:t xml:space="preserve">ase et les </w:t>
      </w:r>
      <w:r w:rsidR="007559B4" w:rsidRPr="008055AB">
        <w:rPr>
          <w:noProof w:val="0"/>
          <w:sz w:val="22"/>
          <w:lang w:val="fr-FR"/>
        </w:rPr>
        <w:t>coûts différentiels</w:t>
      </w:r>
      <w:r w:rsidRPr="008055AB">
        <w:rPr>
          <w:noProof w:val="0"/>
          <w:sz w:val="22"/>
          <w:lang w:val="fr-FR"/>
        </w:rPr>
        <w:t xml:space="preserve"> ont été évalués pour les cinq années du projet.</w:t>
      </w:r>
    </w:p>
    <w:p w:rsidR="00FA1593" w:rsidRPr="008055AB" w:rsidRDefault="00FA1593" w:rsidP="00FA1593">
      <w:pPr>
        <w:rPr>
          <w:sz w:val="22"/>
          <w:szCs w:val="22"/>
          <w:lang w:val="fr-FR"/>
        </w:rPr>
      </w:pPr>
    </w:p>
    <w:p w:rsidR="00FA1593" w:rsidRPr="008055AB" w:rsidRDefault="00FA1593" w:rsidP="00FA1593">
      <w:pPr>
        <w:pStyle w:val="Titre4"/>
        <w:rPr>
          <w:sz w:val="22"/>
          <w:szCs w:val="22"/>
          <w:lang w:val="fr-FR"/>
        </w:rPr>
      </w:pPr>
      <w:r w:rsidRPr="008055AB">
        <w:rPr>
          <w:sz w:val="22"/>
          <w:szCs w:val="22"/>
          <w:lang w:val="fr-FR"/>
        </w:rPr>
        <w:t>Résumé des coûts</w:t>
      </w:r>
    </w:p>
    <w:p w:rsidR="00FA1593" w:rsidRPr="008055AB" w:rsidRDefault="00FA1593" w:rsidP="00FA1593">
      <w:pPr>
        <w:rPr>
          <w:sz w:val="22"/>
          <w:szCs w:val="22"/>
          <w:lang w:val="fr-FR"/>
        </w:rPr>
      </w:pPr>
    </w:p>
    <w:p w:rsidR="00FA1593" w:rsidRPr="008055AB" w:rsidRDefault="00FA1593" w:rsidP="00FA1593">
      <w:pPr>
        <w:pStyle w:val="NumberedParas"/>
        <w:ind w:left="0" w:firstLine="0"/>
        <w:rPr>
          <w:noProof w:val="0"/>
          <w:sz w:val="22"/>
          <w:lang w:val="fr-FR"/>
        </w:rPr>
      </w:pPr>
      <w:r w:rsidRPr="008055AB">
        <w:rPr>
          <w:noProof w:val="0"/>
          <w:sz w:val="22"/>
          <w:lang w:val="fr-FR"/>
        </w:rPr>
        <w:t xml:space="preserve">Les coûts du scenario de base associés à ce projet sont estimés à 317,2 millions $. L’alternative FEM a été évaluée à 327,4 millions $. Les surcoûts totaux pour mettre en œuvre tout le projet sont de 10.147.272 $. Sur ce montant, 2.647.272 $ proviennent du FEM. Les fonds obtenus auprès du FEM </w:t>
      </w:r>
      <w:r w:rsidRPr="008055AB">
        <w:rPr>
          <w:noProof w:val="0"/>
          <w:sz w:val="22"/>
          <w:lang w:val="fr-FR"/>
        </w:rPr>
        <w:lastRenderedPageBreak/>
        <w:t xml:space="preserve">s’élèvent à 7,5 millions $ de cofinancement pour la stratégie alternative. Les coûts ont été estimés pour cinq ans, la durée de l’alternative prévue au projet. Ces coûts sont résumés ci-dessous dans la matrice des </w:t>
      </w:r>
      <w:r w:rsidR="007559B4" w:rsidRPr="008055AB">
        <w:rPr>
          <w:noProof w:val="0"/>
          <w:sz w:val="22"/>
          <w:lang w:val="fr-FR"/>
        </w:rPr>
        <w:t>coûts différentiels</w:t>
      </w:r>
      <w:r w:rsidRPr="008055AB">
        <w:rPr>
          <w:noProof w:val="0"/>
          <w:sz w:val="22"/>
          <w:lang w:val="fr-FR"/>
        </w:rPr>
        <w:t>.</w:t>
      </w:r>
    </w:p>
    <w:p w:rsidR="00FA1593" w:rsidRPr="008055AB" w:rsidRDefault="00FA1593" w:rsidP="00FA1593">
      <w:pPr>
        <w:pStyle w:val="NumberedParas"/>
        <w:numPr>
          <w:ilvl w:val="0"/>
          <w:numId w:val="0"/>
        </w:numPr>
        <w:rPr>
          <w:noProof w:val="0"/>
          <w:sz w:val="22"/>
          <w:lang w:val="fr-FR"/>
        </w:rPr>
      </w:pPr>
    </w:p>
    <w:p w:rsidR="00FA1593" w:rsidRPr="008055AB" w:rsidRDefault="00FA1593" w:rsidP="00FA1593">
      <w:pPr>
        <w:pStyle w:val="Lgende"/>
        <w:jc w:val="left"/>
        <w:rPr>
          <w:b w:val="0"/>
          <w:i w:val="0"/>
          <w:sz w:val="22"/>
          <w:szCs w:val="22"/>
          <w:lang w:val="fr-FR"/>
        </w:rPr>
      </w:pPr>
      <w:r w:rsidRPr="008055AB">
        <w:rPr>
          <w:b w:val="0"/>
          <w:i w:val="0"/>
          <w:sz w:val="22"/>
          <w:szCs w:val="22"/>
          <w:u w:val="single"/>
          <w:lang w:val="fr-FR"/>
        </w:rPr>
        <w:t>Tableau 5</w:t>
      </w:r>
      <w:r w:rsidRPr="008055AB">
        <w:rPr>
          <w:b w:val="0"/>
          <w:i w:val="0"/>
          <w:sz w:val="22"/>
          <w:szCs w:val="22"/>
          <w:lang w:val="fr-FR"/>
        </w:rPr>
        <w:t xml:space="preserve">. Matrice des </w:t>
      </w:r>
      <w:r w:rsidR="007559B4" w:rsidRPr="008055AB">
        <w:rPr>
          <w:b w:val="0"/>
          <w:i w:val="0"/>
          <w:sz w:val="22"/>
          <w:szCs w:val="22"/>
          <w:lang w:val="fr-FR"/>
        </w:rPr>
        <w:t>coûts différentiels</w:t>
      </w:r>
    </w:p>
    <w:p w:rsidR="00FA1593" w:rsidRPr="008055AB" w:rsidRDefault="00FA1593" w:rsidP="00FA1593">
      <w:pPr>
        <w:rPr>
          <w:lang w:val="fr-FR"/>
        </w:rPr>
      </w:pPr>
    </w:p>
    <w:tbl>
      <w:tblPr>
        <w:tblW w:w="494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268"/>
        <w:gridCol w:w="2693"/>
        <w:gridCol w:w="2954"/>
      </w:tblGrid>
      <w:tr w:rsidR="00FA1593" w:rsidRPr="008055AB" w:rsidTr="005C1A2A">
        <w:trPr>
          <w:trHeight w:val="288"/>
          <w:tblHeader/>
        </w:trPr>
        <w:tc>
          <w:tcPr>
            <w:tcW w:w="823" w:type="pct"/>
            <w:shd w:val="clear" w:color="auto" w:fill="CCC0D9"/>
            <w:tcMar>
              <w:top w:w="29" w:type="dxa"/>
              <w:left w:w="115" w:type="dxa"/>
              <w:bottom w:w="29" w:type="dxa"/>
              <w:right w:w="115" w:type="dxa"/>
            </w:tcMar>
          </w:tcPr>
          <w:p w:rsidR="00FA1593" w:rsidRPr="008055AB" w:rsidRDefault="00FA1593" w:rsidP="005C1A2A">
            <w:pPr>
              <w:keepNext/>
              <w:jc w:val="center"/>
              <w:rPr>
                <w:b/>
                <w:sz w:val="18"/>
                <w:szCs w:val="18"/>
                <w:lang w:val="fr-FR"/>
              </w:rPr>
            </w:pPr>
            <w:r w:rsidRPr="008055AB">
              <w:rPr>
                <w:b/>
                <w:sz w:val="18"/>
                <w:szCs w:val="18"/>
                <w:lang w:val="fr-FR"/>
              </w:rPr>
              <w:t>Coût/Bénéfice</w:t>
            </w:r>
          </w:p>
        </w:tc>
        <w:tc>
          <w:tcPr>
            <w:tcW w:w="1197" w:type="pct"/>
            <w:shd w:val="clear" w:color="auto" w:fill="CCC0D9"/>
            <w:tcMar>
              <w:top w:w="29" w:type="dxa"/>
              <w:left w:w="115" w:type="dxa"/>
              <w:bottom w:w="29" w:type="dxa"/>
              <w:right w:w="115" w:type="dxa"/>
            </w:tcMar>
            <w:vAlign w:val="center"/>
          </w:tcPr>
          <w:p w:rsidR="00FA1593" w:rsidRPr="008055AB" w:rsidRDefault="00FA1593" w:rsidP="005C1A2A">
            <w:pPr>
              <w:keepNext/>
              <w:jc w:val="center"/>
              <w:rPr>
                <w:b/>
                <w:sz w:val="18"/>
                <w:szCs w:val="18"/>
                <w:lang w:val="fr-FR"/>
              </w:rPr>
            </w:pPr>
            <w:r w:rsidRPr="008055AB">
              <w:rPr>
                <w:b/>
                <w:sz w:val="18"/>
                <w:szCs w:val="18"/>
                <w:lang w:val="fr-FR"/>
              </w:rPr>
              <w:t xml:space="preserve">Scenario de base </w:t>
            </w:r>
          </w:p>
          <w:p w:rsidR="00FA1593" w:rsidRPr="008055AB" w:rsidRDefault="00FA1593" w:rsidP="005C1A2A">
            <w:pPr>
              <w:keepNext/>
              <w:jc w:val="center"/>
              <w:rPr>
                <w:b/>
                <w:sz w:val="18"/>
                <w:szCs w:val="18"/>
                <w:lang w:val="fr-FR"/>
              </w:rPr>
            </w:pPr>
            <w:r w:rsidRPr="008055AB">
              <w:rPr>
                <w:b/>
                <w:sz w:val="18"/>
                <w:szCs w:val="18"/>
                <w:lang w:val="fr-FR"/>
              </w:rPr>
              <w:t>(B)</w:t>
            </w:r>
          </w:p>
        </w:tc>
        <w:tc>
          <w:tcPr>
            <w:tcW w:w="1421" w:type="pct"/>
            <w:shd w:val="clear" w:color="auto" w:fill="CCC0D9"/>
            <w:tcMar>
              <w:top w:w="29" w:type="dxa"/>
              <w:left w:w="115" w:type="dxa"/>
              <w:bottom w:w="29" w:type="dxa"/>
              <w:right w:w="115" w:type="dxa"/>
            </w:tcMar>
            <w:vAlign w:val="center"/>
          </w:tcPr>
          <w:p w:rsidR="00FA1593" w:rsidRPr="008055AB" w:rsidRDefault="00FA1593" w:rsidP="005C1A2A">
            <w:pPr>
              <w:keepNext/>
              <w:jc w:val="center"/>
              <w:rPr>
                <w:b/>
                <w:sz w:val="18"/>
                <w:szCs w:val="18"/>
                <w:lang w:val="fr-FR"/>
              </w:rPr>
            </w:pPr>
            <w:r w:rsidRPr="008055AB">
              <w:rPr>
                <w:b/>
                <w:sz w:val="18"/>
                <w:szCs w:val="18"/>
                <w:lang w:val="fr-FR"/>
              </w:rPr>
              <w:t xml:space="preserve">Alternative </w:t>
            </w:r>
          </w:p>
          <w:p w:rsidR="00FA1593" w:rsidRPr="008055AB" w:rsidRDefault="00FA1593" w:rsidP="005C1A2A">
            <w:pPr>
              <w:keepNext/>
              <w:jc w:val="center"/>
              <w:rPr>
                <w:b/>
                <w:sz w:val="18"/>
                <w:szCs w:val="18"/>
                <w:lang w:val="fr-FR"/>
              </w:rPr>
            </w:pPr>
            <w:r w:rsidRPr="008055AB">
              <w:rPr>
                <w:b/>
                <w:sz w:val="18"/>
                <w:szCs w:val="18"/>
                <w:lang w:val="fr-FR"/>
              </w:rPr>
              <w:t>(A)</w:t>
            </w:r>
          </w:p>
        </w:tc>
        <w:tc>
          <w:tcPr>
            <w:tcW w:w="1559" w:type="pct"/>
            <w:shd w:val="clear" w:color="auto" w:fill="CCC0D9"/>
            <w:tcMar>
              <w:top w:w="29" w:type="dxa"/>
              <w:left w:w="115" w:type="dxa"/>
              <w:bottom w:w="29" w:type="dxa"/>
              <w:right w:w="115" w:type="dxa"/>
            </w:tcMar>
            <w:vAlign w:val="center"/>
          </w:tcPr>
          <w:p w:rsidR="00FA1593" w:rsidRPr="008055AB" w:rsidRDefault="00FA1593" w:rsidP="005C1A2A">
            <w:pPr>
              <w:keepNext/>
              <w:jc w:val="center"/>
              <w:rPr>
                <w:b/>
                <w:sz w:val="18"/>
                <w:szCs w:val="18"/>
                <w:lang w:val="fr-FR"/>
              </w:rPr>
            </w:pPr>
            <w:r w:rsidRPr="008055AB">
              <w:rPr>
                <w:b/>
                <w:sz w:val="18"/>
                <w:szCs w:val="18"/>
                <w:lang w:val="fr-FR"/>
              </w:rPr>
              <w:t>Incrément</w:t>
            </w:r>
          </w:p>
          <w:p w:rsidR="00FA1593" w:rsidRPr="008055AB" w:rsidRDefault="00FA1593" w:rsidP="005C1A2A">
            <w:pPr>
              <w:keepNext/>
              <w:jc w:val="center"/>
              <w:rPr>
                <w:b/>
                <w:sz w:val="18"/>
                <w:szCs w:val="18"/>
                <w:lang w:val="fr-FR"/>
              </w:rPr>
            </w:pPr>
            <w:r w:rsidRPr="008055AB">
              <w:rPr>
                <w:b/>
                <w:sz w:val="18"/>
                <w:szCs w:val="18"/>
                <w:lang w:val="fr-FR"/>
              </w:rPr>
              <w:t>(A-B)</w:t>
            </w:r>
          </w:p>
        </w:tc>
      </w:tr>
      <w:tr w:rsidR="00FA1593" w:rsidRPr="008055AB" w:rsidTr="005C1A2A">
        <w:trPr>
          <w:trHeight w:val="288"/>
        </w:trPr>
        <w:tc>
          <w:tcPr>
            <w:tcW w:w="823" w:type="pct"/>
            <w:shd w:val="clear" w:color="auto" w:fill="E5DFEC"/>
            <w:tcMar>
              <w:top w:w="29" w:type="dxa"/>
              <w:left w:w="115" w:type="dxa"/>
              <w:bottom w:w="29" w:type="dxa"/>
              <w:right w:w="115" w:type="dxa"/>
            </w:tcMar>
          </w:tcPr>
          <w:p w:rsidR="00FA1593" w:rsidRPr="008055AB" w:rsidRDefault="00FA1593" w:rsidP="005C1A2A">
            <w:pPr>
              <w:keepNext/>
              <w:rPr>
                <w:b/>
                <w:sz w:val="18"/>
                <w:szCs w:val="18"/>
                <w:lang w:val="fr-FR"/>
              </w:rPr>
            </w:pPr>
            <w:r w:rsidRPr="008055AB">
              <w:rPr>
                <w:b/>
                <w:sz w:val="18"/>
                <w:szCs w:val="18"/>
                <w:lang w:val="fr-FR"/>
              </w:rPr>
              <w:t>BENEFICES</w:t>
            </w:r>
          </w:p>
        </w:tc>
        <w:tc>
          <w:tcPr>
            <w:tcW w:w="1197" w:type="pct"/>
            <w:shd w:val="clear" w:color="auto" w:fill="E5DFEC"/>
            <w:tcMar>
              <w:top w:w="29" w:type="dxa"/>
              <w:left w:w="115" w:type="dxa"/>
              <w:bottom w:w="29" w:type="dxa"/>
              <w:right w:w="115" w:type="dxa"/>
            </w:tcMar>
          </w:tcPr>
          <w:p w:rsidR="00FA1593" w:rsidRPr="008055AB" w:rsidRDefault="00FA1593" w:rsidP="005C1A2A">
            <w:pPr>
              <w:keepNext/>
              <w:rPr>
                <w:b/>
                <w:sz w:val="18"/>
                <w:szCs w:val="18"/>
                <w:lang w:val="fr-FR"/>
              </w:rPr>
            </w:pPr>
          </w:p>
        </w:tc>
        <w:tc>
          <w:tcPr>
            <w:tcW w:w="1421" w:type="pct"/>
            <w:shd w:val="clear" w:color="auto" w:fill="E5DFEC"/>
            <w:tcMar>
              <w:top w:w="29" w:type="dxa"/>
              <w:left w:w="115" w:type="dxa"/>
              <w:bottom w:w="29" w:type="dxa"/>
              <w:right w:w="115" w:type="dxa"/>
            </w:tcMar>
          </w:tcPr>
          <w:p w:rsidR="00FA1593" w:rsidRPr="008055AB" w:rsidRDefault="00FA1593" w:rsidP="005C1A2A">
            <w:pPr>
              <w:keepNext/>
              <w:rPr>
                <w:b/>
                <w:sz w:val="18"/>
                <w:szCs w:val="18"/>
                <w:lang w:val="fr-FR"/>
              </w:rPr>
            </w:pPr>
          </w:p>
        </w:tc>
        <w:tc>
          <w:tcPr>
            <w:tcW w:w="1559" w:type="pct"/>
            <w:shd w:val="clear" w:color="auto" w:fill="E5DFEC"/>
            <w:tcMar>
              <w:top w:w="29" w:type="dxa"/>
              <w:left w:w="115" w:type="dxa"/>
              <w:bottom w:w="29" w:type="dxa"/>
              <w:right w:w="115" w:type="dxa"/>
            </w:tcMar>
          </w:tcPr>
          <w:p w:rsidR="00FA1593" w:rsidRPr="008055AB" w:rsidRDefault="00FA1593" w:rsidP="005C1A2A">
            <w:pPr>
              <w:keepNext/>
              <w:rPr>
                <w:b/>
                <w:sz w:val="18"/>
                <w:szCs w:val="18"/>
                <w:lang w:val="fr-FR"/>
              </w:rPr>
            </w:pPr>
          </w:p>
        </w:tc>
      </w:tr>
      <w:tr w:rsidR="00FA1593" w:rsidRPr="00F37F76" w:rsidTr="005C1A2A">
        <w:trPr>
          <w:trHeight w:val="288"/>
        </w:trPr>
        <w:tc>
          <w:tcPr>
            <w:tcW w:w="823" w:type="pct"/>
            <w:tcMar>
              <w:top w:w="29" w:type="dxa"/>
              <w:left w:w="115" w:type="dxa"/>
              <w:bottom w:w="29" w:type="dxa"/>
              <w:right w:w="115" w:type="dxa"/>
            </w:tcMar>
          </w:tcPr>
          <w:p w:rsidR="00FA1593" w:rsidRPr="008055AB" w:rsidRDefault="00FA1593" w:rsidP="005C1A2A">
            <w:pPr>
              <w:rPr>
                <w:b/>
                <w:sz w:val="18"/>
                <w:szCs w:val="18"/>
                <w:lang w:val="fr-FR"/>
              </w:rPr>
            </w:pPr>
            <w:r w:rsidRPr="008055AB">
              <w:rPr>
                <w:b/>
                <w:sz w:val="18"/>
                <w:szCs w:val="18"/>
                <w:lang w:val="fr-FR"/>
              </w:rPr>
              <w:t>Bénéfices internationaux</w:t>
            </w:r>
          </w:p>
        </w:tc>
        <w:tc>
          <w:tcPr>
            <w:tcW w:w="1197"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sz w:val="18"/>
                <w:szCs w:val="18"/>
                <w:lang w:val="fr-FR"/>
              </w:rPr>
              <w:t xml:space="preserve">Dans le scenario de base, les efforts déployés pour conserver l’écosystème </w:t>
            </w:r>
            <w:r w:rsidR="002D270F" w:rsidRPr="008055AB">
              <w:rPr>
                <w:sz w:val="18"/>
                <w:szCs w:val="18"/>
                <w:lang w:val="fr-FR"/>
              </w:rPr>
              <w:t>Arganier</w:t>
            </w:r>
            <w:r w:rsidRPr="008055AB">
              <w:rPr>
                <w:sz w:val="18"/>
                <w:szCs w:val="18"/>
                <w:lang w:val="fr-FR"/>
              </w:rPr>
              <w:t xml:space="preserve"> n’empêcheront pas sa dégradation progressive dans la mesure où la densité humaine, l’utilisation des ressources et les pressions du développement s’intensifient dans la région SMD.</w:t>
            </w:r>
          </w:p>
          <w:p w:rsidR="00FA1593" w:rsidRPr="008055AB" w:rsidRDefault="00FA1593" w:rsidP="005C1A2A">
            <w:pPr>
              <w:jc w:val="left"/>
              <w:rPr>
                <w:sz w:val="18"/>
                <w:szCs w:val="18"/>
                <w:lang w:val="fr-FR"/>
              </w:rPr>
            </w:pPr>
          </w:p>
          <w:p w:rsidR="00FA1593" w:rsidRPr="008055AB" w:rsidRDefault="00FA1593" w:rsidP="005C1A2A">
            <w:pPr>
              <w:jc w:val="left"/>
              <w:rPr>
                <w:sz w:val="18"/>
                <w:szCs w:val="18"/>
                <w:lang w:val="fr-FR"/>
              </w:rPr>
            </w:pPr>
            <w:r w:rsidRPr="008055AB">
              <w:rPr>
                <w:sz w:val="18"/>
                <w:szCs w:val="18"/>
                <w:lang w:val="fr-FR"/>
              </w:rPr>
              <w:t>Les instruments  juridiques, institutionnels et politiques inadéquats limitent l’introduction et l’intégration éventuelles de PSE comme nouvel outil pour conserver les atouts de la biodiversité d’importance mondiale dans la région SMD et au Maroc en général.</w:t>
            </w:r>
          </w:p>
          <w:p w:rsidR="00FA1593" w:rsidRPr="008055AB" w:rsidRDefault="00FA1593" w:rsidP="005C1A2A">
            <w:pPr>
              <w:jc w:val="left"/>
              <w:rPr>
                <w:sz w:val="18"/>
                <w:szCs w:val="18"/>
                <w:lang w:val="fr-FR"/>
              </w:rPr>
            </w:pPr>
          </w:p>
        </w:tc>
        <w:tc>
          <w:tcPr>
            <w:tcW w:w="1421"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sz w:val="18"/>
                <w:szCs w:val="18"/>
                <w:lang w:val="fr-FR"/>
              </w:rPr>
              <w:t xml:space="preserve">Introduction et pilotage des paiements de services écosystémiques (PSE) comme outil innovant pour conserver l’écosystème </w:t>
            </w:r>
            <w:r w:rsidR="002D270F" w:rsidRPr="008055AB">
              <w:rPr>
                <w:sz w:val="18"/>
                <w:szCs w:val="18"/>
                <w:lang w:val="fr-FR"/>
              </w:rPr>
              <w:t>Arganier</w:t>
            </w:r>
            <w:r w:rsidRPr="008055AB">
              <w:rPr>
                <w:sz w:val="18"/>
                <w:szCs w:val="18"/>
                <w:lang w:val="fr-FR"/>
              </w:rPr>
              <w:t xml:space="preserve"> et l’utilisation durable de l’agro-biodiversité qui y est associée. </w:t>
            </w:r>
          </w:p>
          <w:p w:rsidR="00FA1593" w:rsidRPr="008055AB" w:rsidRDefault="00FA1593" w:rsidP="005C1A2A">
            <w:pPr>
              <w:jc w:val="left"/>
              <w:rPr>
                <w:sz w:val="18"/>
                <w:szCs w:val="18"/>
                <w:lang w:val="fr-FR"/>
              </w:rPr>
            </w:pPr>
          </w:p>
          <w:p w:rsidR="00FA1593" w:rsidRPr="008055AB" w:rsidRDefault="00FA1593" w:rsidP="005C1A2A">
            <w:pPr>
              <w:jc w:val="left"/>
              <w:rPr>
                <w:sz w:val="18"/>
                <w:szCs w:val="18"/>
                <w:lang w:val="fr-FR"/>
              </w:rPr>
            </w:pPr>
            <w:r w:rsidRPr="008055AB">
              <w:rPr>
                <w:sz w:val="18"/>
                <w:szCs w:val="18"/>
                <w:lang w:val="fr-FR"/>
              </w:rPr>
              <w:t>Amélioration de la protection et de la gestion de la Réserve de biosphère de l’</w:t>
            </w:r>
            <w:r w:rsidR="002D270F" w:rsidRPr="008055AB">
              <w:rPr>
                <w:sz w:val="18"/>
                <w:szCs w:val="18"/>
                <w:lang w:val="fr-FR"/>
              </w:rPr>
              <w:t>Arganier</w:t>
            </w:r>
            <w:r w:rsidRPr="008055AB">
              <w:rPr>
                <w:sz w:val="18"/>
                <w:szCs w:val="18"/>
                <w:lang w:val="fr-FR"/>
              </w:rPr>
              <w:t xml:space="preserve"> (RBA) par  le développement de compétences professionnelles et le renforcement des capacités de PSE ciblant les décideurs concernés, les techniciens et les fournisseurs de SE. </w:t>
            </w:r>
          </w:p>
          <w:p w:rsidR="00FA1593" w:rsidRPr="008055AB" w:rsidRDefault="00FA1593" w:rsidP="005C1A2A">
            <w:pPr>
              <w:jc w:val="left"/>
              <w:rPr>
                <w:sz w:val="18"/>
                <w:szCs w:val="18"/>
                <w:lang w:val="fr-FR"/>
              </w:rPr>
            </w:pPr>
          </w:p>
          <w:p w:rsidR="00FA1593" w:rsidRPr="008055AB" w:rsidRDefault="00FA1593" w:rsidP="005C1A2A">
            <w:pPr>
              <w:jc w:val="left"/>
              <w:rPr>
                <w:sz w:val="18"/>
                <w:szCs w:val="18"/>
                <w:lang w:val="fr-FR"/>
              </w:rPr>
            </w:pPr>
            <w:r w:rsidRPr="008055AB">
              <w:rPr>
                <w:sz w:val="18"/>
                <w:szCs w:val="18"/>
                <w:lang w:val="fr-FR"/>
              </w:rPr>
              <w:t>Environnement plus propice à la création et à la promotion de modèles PSE et intégration de l’approche au niveau national en mettant l’accent sur les changements institutionnels, politiques et législatif nécessaire pour appuyer la mise en place du mécanisme PSE au Maroc.</w:t>
            </w:r>
          </w:p>
        </w:tc>
        <w:tc>
          <w:tcPr>
            <w:tcW w:w="1559"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sz w:val="18"/>
                <w:szCs w:val="18"/>
                <w:lang w:val="fr-FR"/>
              </w:rPr>
              <w:t xml:space="preserve">Réduction des menaces </w:t>
            </w:r>
            <w:r w:rsidR="008B5D70" w:rsidRPr="008055AB">
              <w:rPr>
                <w:sz w:val="18"/>
                <w:szCs w:val="18"/>
                <w:lang w:val="fr-FR"/>
              </w:rPr>
              <w:t>pes</w:t>
            </w:r>
            <w:r w:rsidRPr="008055AB">
              <w:rPr>
                <w:sz w:val="18"/>
                <w:szCs w:val="18"/>
                <w:lang w:val="fr-FR"/>
              </w:rPr>
              <w:t xml:space="preserve">ant sur l’écosystème </w:t>
            </w:r>
            <w:r w:rsidR="002D270F" w:rsidRPr="008055AB">
              <w:rPr>
                <w:sz w:val="18"/>
                <w:szCs w:val="18"/>
                <w:lang w:val="fr-FR"/>
              </w:rPr>
              <w:t>Arganier</w:t>
            </w:r>
            <w:r w:rsidRPr="008055AB">
              <w:rPr>
                <w:sz w:val="18"/>
                <w:szCs w:val="18"/>
                <w:lang w:val="fr-FR"/>
              </w:rPr>
              <w:t xml:space="preserve"> sont réduites et la conservation et l’utilisation durable de son agro-biodiversité. </w:t>
            </w:r>
          </w:p>
          <w:p w:rsidR="00FA1593" w:rsidRPr="008055AB" w:rsidRDefault="00FA1593" w:rsidP="005C1A2A">
            <w:pPr>
              <w:jc w:val="left"/>
              <w:rPr>
                <w:sz w:val="18"/>
                <w:szCs w:val="18"/>
                <w:lang w:val="fr-FR"/>
              </w:rPr>
            </w:pPr>
          </w:p>
          <w:p w:rsidR="00FA1593" w:rsidRPr="008055AB" w:rsidRDefault="00FA1593" w:rsidP="005C1A2A">
            <w:pPr>
              <w:tabs>
                <w:tab w:val="right" w:pos="2437"/>
              </w:tabs>
              <w:jc w:val="left"/>
              <w:rPr>
                <w:sz w:val="18"/>
                <w:szCs w:val="18"/>
                <w:lang w:val="fr-FR"/>
              </w:rPr>
            </w:pPr>
            <w:r w:rsidRPr="008055AB">
              <w:rPr>
                <w:sz w:val="18"/>
                <w:szCs w:val="18"/>
                <w:lang w:val="fr-FR"/>
              </w:rPr>
              <w:t xml:space="preserve">Augmentation de la zone d’importance internationale des paysages de production d’importance internationale sous gestion durable ou sous pratiques de production certifiée répondant aux normes de durabilité et de biodiversité.  </w:t>
            </w:r>
          </w:p>
          <w:p w:rsidR="00FA1593" w:rsidRPr="008055AB" w:rsidRDefault="00FA1593" w:rsidP="005C1A2A">
            <w:pPr>
              <w:tabs>
                <w:tab w:val="right" w:pos="2437"/>
              </w:tabs>
              <w:jc w:val="left"/>
              <w:rPr>
                <w:sz w:val="18"/>
                <w:szCs w:val="18"/>
                <w:lang w:val="fr-FR"/>
              </w:rPr>
            </w:pPr>
          </w:p>
          <w:p w:rsidR="00FA1593" w:rsidRPr="008055AB" w:rsidRDefault="00FA1593" w:rsidP="005C1A2A">
            <w:pPr>
              <w:tabs>
                <w:tab w:val="right" w:pos="2437"/>
              </w:tabs>
              <w:jc w:val="left"/>
              <w:rPr>
                <w:sz w:val="18"/>
                <w:szCs w:val="18"/>
                <w:lang w:val="fr-FR"/>
              </w:rPr>
            </w:pPr>
            <w:r w:rsidRPr="008055AB">
              <w:rPr>
                <w:sz w:val="18"/>
                <w:szCs w:val="18"/>
                <w:lang w:val="fr-FR"/>
              </w:rPr>
              <w:t xml:space="preserve">Développement d’un cadre réglementaire et financier adéquat pour la conception et la mise en œuvre de PSE ciblant la conservation des atouts de la biodiversité d’importance internationale et des services écosystémiques qui y sont associés, aux niveaux régional et national au Maroc. </w:t>
            </w:r>
          </w:p>
          <w:p w:rsidR="00FA1593" w:rsidRPr="008055AB" w:rsidRDefault="00FA1593" w:rsidP="005C1A2A">
            <w:pPr>
              <w:jc w:val="left"/>
              <w:rPr>
                <w:sz w:val="18"/>
                <w:szCs w:val="18"/>
                <w:lang w:val="fr-FR"/>
              </w:rPr>
            </w:pPr>
          </w:p>
          <w:p w:rsidR="00FA1593" w:rsidRPr="008055AB" w:rsidRDefault="00FA1593" w:rsidP="005C1A2A">
            <w:pPr>
              <w:tabs>
                <w:tab w:val="right" w:pos="2437"/>
              </w:tabs>
              <w:jc w:val="left"/>
              <w:rPr>
                <w:sz w:val="18"/>
                <w:szCs w:val="18"/>
                <w:lang w:val="fr-FR"/>
              </w:rPr>
            </w:pPr>
          </w:p>
          <w:p w:rsidR="00FA1593" w:rsidRPr="008055AB" w:rsidRDefault="00FA1593" w:rsidP="005C1A2A">
            <w:pPr>
              <w:jc w:val="left"/>
              <w:rPr>
                <w:sz w:val="18"/>
                <w:szCs w:val="18"/>
                <w:lang w:val="fr-FR"/>
              </w:rPr>
            </w:pPr>
          </w:p>
        </w:tc>
      </w:tr>
      <w:tr w:rsidR="00FA1593" w:rsidRPr="00F37F76" w:rsidTr="005C1A2A">
        <w:trPr>
          <w:trHeight w:val="288"/>
        </w:trPr>
        <w:tc>
          <w:tcPr>
            <w:tcW w:w="823" w:type="pct"/>
            <w:tcMar>
              <w:top w:w="29" w:type="dxa"/>
              <w:left w:w="115" w:type="dxa"/>
              <w:bottom w:w="29" w:type="dxa"/>
              <w:right w:w="115" w:type="dxa"/>
            </w:tcMar>
          </w:tcPr>
          <w:p w:rsidR="00FA1593" w:rsidRPr="008055AB" w:rsidRDefault="00FA1593" w:rsidP="005C1A2A">
            <w:pPr>
              <w:jc w:val="left"/>
              <w:rPr>
                <w:b/>
                <w:sz w:val="18"/>
                <w:szCs w:val="18"/>
                <w:lang w:val="fr-FR"/>
              </w:rPr>
            </w:pPr>
            <w:r w:rsidRPr="008055AB">
              <w:rPr>
                <w:b/>
                <w:sz w:val="18"/>
                <w:szCs w:val="18"/>
                <w:lang w:val="fr-FR"/>
              </w:rPr>
              <w:t>Bénéfices nationaux et locaux</w:t>
            </w:r>
          </w:p>
        </w:tc>
        <w:tc>
          <w:tcPr>
            <w:tcW w:w="1197"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sz w:val="18"/>
                <w:szCs w:val="18"/>
                <w:lang w:val="fr-FR"/>
              </w:rPr>
              <w:t xml:space="preserve">Dans le scenario de base, les efforts visant à mettre en œuvre un programme de mise en défense pour faciliter la régénération des </w:t>
            </w:r>
            <w:r w:rsidR="002D270F" w:rsidRPr="008055AB">
              <w:rPr>
                <w:sz w:val="18"/>
                <w:szCs w:val="18"/>
                <w:lang w:val="fr-FR"/>
              </w:rPr>
              <w:t>Arganier</w:t>
            </w:r>
            <w:r w:rsidRPr="008055AB">
              <w:rPr>
                <w:sz w:val="18"/>
                <w:szCs w:val="18"/>
                <w:lang w:val="fr-FR"/>
              </w:rPr>
              <w:t>s dans la région SMD resteraient un phénomène isolé et marginal inaptes à inverser la dégradation de l’écosystème.</w:t>
            </w:r>
          </w:p>
          <w:p w:rsidR="00FA1593" w:rsidRPr="008055AB" w:rsidRDefault="00FA1593" w:rsidP="005C1A2A">
            <w:pPr>
              <w:jc w:val="left"/>
              <w:rPr>
                <w:sz w:val="18"/>
                <w:szCs w:val="18"/>
                <w:lang w:val="fr-FR"/>
              </w:rPr>
            </w:pPr>
          </w:p>
          <w:p w:rsidR="00FA1593" w:rsidRPr="008055AB" w:rsidRDefault="00FA1593" w:rsidP="005C1A2A">
            <w:pPr>
              <w:jc w:val="left"/>
              <w:rPr>
                <w:sz w:val="18"/>
                <w:szCs w:val="18"/>
                <w:lang w:val="fr-FR"/>
              </w:rPr>
            </w:pPr>
            <w:r w:rsidRPr="008055AB">
              <w:rPr>
                <w:sz w:val="18"/>
                <w:szCs w:val="18"/>
                <w:lang w:val="fr-FR"/>
              </w:rPr>
              <w:t xml:space="preserve">La dégradation progressive de l’écosystème </w:t>
            </w:r>
            <w:r w:rsidR="002D270F" w:rsidRPr="008055AB">
              <w:rPr>
                <w:sz w:val="18"/>
                <w:szCs w:val="18"/>
                <w:lang w:val="fr-FR"/>
              </w:rPr>
              <w:t>Arganier</w:t>
            </w:r>
            <w:r w:rsidRPr="008055AB">
              <w:rPr>
                <w:sz w:val="18"/>
                <w:szCs w:val="18"/>
                <w:lang w:val="fr-FR"/>
              </w:rPr>
              <w:t xml:space="preserve"> limiterait la productivité des secteurs de l’agriculture et du bétail de la région SMD, réduisant la production alimentaire et les revenus des filières de l’agro-biodiversité locale. </w:t>
            </w:r>
          </w:p>
        </w:tc>
        <w:tc>
          <w:tcPr>
            <w:tcW w:w="1421"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sz w:val="18"/>
                <w:szCs w:val="18"/>
                <w:lang w:val="fr-FR"/>
              </w:rPr>
              <w:t xml:space="preserve">Investissement pilote dans les PSE comme moyen de renforcement de la conservation et de l’utilisation durable de l’agro-biodiversité et des SE qui y sont associés dans l’écosystème </w:t>
            </w:r>
            <w:r w:rsidR="002D270F" w:rsidRPr="008055AB">
              <w:rPr>
                <w:sz w:val="18"/>
                <w:szCs w:val="18"/>
                <w:lang w:val="fr-FR"/>
              </w:rPr>
              <w:t>Arganier</w:t>
            </w:r>
            <w:r w:rsidRPr="008055AB">
              <w:rPr>
                <w:sz w:val="18"/>
                <w:szCs w:val="18"/>
                <w:lang w:val="fr-FR"/>
              </w:rPr>
              <w:t xml:space="preserve">, tout en intégrant les sources de revenus aux communautés locales. </w:t>
            </w:r>
          </w:p>
          <w:p w:rsidR="00FA1593" w:rsidRPr="008055AB" w:rsidRDefault="00FA1593" w:rsidP="005C1A2A">
            <w:pPr>
              <w:jc w:val="left"/>
              <w:rPr>
                <w:sz w:val="18"/>
                <w:szCs w:val="18"/>
                <w:lang w:val="fr-FR"/>
              </w:rPr>
            </w:pPr>
          </w:p>
          <w:p w:rsidR="00FA1593" w:rsidRPr="008055AB" w:rsidRDefault="00FA1593" w:rsidP="005C1A2A">
            <w:pPr>
              <w:jc w:val="left"/>
              <w:rPr>
                <w:sz w:val="18"/>
                <w:szCs w:val="18"/>
                <w:lang w:val="fr-FR"/>
              </w:rPr>
            </w:pPr>
            <w:r w:rsidRPr="008055AB">
              <w:rPr>
                <w:sz w:val="18"/>
                <w:szCs w:val="18"/>
                <w:lang w:val="fr-FR"/>
              </w:rPr>
              <w:t>Renforcement des capacités techniques pour la mise en œuvre des modèles PSE dans la région SMD et la mise en échelle au niveau national des concepts et outils PSE par la sensibilisation et de la dissémination des enseignements tirés et l’échange d’expériences avec d’autres programmes et projets en cours.</w:t>
            </w:r>
          </w:p>
          <w:p w:rsidR="00FA1593" w:rsidRPr="008055AB" w:rsidRDefault="00FA1593" w:rsidP="005C1A2A">
            <w:pPr>
              <w:jc w:val="left"/>
              <w:rPr>
                <w:sz w:val="18"/>
                <w:szCs w:val="18"/>
                <w:lang w:val="fr-FR"/>
              </w:rPr>
            </w:pPr>
          </w:p>
          <w:p w:rsidR="00FA1593" w:rsidRPr="008055AB" w:rsidRDefault="00FA1593" w:rsidP="005C1A2A">
            <w:pPr>
              <w:jc w:val="left"/>
              <w:rPr>
                <w:sz w:val="18"/>
                <w:szCs w:val="18"/>
                <w:lang w:val="fr-FR"/>
              </w:rPr>
            </w:pPr>
            <w:r w:rsidRPr="008055AB">
              <w:rPr>
                <w:sz w:val="18"/>
                <w:szCs w:val="18"/>
                <w:lang w:val="fr-FR"/>
              </w:rPr>
              <w:t xml:space="preserve">Promotion de la production biologique d’huile d’argan et de </w:t>
            </w:r>
            <w:r w:rsidRPr="008055AB">
              <w:rPr>
                <w:sz w:val="18"/>
                <w:szCs w:val="18"/>
                <w:lang w:val="fr-FR"/>
              </w:rPr>
              <w:lastRenderedPageBreak/>
              <w:t>miel ainsi que leur certification et commercialisation dans l’objectif de générer une hausse des revenus des bénéficiaires locaux tout en veillant à la durabilité des systèmes de production qui y sont associés.</w:t>
            </w:r>
          </w:p>
        </w:tc>
        <w:tc>
          <w:tcPr>
            <w:tcW w:w="1559" w:type="pct"/>
            <w:tcMar>
              <w:top w:w="29" w:type="dxa"/>
              <w:left w:w="115" w:type="dxa"/>
              <w:bottom w:w="29" w:type="dxa"/>
              <w:right w:w="115" w:type="dxa"/>
            </w:tcMar>
          </w:tcPr>
          <w:p w:rsidR="00FA1593" w:rsidRPr="008055AB" w:rsidRDefault="00FA1593" w:rsidP="005C1A2A">
            <w:pPr>
              <w:tabs>
                <w:tab w:val="right" w:pos="2437"/>
              </w:tabs>
              <w:jc w:val="left"/>
              <w:rPr>
                <w:sz w:val="18"/>
                <w:szCs w:val="18"/>
                <w:lang w:val="fr-FR"/>
              </w:rPr>
            </w:pPr>
            <w:r w:rsidRPr="008055AB">
              <w:rPr>
                <w:sz w:val="18"/>
                <w:szCs w:val="18"/>
                <w:lang w:val="fr-FR"/>
              </w:rPr>
              <w:lastRenderedPageBreak/>
              <w:t>Les processus d’utilisation et de conversion des terres dans la région SMD sont orientés vers des usages plus durables et plus respectueux de l’environnement qui garantissent la fourniture à long terme des principaux services écosystémiques.</w:t>
            </w:r>
          </w:p>
          <w:p w:rsidR="00FA1593" w:rsidRPr="008055AB" w:rsidRDefault="00FA1593" w:rsidP="005C1A2A">
            <w:pPr>
              <w:tabs>
                <w:tab w:val="right" w:pos="2437"/>
              </w:tabs>
              <w:jc w:val="left"/>
              <w:rPr>
                <w:sz w:val="18"/>
                <w:szCs w:val="18"/>
                <w:lang w:val="fr-FR"/>
              </w:rPr>
            </w:pPr>
          </w:p>
          <w:p w:rsidR="00FA1593" w:rsidRPr="008055AB" w:rsidRDefault="00FA1593" w:rsidP="005C1A2A">
            <w:pPr>
              <w:tabs>
                <w:tab w:val="right" w:pos="2437"/>
              </w:tabs>
              <w:jc w:val="left"/>
              <w:rPr>
                <w:sz w:val="18"/>
                <w:szCs w:val="18"/>
                <w:lang w:val="fr-FR"/>
              </w:rPr>
            </w:pPr>
            <w:r w:rsidRPr="008055AB">
              <w:rPr>
                <w:sz w:val="18"/>
                <w:szCs w:val="18"/>
                <w:lang w:val="fr-FR"/>
              </w:rPr>
              <w:t>La durabilité du secteur agricole de la région SMD est améliorée avec des incidences positives sur les moyens d’existence des producteurs  - notamment les petits et les pauvres – et  sur l’économie générale de la région SMD et du pays.</w:t>
            </w:r>
          </w:p>
          <w:p w:rsidR="00FA1593" w:rsidRPr="008055AB" w:rsidRDefault="00FA1593" w:rsidP="005C1A2A">
            <w:pPr>
              <w:tabs>
                <w:tab w:val="right" w:pos="2437"/>
              </w:tabs>
              <w:jc w:val="left"/>
              <w:rPr>
                <w:sz w:val="18"/>
                <w:szCs w:val="18"/>
                <w:lang w:val="fr-FR"/>
              </w:rPr>
            </w:pPr>
          </w:p>
          <w:p w:rsidR="00FA1593" w:rsidRPr="008055AB" w:rsidRDefault="002D270F" w:rsidP="005C1A2A">
            <w:pPr>
              <w:jc w:val="left"/>
              <w:rPr>
                <w:sz w:val="18"/>
                <w:szCs w:val="18"/>
                <w:lang w:val="fr-FR"/>
              </w:rPr>
            </w:pPr>
            <w:r w:rsidRPr="008055AB">
              <w:rPr>
                <w:sz w:val="18"/>
                <w:szCs w:val="18"/>
                <w:lang w:val="fr-FR"/>
              </w:rPr>
              <w:t>PSE</w:t>
            </w:r>
            <w:r w:rsidR="00FA1593" w:rsidRPr="008055AB">
              <w:rPr>
                <w:sz w:val="18"/>
                <w:szCs w:val="18"/>
                <w:lang w:val="fr-FR"/>
              </w:rPr>
              <w:t xml:space="preserve"> introduits et démontrés pour la première fois au Maroc et une base solide pour l’utilisation de cet outil stratégique d’utilisation et de conservation des terres dans l’ensemble du pays.</w:t>
            </w:r>
          </w:p>
          <w:p w:rsidR="00FA1593" w:rsidRPr="008055AB" w:rsidRDefault="00FA1593" w:rsidP="005C1A2A">
            <w:pPr>
              <w:tabs>
                <w:tab w:val="right" w:pos="2437"/>
              </w:tabs>
              <w:jc w:val="left"/>
              <w:rPr>
                <w:sz w:val="18"/>
                <w:szCs w:val="18"/>
                <w:lang w:val="fr-FR"/>
              </w:rPr>
            </w:pPr>
          </w:p>
          <w:p w:rsidR="00FA1593" w:rsidRPr="008055AB" w:rsidRDefault="00FA1593" w:rsidP="005C1A2A">
            <w:pPr>
              <w:jc w:val="left"/>
              <w:rPr>
                <w:sz w:val="18"/>
                <w:szCs w:val="18"/>
                <w:lang w:val="fr-FR"/>
              </w:rPr>
            </w:pPr>
          </w:p>
        </w:tc>
      </w:tr>
      <w:tr w:rsidR="00FA1593" w:rsidRPr="008055AB" w:rsidTr="005C1A2A">
        <w:trPr>
          <w:trHeight w:val="288"/>
        </w:trPr>
        <w:tc>
          <w:tcPr>
            <w:tcW w:w="823" w:type="pct"/>
            <w:shd w:val="clear" w:color="auto" w:fill="E5DFEC"/>
            <w:tcMar>
              <w:top w:w="29" w:type="dxa"/>
              <w:left w:w="115" w:type="dxa"/>
              <w:bottom w:w="29" w:type="dxa"/>
              <w:right w:w="115" w:type="dxa"/>
            </w:tcMar>
          </w:tcPr>
          <w:p w:rsidR="00FA1593" w:rsidRPr="008055AB" w:rsidRDefault="00FA1593" w:rsidP="00FA1593">
            <w:pPr>
              <w:rPr>
                <w:b/>
                <w:sz w:val="18"/>
                <w:szCs w:val="18"/>
                <w:lang w:val="fr-FR"/>
              </w:rPr>
            </w:pPr>
            <w:r w:rsidRPr="008055AB">
              <w:rPr>
                <w:b/>
                <w:sz w:val="18"/>
                <w:szCs w:val="18"/>
                <w:lang w:val="fr-FR"/>
              </w:rPr>
              <w:lastRenderedPageBreak/>
              <w:t>COUTS</w:t>
            </w:r>
          </w:p>
        </w:tc>
        <w:tc>
          <w:tcPr>
            <w:tcW w:w="1197" w:type="pct"/>
            <w:shd w:val="clear" w:color="auto" w:fill="E5DFEC"/>
            <w:tcMar>
              <w:top w:w="29" w:type="dxa"/>
              <w:left w:w="115" w:type="dxa"/>
              <w:bottom w:w="29" w:type="dxa"/>
              <w:right w:w="115" w:type="dxa"/>
            </w:tcMar>
          </w:tcPr>
          <w:p w:rsidR="00FA1593" w:rsidRPr="008055AB" w:rsidRDefault="00FA1593" w:rsidP="005C1A2A">
            <w:pPr>
              <w:rPr>
                <w:b/>
                <w:sz w:val="18"/>
                <w:szCs w:val="18"/>
                <w:lang w:val="fr-FR"/>
              </w:rPr>
            </w:pPr>
          </w:p>
        </w:tc>
        <w:tc>
          <w:tcPr>
            <w:tcW w:w="1421" w:type="pct"/>
            <w:shd w:val="clear" w:color="auto" w:fill="E5DFEC"/>
            <w:tcMar>
              <w:top w:w="29" w:type="dxa"/>
              <w:left w:w="115" w:type="dxa"/>
              <w:bottom w:w="29" w:type="dxa"/>
              <w:right w:w="115" w:type="dxa"/>
            </w:tcMar>
          </w:tcPr>
          <w:p w:rsidR="00FA1593" w:rsidRPr="008055AB" w:rsidRDefault="00FA1593" w:rsidP="005C1A2A">
            <w:pPr>
              <w:rPr>
                <w:b/>
                <w:sz w:val="18"/>
                <w:szCs w:val="18"/>
                <w:lang w:val="fr-FR"/>
              </w:rPr>
            </w:pPr>
          </w:p>
        </w:tc>
        <w:tc>
          <w:tcPr>
            <w:tcW w:w="1559" w:type="pct"/>
            <w:shd w:val="clear" w:color="auto" w:fill="E5DFEC"/>
            <w:tcMar>
              <w:top w:w="29" w:type="dxa"/>
              <w:left w:w="115" w:type="dxa"/>
              <w:bottom w:w="29" w:type="dxa"/>
              <w:right w:w="115" w:type="dxa"/>
            </w:tcMar>
          </w:tcPr>
          <w:p w:rsidR="00FA1593" w:rsidRPr="008055AB" w:rsidRDefault="00FA1593" w:rsidP="005C1A2A">
            <w:pPr>
              <w:tabs>
                <w:tab w:val="right" w:pos="2437"/>
              </w:tabs>
              <w:rPr>
                <w:b/>
                <w:sz w:val="18"/>
                <w:szCs w:val="18"/>
                <w:lang w:val="fr-FR"/>
              </w:rPr>
            </w:pPr>
          </w:p>
        </w:tc>
      </w:tr>
      <w:tr w:rsidR="00FA1593" w:rsidRPr="008055AB" w:rsidTr="005C1A2A">
        <w:trPr>
          <w:trHeight w:val="288"/>
        </w:trPr>
        <w:tc>
          <w:tcPr>
            <w:tcW w:w="823"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b/>
                <w:sz w:val="18"/>
                <w:szCs w:val="18"/>
                <w:u w:val="single"/>
                <w:lang w:val="fr-FR"/>
              </w:rPr>
              <w:t>Composante 1</w:t>
            </w:r>
            <w:r w:rsidRPr="008055AB">
              <w:rPr>
                <w:sz w:val="18"/>
                <w:szCs w:val="18"/>
                <w:lang w:val="fr-FR"/>
              </w:rPr>
              <w:t>. Environnement plus propice à l’établissement et à la promotion de modèles PSE dans la région SMD et à l’intégration de l’approche au niveau national.</w:t>
            </w:r>
          </w:p>
        </w:tc>
        <w:tc>
          <w:tcPr>
            <w:tcW w:w="1197" w:type="pct"/>
            <w:tcMar>
              <w:top w:w="29" w:type="dxa"/>
              <w:left w:w="115" w:type="dxa"/>
              <w:bottom w:w="29" w:type="dxa"/>
              <w:right w:w="115" w:type="dxa"/>
            </w:tcMar>
          </w:tcPr>
          <w:p w:rsidR="00FA1593" w:rsidRPr="008055AB" w:rsidRDefault="00FA1593" w:rsidP="005C1A2A">
            <w:pPr>
              <w:jc w:val="left"/>
              <w:rPr>
                <w:b/>
                <w:sz w:val="18"/>
                <w:szCs w:val="18"/>
                <w:lang w:val="fr-FR"/>
              </w:rPr>
            </w:pPr>
            <w:r w:rsidRPr="008055AB">
              <w:rPr>
                <w:b/>
                <w:sz w:val="18"/>
                <w:szCs w:val="18"/>
                <w:lang w:val="fr-FR"/>
              </w:rPr>
              <w:t>Scenario de base :</w:t>
            </w:r>
            <w:r w:rsidRPr="008055AB">
              <w:rPr>
                <w:sz w:val="18"/>
                <w:szCs w:val="18"/>
                <w:lang w:val="fr-FR"/>
              </w:rPr>
              <w:t xml:space="preserve"> 5.882.353 $</w:t>
            </w:r>
          </w:p>
        </w:tc>
        <w:tc>
          <w:tcPr>
            <w:tcW w:w="1421" w:type="pct"/>
            <w:tcMar>
              <w:top w:w="29" w:type="dxa"/>
              <w:left w:w="115" w:type="dxa"/>
              <w:bottom w:w="29" w:type="dxa"/>
              <w:right w:w="115" w:type="dxa"/>
            </w:tcMar>
          </w:tcPr>
          <w:p w:rsidR="00FA1593" w:rsidRPr="008055AB" w:rsidRDefault="00FA1593" w:rsidP="005C1A2A">
            <w:pPr>
              <w:rPr>
                <w:b/>
                <w:sz w:val="18"/>
                <w:szCs w:val="18"/>
                <w:lang w:val="fr-FR"/>
              </w:rPr>
            </w:pPr>
            <w:r w:rsidRPr="008055AB">
              <w:rPr>
                <w:b/>
                <w:sz w:val="18"/>
                <w:szCs w:val="18"/>
                <w:lang w:val="fr-FR"/>
              </w:rPr>
              <w:t>Alternative</w:t>
            </w:r>
            <w:r w:rsidR="00B6215F" w:rsidRPr="008055AB">
              <w:rPr>
                <w:b/>
                <w:sz w:val="18"/>
                <w:szCs w:val="18"/>
                <w:lang w:val="fr-FR"/>
              </w:rPr>
              <w:t> </w:t>
            </w:r>
            <w:r w:rsidRPr="008055AB">
              <w:rPr>
                <w:b/>
                <w:sz w:val="18"/>
                <w:szCs w:val="18"/>
                <w:lang w:val="fr-FR"/>
              </w:rPr>
              <w:t xml:space="preserve">: </w:t>
            </w:r>
            <w:r w:rsidRPr="008055AB">
              <w:rPr>
                <w:sz w:val="18"/>
                <w:szCs w:val="18"/>
                <w:lang w:val="fr-FR"/>
              </w:rPr>
              <w:t>6.550.295 $</w:t>
            </w:r>
          </w:p>
          <w:p w:rsidR="00FA1593" w:rsidRPr="008055AB" w:rsidRDefault="00FA1593" w:rsidP="005C1A2A">
            <w:pPr>
              <w:jc w:val="center"/>
              <w:rPr>
                <w:sz w:val="18"/>
                <w:szCs w:val="18"/>
                <w:lang w:val="fr-FR"/>
              </w:rPr>
            </w:pPr>
          </w:p>
        </w:tc>
        <w:tc>
          <w:tcPr>
            <w:tcW w:w="1559" w:type="pct"/>
            <w:tcMar>
              <w:top w:w="29" w:type="dxa"/>
              <w:left w:w="115" w:type="dxa"/>
              <w:bottom w:w="29" w:type="dxa"/>
              <w:right w:w="115" w:type="dxa"/>
            </w:tcMar>
          </w:tcPr>
          <w:tbl>
            <w:tblPr>
              <w:tblW w:w="2720" w:type="dxa"/>
              <w:tblLayout w:type="fixed"/>
              <w:tblLook w:val="04A0"/>
            </w:tblPr>
            <w:tblGrid>
              <w:gridCol w:w="1161"/>
              <w:gridCol w:w="1559"/>
            </w:tblGrid>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r w:rsidRPr="008055AB">
                    <w:rPr>
                      <w:sz w:val="18"/>
                      <w:szCs w:val="18"/>
                      <w:lang w:val="fr-FR"/>
                    </w:rPr>
                    <w:t>FEM</w:t>
                  </w:r>
                </w:p>
              </w:tc>
              <w:tc>
                <w:tcPr>
                  <w:tcW w:w="1559" w:type="dxa"/>
                  <w:shd w:val="clear" w:color="auto" w:fill="auto"/>
                  <w:noWrap/>
                  <w:vAlign w:val="bottom"/>
                </w:tcPr>
                <w:p w:rsidR="00FA1593" w:rsidRPr="008055AB" w:rsidRDefault="00FA1593" w:rsidP="005C1A2A">
                  <w:pPr>
                    <w:ind w:right="-57"/>
                    <w:jc w:val="right"/>
                    <w:rPr>
                      <w:sz w:val="18"/>
                      <w:szCs w:val="18"/>
                      <w:lang w:val="fr-FR"/>
                    </w:rPr>
                  </w:pPr>
                  <w:r w:rsidRPr="008055AB">
                    <w:rPr>
                      <w:sz w:val="18"/>
                      <w:szCs w:val="18"/>
                      <w:lang w:val="fr-FR"/>
                    </w:rPr>
                    <w:t>$ 217.942</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bCs/>
                      <w:sz w:val="18"/>
                      <w:szCs w:val="18"/>
                      <w:lang w:val="fr-FR"/>
                    </w:rPr>
                  </w:pPr>
                </w:p>
                <w:p w:rsidR="00FA1593" w:rsidRPr="008055AB" w:rsidRDefault="00FA1593" w:rsidP="005C1A2A">
                  <w:pPr>
                    <w:ind w:left="-57" w:right="-57"/>
                    <w:jc w:val="left"/>
                    <w:rPr>
                      <w:sz w:val="18"/>
                      <w:szCs w:val="18"/>
                      <w:lang w:val="fr-FR"/>
                    </w:rPr>
                  </w:pPr>
                  <w:proofErr w:type="spellStart"/>
                  <w:r w:rsidRPr="008055AB">
                    <w:rPr>
                      <w:bCs/>
                      <w:sz w:val="18"/>
                      <w:szCs w:val="18"/>
                      <w:lang w:val="fr-FR"/>
                    </w:rPr>
                    <w:t>Co-financement</w:t>
                  </w:r>
                  <w:proofErr w:type="spellEnd"/>
                </w:p>
              </w:tc>
              <w:tc>
                <w:tcPr>
                  <w:tcW w:w="1559" w:type="dxa"/>
                  <w:shd w:val="clear" w:color="auto" w:fill="auto"/>
                  <w:noWrap/>
                  <w:vAlign w:val="bottom"/>
                </w:tcPr>
                <w:p w:rsidR="00FA1593" w:rsidRPr="008055AB" w:rsidRDefault="00FA1593" w:rsidP="005C1A2A">
                  <w:pPr>
                    <w:ind w:left="-57" w:right="-57"/>
                    <w:jc w:val="right"/>
                    <w:rPr>
                      <w:sz w:val="18"/>
                      <w:szCs w:val="18"/>
                      <w:lang w:val="fr-FR"/>
                    </w:rPr>
                  </w:pPr>
                  <w:r w:rsidRPr="008055AB">
                    <w:rPr>
                      <w:bCs/>
                      <w:sz w:val="18"/>
                      <w:szCs w:val="18"/>
                      <w:lang w:val="fr-FR"/>
                    </w:rPr>
                    <w:t>$ 450.000</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b/>
                      <w:sz w:val="18"/>
                      <w:szCs w:val="18"/>
                      <w:lang w:val="fr-FR"/>
                    </w:rPr>
                  </w:pPr>
                  <w:r w:rsidRPr="008055AB">
                    <w:rPr>
                      <w:b/>
                      <w:sz w:val="18"/>
                      <w:szCs w:val="18"/>
                      <w:lang w:val="fr-FR"/>
                    </w:rPr>
                    <w:t>TOTAL</w:t>
                  </w:r>
                </w:p>
              </w:tc>
              <w:tc>
                <w:tcPr>
                  <w:tcW w:w="1559" w:type="dxa"/>
                  <w:shd w:val="clear" w:color="auto" w:fill="auto"/>
                  <w:noWrap/>
                  <w:vAlign w:val="bottom"/>
                </w:tcPr>
                <w:p w:rsidR="00FA1593" w:rsidRPr="008055AB" w:rsidRDefault="00FA1593" w:rsidP="005C1A2A">
                  <w:pPr>
                    <w:ind w:left="-57" w:right="-57"/>
                    <w:jc w:val="right"/>
                    <w:rPr>
                      <w:b/>
                      <w:sz w:val="18"/>
                      <w:szCs w:val="18"/>
                      <w:lang w:val="fr-FR"/>
                    </w:rPr>
                  </w:pPr>
                  <w:r w:rsidRPr="008055AB">
                    <w:rPr>
                      <w:b/>
                      <w:bCs/>
                      <w:sz w:val="18"/>
                      <w:szCs w:val="18"/>
                      <w:lang w:val="fr-FR"/>
                    </w:rPr>
                    <w:t>$ 667.942</w:t>
                  </w:r>
                </w:p>
              </w:tc>
            </w:tr>
          </w:tbl>
          <w:p w:rsidR="00FA1593" w:rsidRPr="008055AB" w:rsidRDefault="00FA1593" w:rsidP="005C1A2A">
            <w:pPr>
              <w:tabs>
                <w:tab w:val="right" w:pos="2437"/>
              </w:tabs>
              <w:jc w:val="left"/>
              <w:rPr>
                <w:bCs/>
                <w:sz w:val="18"/>
                <w:szCs w:val="18"/>
                <w:lang w:val="fr-FR"/>
              </w:rPr>
            </w:pPr>
          </w:p>
        </w:tc>
      </w:tr>
      <w:tr w:rsidR="00FA1593" w:rsidRPr="008055AB" w:rsidTr="005C1A2A">
        <w:trPr>
          <w:trHeight w:val="288"/>
        </w:trPr>
        <w:tc>
          <w:tcPr>
            <w:tcW w:w="823"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b/>
                <w:sz w:val="18"/>
                <w:szCs w:val="18"/>
                <w:u w:val="single"/>
                <w:lang w:val="fr-FR"/>
              </w:rPr>
              <w:t>Composante 2</w:t>
            </w:r>
            <w:r w:rsidRPr="008055AB">
              <w:rPr>
                <w:sz w:val="18"/>
                <w:szCs w:val="18"/>
                <w:lang w:val="fr-FR"/>
              </w:rPr>
              <w:t>. Renforcement des capacités pour mettre en œuvre et intégrer le paiement des services écosystémiques et l’utilisation durable de l’agro-biodiversité qui y est associée</w:t>
            </w:r>
            <w:r w:rsidRPr="008055AB">
              <w:rPr>
                <w:bCs/>
                <w:sz w:val="18"/>
                <w:szCs w:val="18"/>
                <w:lang w:val="fr-FR"/>
              </w:rPr>
              <w:t>.</w:t>
            </w:r>
          </w:p>
        </w:tc>
        <w:tc>
          <w:tcPr>
            <w:tcW w:w="1197" w:type="pct"/>
            <w:tcMar>
              <w:top w:w="29" w:type="dxa"/>
              <w:left w:w="115" w:type="dxa"/>
              <w:bottom w:w="29" w:type="dxa"/>
              <w:right w:w="115" w:type="dxa"/>
            </w:tcMar>
          </w:tcPr>
          <w:p w:rsidR="00FA1593" w:rsidRPr="008055AB" w:rsidRDefault="00FA1593" w:rsidP="005C1A2A">
            <w:pPr>
              <w:jc w:val="left"/>
              <w:rPr>
                <w:b/>
                <w:sz w:val="18"/>
                <w:szCs w:val="18"/>
                <w:lang w:val="fr-FR"/>
              </w:rPr>
            </w:pPr>
            <w:r w:rsidRPr="008055AB">
              <w:rPr>
                <w:b/>
                <w:sz w:val="18"/>
                <w:szCs w:val="18"/>
                <w:lang w:val="fr-FR"/>
              </w:rPr>
              <w:t>Scenario de base </w:t>
            </w:r>
            <w:proofErr w:type="gramStart"/>
            <w:r w:rsidRPr="008055AB">
              <w:rPr>
                <w:b/>
                <w:sz w:val="18"/>
                <w:szCs w:val="18"/>
                <w:lang w:val="fr-FR"/>
              </w:rPr>
              <w:t xml:space="preserve">:  </w:t>
            </w:r>
            <w:r w:rsidRPr="008055AB">
              <w:rPr>
                <w:sz w:val="18"/>
                <w:szCs w:val="18"/>
                <w:lang w:val="fr-FR"/>
              </w:rPr>
              <w:t>21.176.470</w:t>
            </w:r>
            <w:proofErr w:type="gramEnd"/>
            <w:r w:rsidRPr="008055AB">
              <w:rPr>
                <w:sz w:val="18"/>
                <w:szCs w:val="18"/>
                <w:lang w:val="fr-FR"/>
              </w:rPr>
              <w:t> $</w:t>
            </w:r>
          </w:p>
        </w:tc>
        <w:tc>
          <w:tcPr>
            <w:tcW w:w="1421" w:type="pct"/>
            <w:tcMar>
              <w:top w:w="29" w:type="dxa"/>
              <w:left w:w="115" w:type="dxa"/>
              <w:bottom w:w="29" w:type="dxa"/>
              <w:right w:w="115" w:type="dxa"/>
            </w:tcMar>
          </w:tcPr>
          <w:p w:rsidR="00FA1593" w:rsidRPr="008055AB" w:rsidRDefault="00FA1593" w:rsidP="005C1A2A">
            <w:pPr>
              <w:rPr>
                <w:b/>
                <w:sz w:val="18"/>
                <w:szCs w:val="18"/>
                <w:lang w:val="fr-FR"/>
              </w:rPr>
            </w:pPr>
            <w:r w:rsidRPr="008055AB">
              <w:rPr>
                <w:b/>
                <w:sz w:val="18"/>
                <w:szCs w:val="18"/>
                <w:lang w:val="fr-FR"/>
              </w:rPr>
              <w:t>Alternative</w:t>
            </w:r>
            <w:r w:rsidR="00B6215F" w:rsidRPr="008055AB">
              <w:rPr>
                <w:b/>
                <w:sz w:val="18"/>
                <w:szCs w:val="18"/>
                <w:lang w:val="fr-FR"/>
              </w:rPr>
              <w:t> </w:t>
            </w:r>
            <w:r w:rsidRPr="008055AB">
              <w:rPr>
                <w:b/>
                <w:sz w:val="18"/>
                <w:szCs w:val="18"/>
                <w:lang w:val="fr-FR"/>
              </w:rPr>
              <w:t xml:space="preserve">: </w:t>
            </w:r>
            <w:r w:rsidRPr="008055AB">
              <w:rPr>
                <w:sz w:val="18"/>
                <w:szCs w:val="18"/>
                <w:lang w:val="fr-FR"/>
              </w:rPr>
              <w:t>22.067.784 $</w:t>
            </w:r>
          </w:p>
          <w:p w:rsidR="00FA1593" w:rsidRPr="008055AB" w:rsidRDefault="00FA1593" w:rsidP="005C1A2A">
            <w:pPr>
              <w:jc w:val="center"/>
              <w:rPr>
                <w:sz w:val="18"/>
                <w:szCs w:val="18"/>
                <w:lang w:val="fr-FR"/>
              </w:rPr>
            </w:pPr>
          </w:p>
        </w:tc>
        <w:tc>
          <w:tcPr>
            <w:tcW w:w="1559" w:type="pct"/>
            <w:tcMar>
              <w:top w:w="29" w:type="dxa"/>
              <w:left w:w="115" w:type="dxa"/>
              <w:bottom w:w="29" w:type="dxa"/>
              <w:right w:w="115" w:type="dxa"/>
            </w:tcMar>
          </w:tcPr>
          <w:tbl>
            <w:tblPr>
              <w:tblW w:w="2720" w:type="dxa"/>
              <w:tblLayout w:type="fixed"/>
              <w:tblLook w:val="04A0"/>
            </w:tblPr>
            <w:tblGrid>
              <w:gridCol w:w="1161"/>
              <w:gridCol w:w="1559"/>
            </w:tblGrid>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r w:rsidRPr="008055AB">
                    <w:rPr>
                      <w:sz w:val="18"/>
                      <w:szCs w:val="18"/>
                      <w:lang w:val="fr-FR"/>
                    </w:rPr>
                    <w:t>FEM</w:t>
                  </w:r>
                </w:p>
              </w:tc>
              <w:tc>
                <w:tcPr>
                  <w:tcW w:w="1559" w:type="dxa"/>
                  <w:shd w:val="clear" w:color="auto" w:fill="auto"/>
                  <w:noWrap/>
                  <w:vAlign w:val="bottom"/>
                </w:tcPr>
                <w:p w:rsidR="00FA1593" w:rsidRPr="008055AB" w:rsidRDefault="00FA1593" w:rsidP="005C1A2A">
                  <w:pPr>
                    <w:ind w:left="-57" w:right="-57"/>
                    <w:jc w:val="right"/>
                    <w:rPr>
                      <w:sz w:val="18"/>
                      <w:szCs w:val="18"/>
                      <w:lang w:val="fr-FR"/>
                    </w:rPr>
                  </w:pPr>
                  <w:r w:rsidRPr="008055AB">
                    <w:rPr>
                      <w:sz w:val="18"/>
                      <w:szCs w:val="18"/>
                      <w:lang w:val="fr-FR"/>
                    </w:rPr>
                    <w:t>$ 290.814</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proofErr w:type="spellStart"/>
                  <w:r w:rsidRPr="008055AB">
                    <w:rPr>
                      <w:bCs/>
                      <w:sz w:val="18"/>
                      <w:szCs w:val="18"/>
                      <w:lang w:val="fr-FR"/>
                    </w:rPr>
                    <w:t>Co-financement</w:t>
                  </w:r>
                  <w:proofErr w:type="spellEnd"/>
                </w:p>
              </w:tc>
              <w:tc>
                <w:tcPr>
                  <w:tcW w:w="1559" w:type="dxa"/>
                  <w:shd w:val="clear" w:color="auto" w:fill="auto"/>
                  <w:noWrap/>
                  <w:vAlign w:val="bottom"/>
                </w:tcPr>
                <w:p w:rsidR="00FA1593" w:rsidRPr="008055AB" w:rsidRDefault="00FA1593" w:rsidP="005C1A2A">
                  <w:pPr>
                    <w:ind w:left="-57" w:right="-57"/>
                    <w:jc w:val="right"/>
                    <w:rPr>
                      <w:sz w:val="18"/>
                      <w:szCs w:val="18"/>
                      <w:lang w:val="fr-FR"/>
                    </w:rPr>
                  </w:pPr>
                  <w:r w:rsidRPr="008055AB">
                    <w:rPr>
                      <w:sz w:val="18"/>
                      <w:szCs w:val="18"/>
                      <w:lang w:val="fr-FR"/>
                    </w:rPr>
                    <w:t>$ 600.500</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b/>
                      <w:sz w:val="18"/>
                      <w:szCs w:val="18"/>
                      <w:lang w:val="fr-FR"/>
                    </w:rPr>
                  </w:pPr>
                  <w:r w:rsidRPr="008055AB">
                    <w:rPr>
                      <w:b/>
                      <w:sz w:val="18"/>
                      <w:szCs w:val="18"/>
                      <w:lang w:val="fr-FR"/>
                    </w:rPr>
                    <w:t>TOTAL</w:t>
                  </w:r>
                </w:p>
              </w:tc>
              <w:tc>
                <w:tcPr>
                  <w:tcW w:w="1559" w:type="dxa"/>
                  <w:shd w:val="clear" w:color="auto" w:fill="auto"/>
                  <w:noWrap/>
                  <w:vAlign w:val="bottom"/>
                </w:tcPr>
                <w:p w:rsidR="00FA1593" w:rsidRPr="008055AB" w:rsidRDefault="00FA1593" w:rsidP="005C1A2A">
                  <w:pPr>
                    <w:ind w:left="-57" w:right="-57"/>
                    <w:jc w:val="right"/>
                    <w:rPr>
                      <w:b/>
                      <w:sz w:val="18"/>
                      <w:szCs w:val="18"/>
                      <w:lang w:val="fr-FR"/>
                    </w:rPr>
                  </w:pPr>
                  <w:r w:rsidRPr="008055AB">
                    <w:rPr>
                      <w:b/>
                      <w:sz w:val="18"/>
                      <w:szCs w:val="18"/>
                      <w:lang w:val="fr-FR"/>
                    </w:rPr>
                    <w:t>$ 891.314</w:t>
                  </w:r>
                </w:p>
              </w:tc>
            </w:tr>
          </w:tbl>
          <w:p w:rsidR="00FA1593" w:rsidRPr="008055AB" w:rsidRDefault="00FA1593" w:rsidP="005C1A2A">
            <w:pPr>
              <w:tabs>
                <w:tab w:val="right" w:pos="2437"/>
              </w:tabs>
              <w:jc w:val="left"/>
              <w:rPr>
                <w:bCs/>
                <w:sz w:val="18"/>
                <w:szCs w:val="18"/>
                <w:lang w:val="fr-FR"/>
              </w:rPr>
            </w:pPr>
          </w:p>
        </w:tc>
      </w:tr>
      <w:tr w:rsidR="00FA1593" w:rsidRPr="008055AB" w:rsidTr="005C1A2A">
        <w:trPr>
          <w:trHeight w:val="288"/>
        </w:trPr>
        <w:tc>
          <w:tcPr>
            <w:tcW w:w="823"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b/>
                <w:sz w:val="18"/>
                <w:szCs w:val="18"/>
                <w:u w:val="single"/>
                <w:lang w:val="fr-FR"/>
              </w:rPr>
              <w:t>Composante 3</w:t>
            </w:r>
            <w:r w:rsidRPr="008055AB">
              <w:rPr>
                <w:sz w:val="18"/>
                <w:szCs w:val="18"/>
                <w:lang w:val="fr-FR"/>
              </w:rPr>
              <w:t xml:space="preserve">. </w:t>
            </w:r>
            <w:r w:rsidRPr="008055AB">
              <w:rPr>
                <w:sz w:val="20"/>
                <w:szCs w:val="20"/>
                <w:lang w:val="fr-FR"/>
              </w:rPr>
              <w:t xml:space="preserve">Renforcement des entreprises biologiques respectueuses de la biodiversité par le biais d’une amélioration de la labellisation et de la commercialisation des produits du terroir issus de l’écosystème </w:t>
            </w:r>
            <w:r w:rsidR="002D270F" w:rsidRPr="008055AB">
              <w:rPr>
                <w:sz w:val="20"/>
                <w:szCs w:val="20"/>
                <w:lang w:val="fr-FR"/>
              </w:rPr>
              <w:t>Arganier</w:t>
            </w:r>
            <w:r w:rsidRPr="008055AB">
              <w:rPr>
                <w:b/>
                <w:sz w:val="20"/>
                <w:szCs w:val="20"/>
                <w:lang w:val="fr-FR"/>
              </w:rPr>
              <w:t>.</w:t>
            </w:r>
          </w:p>
        </w:tc>
        <w:tc>
          <w:tcPr>
            <w:tcW w:w="1197" w:type="pct"/>
            <w:tcMar>
              <w:top w:w="29" w:type="dxa"/>
              <w:left w:w="115" w:type="dxa"/>
              <w:bottom w:w="29" w:type="dxa"/>
              <w:right w:w="115" w:type="dxa"/>
            </w:tcMar>
          </w:tcPr>
          <w:p w:rsidR="00FA1593" w:rsidRPr="008055AB" w:rsidRDefault="00FA1593" w:rsidP="005C1A2A">
            <w:pPr>
              <w:jc w:val="left"/>
              <w:rPr>
                <w:b/>
                <w:sz w:val="18"/>
                <w:szCs w:val="18"/>
                <w:lang w:val="fr-FR"/>
              </w:rPr>
            </w:pPr>
            <w:r w:rsidRPr="008055AB">
              <w:rPr>
                <w:b/>
                <w:sz w:val="18"/>
                <w:szCs w:val="18"/>
                <w:lang w:val="fr-FR"/>
              </w:rPr>
              <w:t xml:space="preserve">Scenario de base : </w:t>
            </w:r>
            <w:r w:rsidRPr="008055AB">
              <w:rPr>
                <w:sz w:val="18"/>
                <w:szCs w:val="18"/>
                <w:lang w:val="fr-FR"/>
              </w:rPr>
              <w:t xml:space="preserve">  73.900.000 ^$</w:t>
            </w:r>
          </w:p>
        </w:tc>
        <w:tc>
          <w:tcPr>
            <w:tcW w:w="1421" w:type="pct"/>
            <w:tcMar>
              <w:top w:w="29" w:type="dxa"/>
              <w:left w:w="115" w:type="dxa"/>
              <w:bottom w:w="29" w:type="dxa"/>
              <w:right w:w="115" w:type="dxa"/>
            </w:tcMar>
          </w:tcPr>
          <w:p w:rsidR="00FA1593" w:rsidRPr="008055AB" w:rsidRDefault="00FA1593" w:rsidP="005C1A2A">
            <w:pPr>
              <w:jc w:val="left"/>
              <w:rPr>
                <w:sz w:val="18"/>
                <w:szCs w:val="18"/>
                <w:lang w:val="fr-FR"/>
              </w:rPr>
            </w:pPr>
            <w:r w:rsidRPr="008055AB">
              <w:rPr>
                <w:b/>
                <w:sz w:val="18"/>
                <w:szCs w:val="18"/>
                <w:lang w:val="fr-FR"/>
              </w:rPr>
              <w:t xml:space="preserve">Alternative: </w:t>
            </w:r>
            <w:r w:rsidRPr="008055AB">
              <w:rPr>
                <w:sz w:val="18"/>
                <w:szCs w:val="18"/>
                <w:lang w:val="fr-FR"/>
              </w:rPr>
              <w:t>76.844.818 $</w:t>
            </w:r>
          </w:p>
        </w:tc>
        <w:tc>
          <w:tcPr>
            <w:tcW w:w="1559" w:type="pct"/>
            <w:tcMar>
              <w:top w:w="29" w:type="dxa"/>
              <w:left w:w="115" w:type="dxa"/>
              <w:bottom w:w="29" w:type="dxa"/>
              <w:right w:w="115" w:type="dxa"/>
            </w:tcMar>
          </w:tcPr>
          <w:tbl>
            <w:tblPr>
              <w:tblW w:w="2862" w:type="dxa"/>
              <w:tblLayout w:type="fixed"/>
              <w:tblLook w:val="04A0"/>
            </w:tblPr>
            <w:tblGrid>
              <w:gridCol w:w="1161"/>
              <w:gridCol w:w="1701"/>
            </w:tblGrid>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r w:rsidRPr="008055AB">
                    <w:rPr>
                      <w:sz w:val="18"/>
                      <w:szCs w:val="18"/>
                      <w:lang w:val="fr-FR"/>
                    </w:rPr>
                    <w:t>FEM</w:t>
                  </w:r>
                </w:p>
              </w:tc>
              <w:tc>
                <w:tcPr>
                  <w:tcW w:w="1701" w:type="dxa"/>
                  <w:shd w:val="clear" w:color="auto" w:fill="auto"/>
                  <w:noWrap/>
                  <w:vAlign w:val="bottom"/>
                </w:tcPr>
                <w:p w:rsidR="00FA1593" w:rsidRPr="008055AB" w:rsidRDefault="00FA1593" w:rsidP="005C1A2A">
                  <w:pPr>
                    <w:ind w:left="-108" w:right="34"/>
                    <w:jc w:val="right"/>
                    <w:rPr>
                      <w:sz w:val="18"/>
                      <w:szCs w:val="18"/>
                      <w:lang w:val="fr-FR"/>
                    </w:rPr>
                  </w:pPr>
                  <w:r w:rsidRPr="008055AB">
                    <w:rPr>
                      <w:sz w:val="18"/>
                      <w:szCs w:val="18"/>
                      <w:lang w:val="fr-FR"/>
                    </w:rPr>
                    <w:t>$ 807.301</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proofErr w:type="spellStart"/>
                  <w:r w:rsidRPr="008055AB">
                    <w:rPr>
                      <w:bCs/>
                      <w:sz w:val="18"/>
                      <w:szCs w:val="18"/>
                      <w:lang w:val="fr-FR"/>
                    </w:rPr>
                    <w:t>Co-financement</w:t>
                  </w:r>
                  <w:proofErr w:type="spellEnd"/>
                  <w:r w:rsidRPr="008055AB">
                    <w:rPr>
                      <w:bCs/>
                      <w:sz w:val="18"/>
                      <w:szCs w:val="18"/>
                      <w:lang w:val="fr-FR"/>
                    </w:rPr>
                    <w:t xml:space="preserve"> </w:t>
                  </w:r>
                </w:p>
              </w:tc>
              <w:tc>
                <w:tcPr>
                  <w:tcW w:w="1701" w:type="dxa"/>
                  <w:shd w:val="clear" w:color="auto" w:fill="auto"/>
                  <w:noWrap/>
                  <w:vAlign w:val="bottom"/>
                </w:tcPr>
                <w:p w:rsidR="00FA1593" w:rsidRPr="008055AB" w:rsidRDefault="00FA1593" w:rsidP="005C1A2A">
                  <w:pPr>
                    <w:ind w:left="-108" w:right="34"/>
                    <w:jc w:val="right"/>
                    <w:rPr>
                      <w:sz w:val="18"/>
                      <w:szCs w:val="18"/>
                      <w:lang w:val="fr-FR"/>
                    </w:rPr>
                  </w:pPr>
                  <w:r w:rsidRPr="008055AB">
                    <w:rPr>
                      <w:bCs/>
                      <w:sz w:val="18"/>
                      <w:szCs w:val="18"/>
                      <w:lang w:val="fr-FR"/>
                    </w:rPr>
                    <w:t xml:space="preserve">$ </w:t>
                  </w:r>
                  <w:r w:rsidRPr="008055AB">
                    <w:rPr>
                      <w:sz w:val="18"/>
                      <w:szCs w:val="18"/>
                      <w:lang w:val="fr-FR"/>
                    </w:rPr>
                    <w:t>2.137.517</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b/>
                      <w:sz w:val="18"/>
                      <w:szCs w:val="18"/>
                      <w:lang w:val="fr-FR"/>
                    </w:rPr>
                  </w:pPr>
                  <w:r w:rsidRPr="008055AB">
                    <w:rPr>
                      <w:b/>
                      <w:sz w:val="18"/>
                      <w:szCs w:val="18"/>
                      <w:lang w:val="fr-FR"/>
                    </w:rPr>
                    <w:t>TOTAL</w:t>
                  </w:r>
                </w:p>
              </w:tc>
              <w:tc>
                <w:tcPr>
                  <w:tcW w:w="1701" w:type="dxa"/>
                  <w:shd w:val="clear" w:color="auto" w:fill="auto"/>
                  <w:noWrap/>
                  <w:vAlign w:val="bottom"/>
                </w:tcPr>
                <w:p w:rsidR="00FA1593" w:rsidRPr="008055AB" w:rsidRDefault="00FA1593" w:rsidP="005C1A2A">
                  <w:pPr>
                    <w:ind w:left="-108" w:right="34"/>
                    <w:jc w:val="right"/>
                    <w:rPr>
                      <w:b/>
                      <w:sz w:val="18"/>
                      <w:szCs w:val="18"/>
                      <w:lang w:val="fr-FR"/>
                    </w:rPr>
                  </w:pPr>
                  <w:r w:rsidRPr="008055AB">
                    <w:rPr>
                      <w:b/>
                      <w:bCs/>
                      <w:sz w:val="18"/>
                      <w:szCs w:val="18"/>
                      <w:lang w:val="fr-FR"/>
                    </w:rPr>
                    <w:t>$ 2.</w:t>
                  </w:r>
                  <w:r w:rsidRPr="008055AB">
                    <w:rPr>
                      <w:bCs/>
                      <w:sz w:val="18"/>
                      <w:szCs w:val="18"/>
                      <w:lang w:val="fr-FR"/>
                    </w:rPr>
                    <w:t>944.</w:t>
                  </w:r>
                  <w:r w:rsidRPr="008055AB">
                    <w:rPr>
                      <w:b/>
                      <w:bCs/>
                      <w:sz w:val="18"/>
                      <w:szCs w:val="18"/>
                      <w:lang w:val="fr-FR"/>
                    </w:rPr>
                    <w:t>818</w:t>
                  </w:r>
                </w:p>
              </w:tc>
            </w:tr>
          </w:tbl>
          <w:p w:rsidR="00FA1593" w:rsidRPr="008055AB" w:rsidRDefault="00FA1593" w:rsidP="005C1A2A">
            <w:pPr>
              <w:tabs>
                <w:tab w:val="right" w:pos="2437"/>
              </w:tabs>
              <w:jc w:val="left"/>
              <w:rPr>
                <w:bCs/>
                <w:sz w:val="18"/>
                <w:szCs w:val="18"/>
                <w:lang w:val="fr-FR"/>
              </w:rPr>
            </w:pPr>
          </w:p>
        </w:tc>
      </w:tr>
      <w:tr w:rsidR="00FA1593" w:rsidRPr="008055AB" w:rsidTr="005C1A2A">
        <w:trPr>
          <w:trHeight w:val="288"/>
        </w:trPr>
        <w:tc>
          <w:tcPr>
            <w:tcW w:w="823" w:type="pct"/>
            <w:tcMar>
              <w:top w:w="29" w:type="dxa"/>
              <w:left w:w="115" w:type="dxa"/>
              <w:bottom w:w="29" w:type="dxa"/>
              <w:right w:w="115" w:type="dxa"/>
            </w:tcMar>
          </w:tcPr>
          <w:p w:rsidR="00FA1593" w:rsidRPr="008055AB" w:rsidRDefault="00FA1593" w:rsidP="005C1A2A">
            <w:pPr>
              <w:jc w:val="left"/>
              <w:rPr>
                <w:b/>
                <w:sz w:val="18"/>
                <w:szCs w:val="18"/>
                <w:u w:val="single"/>
                <w:lang w:val="fr-FR"/>
              </w:rPr>
            </w:pPr>
            <w:r w:rsidRPr="008055AB">
              <w:rPr>
                <w:b/>
                <w:sz w:val="18"/>
                <w:szCs w:val="18"/>
                <w:u w:val="single"/>
                <w:lang w:val="fr-FR"/>
              </w:rPr>
              <w:t>Composante 4</w:t>
            </w:r>
            <w:r w:rsidRPr="008055AB">
              <w:rPr>
                <w:sz w:val="18"/>
                <w:szCs w:val="18"/>
                <w:lang w:val="fr-FR"/>
              </w:rPr>
              <w:t xml:space="preserve">. Renforcement des modèles pilotes de PSE en vue de la préservation de l’agro-biodiversité de l’écosystème </w:t>
            </w:r>
            <w:r w:rsidR="002D270F" w:rsidRPr="008055AB">
              <w:rPr>
                <w:sz w:val="18"/>
                <w:szCs w:val="18"/>
                <w:lang w:val="fr-FR"/>
              </w:rPr>
              <w:t>Arganier</w:t>
            </w:r>
          </w:p>
        </w:tc>
        <w:tc>
          <w:tcPr>
            <w:tcW w:w="1197" w:type="pct"/>
            <w:tcMar>
              <w:top w:w="29" w:type="dxa"/>
              <w:left w:w="115" w:type="dxa"/>
              <w:bottom w:w="29" w:type="dxa"/>
              <w:right w:w="115" w:type="dxa"/>
            </w:tcMar>
          </w:tcPr>
          <w:p w:rsidR="00FA1593" w:rsidRPr="008055AB" w:rsidRDefault="00FA1593" w:rsidP="005C1A2A">
            <w:pPr>
              <w:jc w:val="left"/>
              <w:rPr>
                <w:b/>
                <w:sz w:val="18"/>
                <w:szCs w:val="18"/>
                <w:lang w:val="fr-FR"/>
              </w:rPr>
            </w:pPr>
            <w:r w:rsidRPr="008055AB">
              <w:rPr>
                <w:b/>
                <w:sz w:val="18"/>
                <w:szCs w:val="18"/>
                <w:lang w:val="fr-FR"/>
              </w:rPr>
              <w:t xml:space="preserve">Scenario de base : </w:t>
            </w:r>
            <w:r w:rsidRPr="008055AB">
              <w:rPr>
                <w:sz w:val="18"/>
                <w:szCs w:val="18"/>
                <w:lang w:val="fr-FR"/>
              </w:rPr>
              <w:t xml:space="preserve">  216</w:t>
            </w:r>
            <w:proofErr w:type="gramStart"/>
            <w:r w:rsidRPr="008055AB">
              <w:rPr>
                <w:sz w:val="18"/>
                <w:szCs w:val="18"/>
                <w:lang w:val="fr-FR"/>
              </w:rPr>
              <w:t>,256,000</w:t>
            </w:r>
            <w:proofErr w:type="gramEnd"/>
            <w:r w:rsidRPr="008055AB">
              <w:rPr>
                <w:sz w:val="18"/>
                <w:szCs w:val="18"/>
                <w:lang w:val="fr-FR"/>
              </w:rPr>
              <w:t> $</w:t>
            </w:r>
          </w:p>
        </w:tc>
        <w:tc>
          <w:tcPr>
            <w:tcW w:w="1421" w:type="pct"/>
            <w:tcMar>
              <w:top w:w="29" w:type="dxa"/>
              <w:left w:w="115" w:type="dxa"/>
              <w:bottom w:w="29" w:type="dxa"/>
              <w:right w:w="115" w:type="dxa"/>
            </w:tcMar>
          </w:tcPr>
          <w:p w:rsidR="00FA1593" w:rsidRPr="008055AB" w:rsidRDefault="00FA1593" w:rsidP="005C1A2A">
            <w:pPr>
              <w:jc w:val="left"/>
              <w:rPr>
                <w:b/>
                <w:sz w:val="18"/>
                <w:szCs w:val="18"/>
                <w:lang w:val="fr-FR"/>
              </w:rPr>
            </w:pPr>
            <w:r w:rsidRPr="008055AB">
              <w:rPr>
                <w:b/>
                <w:sz w:val="18"/>
                <w:szCs w:val="18"/>
                <w:lang w:val="fr-FR"/>
              </w:rPr>
              <w:t>Alternative : $ 220</w:t>
            </w:r>
            <w:proofErr w:type="gramStart"/>
            <w:r w:rsidRPr="008055AB">
              <w:rPr>
                <w:b/>
                <w:sz w:val="18"/>
                <w:szCs w:val="18"/>
                <w:lang w:val="fr-FR"/>
              </w:rPr>
              <w:t>,976,719</w:t>
            </w:r>
            <w:proofErr w:type="gramEnd"/>
          </w:p>
        </w:tc>
        <w:tc>
          <w:tcPr>
            <w:tcW w:w="1559" w:type="pct"/>
            <w:tcMar>
              <w:top w:w="29" w:type="dxa"/>
              <w:left w:w="115" w:type="dxa"/>
              <w:bottom w:w="29" w:type="dxa"/>
              <w:right w:w="115" w:type="dxa"/>
            </w:tcMar>
          </w:tcPr>
          <w:tbl>
            <w:tblPr>
              <w:tblW w:w="2720" w:type="dxa"/>
              <w:tblLayout w:type="fixed"/>
              <w:tblLook w:val="04A0"/>
            </w:tblPr>
            <w:tblGrid>
              <w:gridCol w:w="1161"/>
              <w:gridCol w:w="1559"/>
            </w:tblGrid>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r w:rsidRPr="008055AB">
                    <w:rPr>
                      <w:sz w:val="18"/>
                      <w:szCs w:val="18"/>
                      <w:lang w:val="fr-FR"/>
                    </w:rPr>
                    <w:t>FEM</w:t>
                  </w:r>
                </w:p>
              </w:tc>
              <w:tc>
                <w:tcPr>
                  <w:tcW w:w="1559" w:type="dxa"/>
                  <w:shd w:val="clear" w:color="auto" w:fill="auto"/>
                  <w:noWrap/>
                  <w:vAlign w:val="bottom"/>
                </w:tcPr>
                <w:p w:rsidR="00FA1593" w:rsidRPr="008055AB" w:rsidRDefault="00FA1593" w:rsidP="005C1A2A">
                  <w:pPr>
                    <w:ind w:right="-57"/>
                    <w:jc w:val="right"/>
                    <w:rPr>
                      <w:sz w:val="18"/>
                      <w:szCs w:val="18"/>
                      <w:lang w:val="fr-FR"/>
                    </w:rPr>
                  </w:pPr>
                  <w:r w:rsidRPr="008055AB">
                    <w:rPr>
                      <w:sz w:val="18"/>
                      <w:szCs w:val="18"/>
                      <w:lang w:val="fr-FR"/>
                    </w:rPr>
                    <w:t>$ 1.090.554</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proofErr w:type="spellStart"/>
                  <w:r w:rsidRPr="008055AB">
                    <w:rPr>
                      <w:bCs/>
                      <w:sz w:val="18"/>
                      <w:szCs w:val="18"/>
                      <w:lang w:val="fr-FR"/>
                    </w:rPr>
                    <w:t>Co-financement</w:t>
                  </w:r>
                  <w:proofErr w:type="spellEnd"/>
                  <w:r w:rsidRPr="008055AB">
                    <w:rPr>
                      <w:bCs/>
                      <w:sz w:val="18"/>
                      <w:szCs w:val="18"/>
                      <w:lang w:val="fr-FR"/>
                    </w:rPr>
                    <w:t xml:space="preserve"> </w:t>
                  </w:r>
                </w:p>
              </w:tc>
              <w:tc>
                <w:tcPr>
                  <w:tcW w:w="1559" w:type="dxa"/>
                  <w:shd w:val="clear" w:color="auto" w:fill="auto"/>
                  <w:noWrap/>
                  <w:vAlign w:val="bottom"/>
                </w:tcPr>
                <w:p w:rsidR="00FA1593" w:rsidRPr="008055AB" w:rsidRDefault="00FA1593" w:rsidP="005C1A2A">
                  <w:pPr>
                    <w:ind w:left="-57" w:right="-57"/>
                    <w:jc w:val="right"/>
                    <w:rPr>
                      <w:sz w:val="18"/>
                      <w:szCs w:val="18"/>
                      <w:lang w:val="fr-FR"/>
                    </w:rPr>
                  </w:pPr>
                  <w:r w:rsidRPr="008055AB">
                    <w:rPr>
                      <w:bCs/>
                      <w:sz w:val="18"/>
                      <w:szCs w:val="18"/>
                      <w:lang w:val="fr-FR"/>
                    </w:rPr>
                    <w:t xml:space="preserve">$ </w:t>
                  </w:r>
                  <w:r w:rsidRPr="008055AB">
                    <w:rPr>
                      <w:sz w:val="18"/>
                      <w:szCs w:val="18"/>
                      <w:lang w:val="fr-FR"/>
                    </w:rPr>
                    <w:t>3.630.165</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b/>
                      <w:sz w:val="18"/>
                      <w:szCs w:val="18"/>
                      <w:lang w:val="fr-FR"/>
                    </w:rPr>
                  </w:pPr>
                  <w:r w:rsidRPr="008055AB">
                    <w:rPr>
                      <w:b/>
                      <w:sz w:val="18"/>
                      <w:szCs w:val="18"/>
                      <w:lang w:val="fr-FR"/>
                    </w:rPr>
                    <w:t>TOTAL</w:t>
                  </w:r>
                </w:p>
              </w:tc>
              <w:tc>
                <w:tcPr>
                  <w:tcW w:w="1559" w:type="dxa"/>
                  <w:shd w:val="clear" w:color="auto" w:fill="auto"/>
                  <w:noWrap/>
                  <w:vAlign w:val="bottom"/>
                </w:tcPr>
                <w:p w:rsidR="00FA1593" w:rsidRPr="008055AB" w:rsidRDefault="00FA1593" w:rsidP="005C1A2A">
                  <w:pPr>
                    <w:ind w:left="-57" w:right="-57"/>
                    <w:jc w:val="right"/>
                    <w:rPr>
                      <w:b/>
                      <w:sz w:val="18"/>
                      <w:szCs w:val="18"/>
                      <w:lang w:val="fr-FR"/>
                    </w:rPr>
                  </w:pPr>
                  <w:r w:rsidRPr="008055AB">
                    <w:rPr>
                      <w:b/>
                      <w:bCs/>
                      <w:sz w:val="18"/>
                      <w:szCs w:val="18"/>
                      <w:lang w:val="fr-FR"/>
                    </w:rPr>
                    <w:t>$ 4.720.719</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b/>
                      <w:sz w:val="18"/>
                      <w:szCs w:val="18"/>
                      <w:lang w:val="fr-FR"/>
                    </w:rPr>
                  </w:pPr>
                </w:p>
              </w:tc>
              <w:tc>
                <w:tcPr>
                  <w:tcW w:w="1559" w:type="dxa"/>
                  <w:shd w:val="clear" w:color="auto" w:fill="auto"/>
                  <w:noWrap/>
                  <w:vAlign w:val="bottom"/>
                </w:tcPr>
                <w:p w:rsidR="00FA1593" w:rsidRPr="008055AB" w:rsidRDefault="00FA1593" w:rsidP="005C1A2A">
                  <w:pPr>
                    <w:ind w:left="-57" w:right="-57"/>
                    <w:jc w:val="right"/>
                    <w:rPr>
                      <w:b/>
                      <w:bCs/>
                      <w:sz w:val="18"/>
                      <w:szCs w:val="18"/>
                      <w:lang w:val="fr-FR"/>
                    </w:rPr>
                  </w:pPr>
                </w:p>
              </w:tc>
            </w:tr>
          </w:tbl>
          <w:p w:rsidR="00FA1593" w:rsidRPr="008055AB" w:rsidRDefault="00FA1593" w:rsidP="005C1A2A">
            <w:pPr>
              <w:ind w:left="-57" w:right="-57"/>
              <w:rPr>
                <w:sz w:val="18"/>
                <w:szCs w:val="18"/>
                <w:lang w:val="fr-FR"/>
              </w:rPr>
            </w:pPr>
          </w:p>
        </w:tc>
      </w:tr>
      <w:tr w:rsidR="00FA1593" w:rsidRPr="008055AB" w:rsidTr="005C1A2A">
        <w:trPr>
          <w:trHeight w:val="681"/>
        </w:trPr>
        <w:tc>
          <w:tcPr>
            <w:tcW w:w="823" w:type="pct"/>
            <w:shd w:val="clear" w:color="auto" w:fill="E5DFEC"/>
            <w:tcMar>
              <w:top w:w="29" w:type="dxa"/>
              <w:left w:w="115" w:type="dxa"/>
              <w:bottom w:w="29" w:type="dxa"/>
              <w:right w:w="115" w:type="dxa"/>
            </w:tcMar>
          </w:tcPr>
          <w:p w:rsidR="00FA1593" w:rsidRPr="008055AB" w:rsidRDefault="00FA1593" w:rsidP="005C1A2A">
            <w:pPr>
              <w:rPr>
                <w:b/>
                <w:sz w:val="18"/>
                <w:szCs w:val="18"/>
                <w:lang w:val="fr-FR"/>
              </w:rPr>
            </w:pPr>
            <w:r w:rsidRPr="008055AB">
              <w:rPr>
                <w:b/>
                <w:sz w:val="18"/>
                <w:szCs w:val="18"/>
                <w:lang w:val="fr-FR"/>
              </w:rPr>
              <w:lastRenderedPageBreak/>
              <w:t>Gestion Projet</w:t>
            </w:r>
          </w:p>
        </w:tc>
        <w:tc>
          <w:tcPr>
            <w:tcW w:w="1197" w:type="pct"/>
            <w:shd w:val="clear" w:color="auto" w:fill="E5DFEC"/>
            <w:tcMar>
              <w:top w:w="29" w:type="dxa"/>
              <w:left w:w="115" w:type="dxa"/>
              <w:bottom w:w="29" w:type="dxa"/>
              <w:right w:w="115" w:type="dxa"/>
            </w:tcMar>
          </w:tcPr>
          <w:p w:rsidR="00FA1593" w:rsidRPr="008055AB" w:rsidRDefault="00FA1593" w:rsidP="005C1A2A">
            <w:pPr>
              <w:jc w:val="right"/>
              <w:rPr>
                <w:b/>
                <w:sz w:val="18"/>
                <w:szCs w:val="18"/>
                <w:lang w:val="fr-FR"/>
              </w:rPr>
            </w:pPr>
          </w:p>
        </w:tc>
        <w:tc>
          <w:tcPr>
            <w:tcW w:w="1421" w:type="pct"/>
            <w:shd w:val="clear" w:color="auto" w:fill="E5DFEC"/>
            <w:tcMar>
              <w:top w:w="29" w:type="dxa"/>
              <w:left w:w="115" w:type="dxa"/>
              <w:bottom w:w="29" w:type="dxa"/>
              <w:right w:w="115" w:type="dxa"/>
            </w:tcMar>
          </w:tcPr>
          <w:p w:rsidR="00FA1593" w:rsidRPr="008055AB" w:rsidRDefault="00FA1593" w:rsidP="005C1A2A">
            <w:pPr>
              <w:rPr>
                <w:sz w:val="18"/>
                <w:szCs w:val="18"/>
                <w:lang w:val="fr-FR"/>
              </w:rPr>
            </w:pPr>
            <w:r w:rsidRPr="008055AB">
              <w:rPr>
                <w:b/>
                <w:sz w:val="18"/>
                <w:szCs w:val="18"/>
                <w:lang w:val="fr-FR"/>
              </w:rPr>
              <w:t xml:space="preserve">Alternative : </w:t>
            </w:r>
            <w:r w:rsidRPr="008055AB">
              <w:rPr>
                <w:b/>
                <w:bCs/>
                <w:sz w:val="18"/>
                <w:szCs w:val="18"/>
                <w:lang w:val="fr-FR"/>
              </w:rPr>
              <w:t>$ 922.479 $</w:t>
            </w:r>
          </w:p>
        </w:tc>
        <w:tc>
          <w:tcPr>
            <w:tcW w:w="1559" w:type="pct"/>
            <w:shd w:val="clear" w:color="auto" w:fill="E5DFEC"/>
            <w:tcMar>
              <w:top w:w="29" w:type="dxa"/>
              <w:left w:w="115" w:type="dxa"/>
              <w:bottom w:w="29" w:type="dxa"/>
              <w:right w:w="115" w:type="dxa"/>
            </w:tcMar>
          </w:tcPr>
          <w:tbl>
            <w:tblPr>
              <w:tblW w:w="2720" w:type="dxa"/>
              <w:tblLayout w:type="fixed"/>
              <w:tblLook w:val="04A0"/>
            </w:tblPr>
            <w:tblGrid>
              <w:gridCol w:w="1161"/>
              <w:gridCol w:w="1559"/>
            </w:tblGrid>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r w:rsidRPr="008055AB">
                    <w:rPr>
                      <w:sz w:val="18"/>
                      <w:szCs w:val="18"/>
                      <w:lang w:val="fr-FR"/>
                    </w:rPr>
                    <w:t>FEM</w:t>
                  </w:r>
                </w:p>
              </w:tc>
              <w:tc>
                <w:tcPr>
                  <w:tcW w:w="1559" w:type="dxa"/>
                  <w:shd w:val="clear" w:color="auto" w:fill="auto"/>
                  <w:noWrap/>
                  <w:vAlign w:val="bottom"/>
                </w:tcPr>
                <w:p w:rsidR="00FA1593" w:rsidRPr="008055AB" w:rsidRDefault="00FA1593" w:rsidP="005C1A2A">
                  <w:pPr>
                    <w:ind w:right="-57"/>
                    <w:jc w:val="right"/>
                    <w:rPr>
                      <w:sz w:val="18"/>
                      <w:szCs w:val="18"/>
                      <w:lang w:val="fr-FR"/>
                    </w:rPr>
                  </w:pPr>
                  <w:r w:rsidRPr="008055AB">
                    <w:rPr>
                      <w:sz w:val="18"/>
                      <w:szCs w:val="18"/>
                      <w:lang w:val="fr-FR"/>
                    </w:rPr>
                    <w:t>$ 240.661</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sz w:val="18"/>
                      <w:szCs w:val="18"/>
                      <w:lang w:val="fr-FR"/>
                    </w:rPr>
                  </w:pPr>
                  <w:proofErr w:type="spellStart"/>
                  <w:r w:rsidRPr="008055AB">
                    <w:rPr>
                      <w:bCs/>
                      <w:sz w:val="18"/>
                      <w:szCs w:val="18"/>
                      <w:lang w:val="fr-FR"/>
                    </w:rPr>
                    <w:t>Co-financement</w:t>
                  </w:r>
                  <w:proofErr w:type="spellEnd"/>
                  <w:r w:rsidRPr="008055AB">
                    <w:rPr>
                      <w:bCs/>
                      <w:sz w:val="18"/>
                      <w:szCs w:val="18"/>
                      <w:lang w:val="fr-FR"/>
                    </w:rPr>
                    <w:t xml:space="preserve"> </w:t>
                  </w:r>
                </w:p>
              </w:tc>
              <w:tc>
                <w:tcPr>
                  <w:tcW w:w="1559" w:type="dxa"/>
                  <w:shd w:val="clear" w:color="auto" w:fill="auto"/>
                  <w:noWrap/>
                  <w:vAlign w:val="bottom"/>
                </w:tcPr>
                <w:p w:rsidR="00FA1593" w:rsidRPr="008055AB" w:rsidRDefault="00FA1593" w:rsidP="005C1A2A">
                  <w:pPr>
                    <w:ind w:left="-57" w:right="-57"/>
                    <w:jc w:val="right"/>
                    <w:rPr>
                      <w:sz w:val="18"/>
                      <w:szCs w:val="18"/>
                      <w:lang w:val="fr-FR"/>
                    </w:rPr>
                  </w:pPr>
                  <w:r w:rsidRPr="008055AB">
                    <w:rPr>
                      <w:bCs/>
                      <w:sz w:val="18"/>
                      <w:szCs w:val="18"/>
                      <w:lang w:val="fr-FR"/>
                    </w:rPr>
                    <w:t>$ 681.818</w:t>
                  </w:r>
                </w:p>
              </w:tc>
            </w:tr>
            <w:tr w:rsidR="00FA1593" w:rsidRPr="008055AB" w:rsidTr="005C1A2A">
              <w:tc>
                <w:tcPr>
                  <w:tcW w:w="1161" w:type="dxa"/>
                  <w:shd w:val="clear" w:color="auto" w:fill="auto"/>
                  <w:noWrap/>
                  <w:vAlign w:val="bottom"/>
                </w:tcPr>
                <w:p w:rsidR="00FA1593" w:rsidRPr="008055AB" w:rsidRDefault="00FA1593" w:rsidP="005C1A2A">
                  <w:pPr>
                    <w:ind w:left="-57" w:right="-57"/>
                    <w:jc w:val="left"/>
                    <w:rPr>
                      <w:b/>
                      <w:sz w:val="18"/>
                      <w:szCs w:val="18"/>
                      <w:lang w:val="fr-FR"/>
                    </w:rPr>
                  </w:pPr>
                  <w:r w:rsidRPr="008055AB">
                    <w:rPr>
                      <w:b/>
                      <w:sz w:val="18"/>
                      <w:szCs w:val="18"/>
                      <w:lang w:val="fr-FR"/>
                    </w:rPr>
                    <w:t>TOTAL</w:t>
                  </w:r>
                </w:p>
              </w:tc>
              <w:tc>
                <w:tcPr>
                  <w:tcW w:w="1559" w:type="dxa"/>
                  <w:shd w:val="clear" w:color="auto" w:fill="auto"/>
                  <w:noWrap/>
                  <w:vAlign w:val="bottom"/>
                </w:tcPr>
                <w:p w:rsidR="00FA1593" w:rsidRPr="008055AB" w:rsidRDefault="00FA1593" w:rsidP="005C1A2A">
                  <w:pPr>
                    <w:ind w:left="-57" w:right="-57"/>
                    <w:jc w:val="right"/>
                    <w:rPr>
                      <w:b/>
                      <w:sz w:val="18"/>
                      <w:szCs w:val="18"/>
                      <w:lang w:val="fr-FR"/>
                    </w:rPr>
                  </w:pPr>
                  <w:r w:rsidRPr="008055AB">
                    <w:rPr>
                      <w:b/>
                      <w:bCs/>
                      <w:sz w:val="18"/>
                      <w:szCs w:val="18"/>
                      <w:lang w:val="fr-FR"/>
                    </w:rPr>
                    <w:t>$ 922.479</w:t>
                  </w:r>
                </w:p>
              </w:tc>
            </w:tr>
          </w:tbl>
          <w:p w:rsidR="00FA1593" w:rsidRPr="008055AB" w:rsidRDefault="00FA1593" w:rsidP="005C1A2A">
            <w:pPr>
              <w:rPr>
                <w:b/>
                <w:sz w:val="18"/>
                <w:szCs w:val="18"/>
                <w:lang w:val="fr-FR"/>
              </w:rPr>
            </w:pPr>
          </w:p>
        </w:tc>
      </w:tr>
      <w:tr w:rsidR="00FA1593" w:rsidRPr="008055AB" w:rsidTr="005C1A2A">
        <w:trPr>
          <w:trHeight w:val="681"/>
        </w:trPr>
        <w:tc>
          <w:tcPr>
            <w:tcW w:w="823" w:type="pct"/>
            <w:shd w:val="clear" w:color="auto" w:fill="E5DFEC"/>
            <w:tcMar>
              <w:top w:w="29" w:type="dxa"/>
              <w:left w:w="115" w:type="dxa"/>
              <w:bottom w:w="29" w:type="dxa"/>
              <w:right w:w="115" w:type="dxa"/>
            </w:tcMar>
          </w:tcPr>
          <w:p w:rsidR="00FA1593" w:rsidRPr="008055AB" w:rsidRDefault="00FA1593" w:rsidP="005C1A2A">
            <w:pPr>
              <w:rPr>
                <w:b/>
                <w:sz w:val="18"/>
                <w:szCs w:val="18"/>
                <w:lang w:val="fr-FR"/>
              </w:rPr>
            </w:pPr>
            <w:r w:rsidRPr="008055AB">
              <w:rPr>
                <w:b/>
                <w:sz w:val="18"/>
                <w:szCs w:val="18"/>
                <w:lang w:val="fr-FR"/>
              </w:rPr>
              <w:br/>
              <w:t xml:space="preserve">COUTS TOTAUX </w:t>
            </w:r>
          </w:p>
          <w:p w:rsidR="00FA1593" w:rsidRPr="008055AB" w:rsidRDefault="00FA1593" w:rsidP="005C1A2A">
            <w:pPr>
              <w:rPr>
                <w:b/>
                <w:sz w:val="18"/>
                <w:szCs w:val="18"/>
                <w:lang w:val="fr-FR"/>
              </w:rPr>
            </w:pPr>
          </w:p>
        </w:tc>
        <w:tc>
          <w:tcPr>
            <w:tcW w:w="1197" w:type="pct"/>
            <w:shd w:val="clear" w:color="auto" w:fill="E5DFEC"/>
            <w:tcMar>
              <w:top w:w="29" w:type="dxa"/>
              <w:left w:w="115" w:type="dxa"/>
              <w:bottom w:w="29" w:type="dxa"/>
              <w:right w:w="115" w:type="dxa"/>
            </w:tcMar>
          </w:tcPr>
          <w:p w:rsidR="00FA1593" w:rsidRPr="008055AB" w:rsidRDefault="00FA1593" w:rsidP="005C1A2A">
            <w:pPr>
              <w:rPr>
                <w:b/>
                <w:bCs/>
                <w:sz w:val="18"/>
                <w:szCs w:val="18"/>
                <w:lang w:val="fr-FR"/>
              </w:rPr>
            </w:pPr>
          </w:p>
          <w:p w:rsidR="00FA1593" w:rsidRPr="008055AB" w:rsidRDefault="00FA1593" w:rsidP="005C1A2A">
            <w:pPr>
              <w:jc w:val="left"/>
              <w:rPr>
                <w:b/>
                <w:bCs/>
                <w:sz w:val="18"/>
                <w:szCs w:val="18"/>
                <w:lang w:val="fr-FR"/>
              </w:rPr>
            </w:pPr>
            <w:r w:rsidRPr="008055AB">
              <w:rPr>
                <w:b/>
                <w:sz w:val="18"/>
                <w:szCs w:val="18"/>
                <w:lang w:val="fr-FR"/>
              </w:rPr>
              <w:t xml:space="preserve">Scenario de base : </w:t>
            </w:r>
            <w:r w:rsidRPr="008055AB">
              <w:rPr>
                <w:sz w:val="18"/>
                <w:szCs w:val="18"/>
                <w:lang w:val="fr-FR"/>
              </w:rPr>
              <w:t xml:space="preserve"> </w:t>
            </w:r>
            <w:r w:rsidRPr="008055AB">
              <w:rPr>
                <w:b/>
                <w:bCs/>
                <w:sz w:val="18"/>
                <w:szCs w:val="18"/>
                <w:lang w:val="fr-FR"/>
              </w:rPr>
              <w:t xml:space="preserve"> 317.214.823 $</w:t>
            </w:r>
          </w:p>
        </w:tc>
        <w:tc>
          <w:tcPr>
            <w:tcW w:w="1421" w:type="pct"/>
            <w:shd w:val="clear" w:color="auto" w:fill="E5DFEC"/>
            <w:tcMar>
              <w:top w:w="29" w:type="dxa"/>
              <w:left w:w="115" w:type="dxa"/>
              <w:bottom w:w="29" w:type="dxa"/>
              <w:right w:w="115" w:type="dxa"/>
            </w:tcMar>
          </w:tcPr>
          <w:p w:rsidR="00FA1593" w:rsidRPr="008055AB" w:rsidRDefault="00FA1593" w:rsidP="005C1A2A">
            <w:pPr>
              <w:rPr>
                <w:b/>
                <w:sz w:val="18"/>
                <w:szCs w:val="18"/>
                <w:lang w:val="fr-FR"/>
              </w:rPr>
            </w:pPr>
          </w:p>
          <w:p w:rsidR="00FA1593" w:rsidRPr="008055AB" w:rsidRDefault="00FA1593" w:rsidP="005C1A2A">
            <w:pPr>
              <w:rPr>
                <w:b/>
                <w:sz w:val="18"/>
                <w:szCs w:val="18"/>
                <w:lang w:val="fr-FR"/>
              </w:rPr>
            </w:pPr>
            <w:r w:rsidRPr="008055AB">
              <w:rPr>
                <w:b/>
                <w:sz w:val="18"/>
                <w:szCs w:val="18"/>
                <w:lang w:val="fr-FR"/>
              </w:rPr>
              <w:t>Alternative : 327.362.095 $</w:t>
            </w:r>
          </w:p>
        </w:tc>
        <w:tc>
          <w:tcPr>
            <w:tcW w:w="1559" w:type="pct"/>
            <w:shd w:val="clear" w:color="auto" w:fill="E5DFEC"/>
            <w:tcMar>
              <w:top w:w="29" w:type="dxa"/>
              <w:left w:w="115" w:type="dxa"/>
              <w:bottom w:w="29" w:type="dxa"/>
              <w:right w:w="115" w:type="dxa"/>
            </w:tcMar>
          </w:tcPr>
          <w:tbl>
            <w:tblPr>
              <w:tblW w:w="2720" w:type="dxa"/>
              <w:tblLayout w:type="fixed"/>
              <w:tblLook w:val="04A0"/>
            </w:tblPr>
            <w:tblGrid>
              <w:gridCol w:w="1586"/>
              <w:gridCol w:w="1134"/>
            </w:tblGrid>
            <w:tr w:rsidR="00FA1593" w:rsidRPr="008055AB" w:rsidTr="005C1A2A">
              <w:trPr>
                <w:trHeight w:val="339"/>
              </w:trPr>
              <w:tc>
                <w:tcPr>
                  <w:tcW w:w="1586" w:type="dxa"/>
                  <w:shd w:val="clear" w:color="auto" w:fill="auto"/>
                  <w:noWrap/>
                  <w:vAlign w:val="bottom"/>
                </w:tcPr>
                <w:p w:rsidR="00FA1593" w:rsidRPr="008055AB" w:rsidRDefault="00FA1593" w:rsidP="005C1A2A">
                  <w:pPr>
                    <w:ind w:left="-57" w:right="-57"/>
                    <w:contextualSpacing/>
                    <w:rPr>
                      <w:sz w:val="18"/>
                      <w:szCs w:val="18"/>
                      <w:lang w:val="fr-FR"/>
                    </w:rPr>
                  </w:pPr>
                  <w:r w:rsidRPr="008055AB">
                    <w:rPr>
                      <w:sz w:val="18"/>
                      <w:szCs w:val="18"/>
                      <w:lang w:val="fr-FR"/>
                    </w:rPr>
                    <w:t>FEM</w:t>
                  </w:r>
                </w:p>
              </w:tc>
              <w:tc>
                <w:tcPr>
                  <w:tcW w:w="1134" w:type="dxa"/>
                  <w:shd w:val="clear" w:color="auto" w:fill="auto"/>
                  <w:noWrap/>
                  <w:vAlign w:val="bottom"/>
                </w:tcPr>
                <w:p w:rsidR="00FA1593" w:rsidRPr="008055AB" w:rsidRDefault="00FA1593" w:rsidP="005C1A2A">
                  <w:pPr>
                    <w:ind w:left="-57" w:right="-57"/>
                    <w:jc w:val="right"/>
                    <w:rPr>
                      <w:sz w:val="18"/>
                      <w:szCs w:val="18"/>
                      <w:lang w:val="fr-FR"/>
                    </w:rPr>
                  </w:pPr>
                  <w:r w:rsidRPr="008055AB">
                    <w:rPr>
                      <w:sz w:val="18"/>
                      <w:szCs w:val="18"/>
                      <w:lang w:val="fr-FR"/>
                    </w:rPr>
                    <w:t>$ 2.647.272</w:t>
                  </w:r>
                </w:p>
              </w:tc>
            </w:tr>
            <w:tr w:rsidR="00FA1593" w:rsidRPr="008055AB" w:rsidTr="005C1A2A">
              <w:tc>
                <w:tcPr>
                  <w:tcW w:w="1586" w:type="dxa"/>
                  <w:shd w:val="clear" w:color="auto" w:fill="auto"/>
                  <w:noWrap/>
                  <w:vAlign w:val="bottom"/>
                </w:tcPr>
                <w:p w:rsidR="00FA1593" w:rsidRPr="008055AB" w:rsidRDefault="00FA1593" w:rsidP="005C1A2A">
                  <w:pPr>
                    <w:ind w:left="-57" w:right="-57"/>
                    <w:rPr>
                      <w:sz w:val="18"/>
                      <w:szCs w:val="18"/>
                      <w:lang w:val="fr-FR"/>
                    </w:rPr>
                  </w:pPr>
                  <w:r w:rsidRPr="008055AB">
                    <w:rPr>
                      <w:sz w:val="18"/>
                      <w:szCs w:val="18"/>
                      <w:lang w:val="fr-FR"/>
                    </w:rPr>
                    <w:t>ADA</w:t>
                  </w:r>
                </w:p>
              </w:tc>
              <w:tc>
                <w:tcPr>
                  <w:tcW w:w="1134" w:type="dxa"/>
                  <w:shd w:val="clear" w:color="auto" w:fill="auto"/>
                  <w:noWrap/>
                  <w:vAlign w:val="bottom"/>
                </w:tcPr>
                <w:p w:rsidR="00FA1593" w:rsidRPr="008055AB" w:rsidRDefault="00FA1593" w:rsidP="005C1A2A">
                  <w:pPr>
                    <w:ind w:left="-57" w:right="-57"/>
                    <w:jc w:val="right"/>
                    <w:rPr>
                      <w:sz w:val="18"/>
                      <w:szCs w:val="18"/>
                      <w:lang w:val="fr-FR"/>
                    </w:rPr>
                  </w:pPr>
                  <w:r w:rsidRPr="008055AB">
                    <w:rPr>
                      <w:sz w:val="18"/>
                      <w:szCs w:val="18"/>
                      <w:lang w:val="fr-FR"/>
                    </w:rPr>
                    <w:t>$ 1.618.944</w:t>
                  </w:r>
                </w:p>
              </w:tc>
            </w:tr>
            <w:tr w:rsidR="00FA1593" w:rsidRPr="008055AB" w:rsidTr="005C1A2A">
              <w:tc>
                <w:tcPr>
                  <w:tcW w:w="1586" w:type="dxa"/>
                  <w:shd w:val="clear" w:color="auto" w:fill="auto"/>
                  <w:noWrap/>
                  <w:vAlign w:val="bottom"/>
                </w:tcPr>
                <w:p w:rsidR="00FA1593" w:rsidRPr="008055AB" w:rsidRDefault="00FA1593" w:rsidP="005C1A2A">
                  <w:pPr>
                    <w:ind w:left="-57" w:right="-57"/>
                    <w:rPr>
                      <w:sz w:val="18"/>
                      <w:szCs w:val="18"/>
                      <w:lang w:val="fr-FR"/>
                    </w:rPr>
                  </w:pPr>
                  <w:r w:rsidRPr="008055AB">
                    <w:rPr>
                      <w:sz w:val="18"/>
                      <w:szCs w:val="18"/>
                      <w:lang w:val="fr-FR"/>
                    </w:rPr>
                    <w:t>ANDZOA</w:t>
                  </w:r>
                </w:p>
              </w:tc>
              <w:tc>
                <w:tcPr>
                  <w:tcW w:w="1134" w:type="dxa"/>
                  <w:shd w:val="clear" w:color="auto" w:fill="auto"/>
                  <w:noWrap/>
                  <w:vAlign w:val="bottom"/>
                </w:tcPr>
                <w:p w:rsidR="00FA1593" w:rsidRPr="008055AB" w:rsidRDefault="00FA1593" w:rsidP="005C1A2A">
                  <w:pPr>
                    <w:ind w:left="-57" w:right="-57"/>
                    <w:jc w:val="right"/>
                    <w:rPr>
                      <w:sz w:val="18"/>
                      <w:szCs w:val="18"/>
                      <w:lang w:val="fr-FR"/>
                    </w:rPr>
                  </w:pPr>
                  <w:r w:rsidRPr="008055AB">
                    <w:rPr>
                      <w:sz w:val="18"/>
                      <w:szCs w:val="18"/>
                      <w:lang w:val="fr-FR"/>
                    </w:rPr>
                    <w:t xml:space="preserve"> $5.681.056</w:t>
                  </w:r>
                </w:p>
              </w:tc>
            </w:tr>
            <w:tr w:rsidR="00FA1593" w:rsidRPr="008055AB" w:rsidTr="005C1A2A">
              <w:tc>
                <w:tcPr>
                  <w:tcW w:w="1586" w:type="dxa"/>
                  <w:shd w:val="clear" w:color="auto" w:fill="auto"/>
                  <w:noWrap/>
                  <w:vAlign w:val="bottom"/>
                </w:tcPr>
                <w:p w:rsidR="00FA1593" w:rsidRPr="008055AB" w:rsidRDefault="00FA1593" w:rsidP="005C1A2A">
                  <w:pPr>
                    <w:ind w:left="-57" w:right="-57"/>
                    <w:rPr>
                      <w:sz w:val="18"/>
                      <w:szCs w:val="18"/>
                      <w:lang w:val="fr-FR"/>
                    </w:rPr>
                  </w:pPr>
                  <w:r w:rsidRPr="008055AB">
                    <w:rPr>
                      <w:sz w:val="18"/>
                      <w:szCs w:val="18"/>
                      <w:lang w:val="fr-FR"/>
                    </w:rPr>
                    <w:t>PNUD</w:t>
                  </w:r>
                </w:p>
              </w:tc>
              <w:tc>
                <w:tcPr>
                  <w:tcW w:w="1134" w:type="dxa"/>
                  <w:shd w:val="clear" w:color="auto" w:fill="auto"/>
                  <w:noWrap/>
                  <w:vAlign w:val="bottom"/>
                </w:tcPr>
                <w:p w:rsidR="00FA1593" w:rsidRPr="008055AB" w:rsidRDefault="00FA1593" w:rsidP="005C1A2A">
                  <w:pPr>
                    <w:ind w:left="-57" w:right="-57"/>
                    <w:jc w:val="right"/>
                    <w:rPr>
                      <w:sz w:val="18"/>
                      <w:szCs w:val="18"/>
                      <w:lang w:val="fr-FR"/>
                    </w:rPr>
                  </w:pPr>
                  <w:r w:rsidRPr="008055AB">
                    <w:rPr>
                      <w:sz w:val="18"/>
                      <w:szCs w:val="18"/>
                      <w:lang w:val="fr-FR"/>
                    </w:rPr>
                    <w:t>$ 200.000</w:t>
                  </w:r>
                </w:p>
              </w:tc>
            </w:tr>
            <w:tr w:rsidR="00FA1593" w:rsidRPr="008055AB" w:rsidTr="005C1A2A">
              <w:tc>
                <w:tcPr>
                  <w:tcW w:w="1586" w:type="dxa"/>
                  <w:shd w:val="clear" w:color="auto" w:fill="auto"/>
                  <w:noWrap/>
                  <w:vAlign w:val="bottom"/>
                </w:tcPr>
                <w:p w:rsidR="00FA1593" w:rsidRPr="008055AB" w:rsidRDefault="00FA1593" w:rsidP="005C1A2A">
                  <w:pPr>
                    <w:ind w:left="-57" w:right="-57"/>
                    <w:rPr>
                      <w:b/>
                      <w:sz w:val="18"/>
                      <w:szCs w:val="18"/>
                      <w:lang w:val="fr-FR"/>
                    </w:rPr>
                  </w:pPr>
                  <w:r w:rsidRPr="008055AB">
                    <w:rPr>
                      <w:b/>
                      <w:sz w:val="18"/>
                      <w:szCs w:val="18"/>
                      <w:lang w:val="fr-FR"/>
                    </w:rPr>
                    <w:t>TOTAL</w:t>
                  </w:r>
                </w:p>
              </w:tc>
              <w:tc>
                <w:tcPr>
                  <w:tcW w:w="1134" w:type="dxa"/>
                  <w:shd w:val="clear" w:color="auto" w:fill="auto"/>
                  <w:noWrap/>
                  <w:vAlign w:val="bottom"/>
                </w:tcPr>
                <w:p w:rsidR="00FA1593" w:rsidRPr="008055AB" w:rsidRDefault="00FA1593" w:rsidP="005C1A2A">
                  <w:pPr>
                    <w:ind w:right="-57"/>
                    <w:jc w:val="right"/>
                    <w:rPr>
                      <w:b/>
                      <w:sz w:val="18"/>
                      <w:szCs w:val="18"/>
                      <w:lang w:val="fr-FR"/>
                    </w:rPr>
                  </w:pPr>
                  <w:r w:rsidRPr="008055AB">
                    <w:rPr>
                      <w:b/>
                      <w:sz w:val="18"/>
                      <w:szCs w:val="18"/>
                      <w:lang w:val="fr-FR"/>
                    </w:rPr>
                    <w:t>$ 10.147.272</w:t>
                  </w:r>
                </w:p>
              </w:tc>
            </w:tr>
          </w:tbl>
          <w:p w:rsidR="00FA1593" w:rsidRPr="008055AB" w:rsidRDefault="00FA1593" w:rsidP="005C1A2A">
            <w:pPr>
              <w:ind w:left="-57" w:right="-57"/>
              <w:jc w:val="left"/>
              <w:rPr>
                <w:sz w:val="18"/>
                <w:szCs w:val="18"/>
                <w:lang w:val="fr-FR"/>
              </w:rPr>
            </w:pPr>
          </w:p>
        </w:tc>
      </w:tr>
    </w:tbl>
    <w:p w:rsidR="00FA1593" w:rsidRPr="008055AB" w:rsidRDefault="00FA1593" w:rsidP="00FA1593">
      <w:pPr>
        <w:rPr>
          <w:lang w:val="fr-FR"/>
        </w:rPr>
      </w:pPr>
    </w:p>
    <w:p w:rsidR="00C15A0B" w:rsidRPr="008055AB" w:rsidRDefault="00C15A0B" w:rsidP="00FA1593">
      <w:pPr>
        <w:rPr>
          <w:lang w:val="fr-FR"/>
        </w:rPr>
      </w:pPr>
    </w:p>
    <w:p w:rsidR="00C15A0B" w:rsidRPr="008055AB" w:rsidRDefault="00C15A0B" w:rsidP="00FA1593">
      <w:pPr>
        <w:rPr>
          <w:lang w:val="fr-FR"/>
        </w:rPr>
      </w:pPr>
    </w:p>
    <w:p w:rsidR="00FA1593" w:rsidRPr="008055AB" w:rsidRDefault="00FA1593" w:rsidP="00FA1593">
      <w:pPr>
        <w:rPr>
          <w:lang w:val="fr-FR"/>
        </w:rPr>
        <w:sectPr w:rsidR="00FA1593" w:rsidRPr="008055AB" w:rsidSect="005C1A2A">
          <w:footerReference w:type="default" r:id="rId25"/>
          <w:pgSz w:w="12240" w:h="15840" w:code="1"/>
          <w:pgMar w:top="1440" w:right="1440" w:bottom="1440" w:left="1440" w:header="720" w:footer="720" w:gutter="0"/>
          <w:paperSrc w:first="15"/>
          <w:cols w:space="720"/>
          <w:docGrid w:linePitch="360"/>
        </w:sectPr>
      </w:pPr>
    </w:p>
    <w:p w:rsidR="00FA1593" w:rsidRPr="008055AB" w:rsidRDefault="00FA1593" w:rsidP="00FA1593">
      <w:pPr>
        <w:rPr>
          <w:lang w:val="fr-FR"/>
        </w:rPr>
      </w:pPr>
    </w:p>
    <w:p w:rsidR="00FA1593" w:rsidRPr="008055AB" w:rsidRDefault="00FA1593" w:rsidP="00FA1593">
      <w:pPr>
        <w:pStyle w:val="Titre1"/>
        <w:ind w:right="225"/>
        <w:rPr>
          <w:lang w:val="fr-FR"/>
        </w:rPr>
      </w:pPr>
      <w:bookmarkStart w:id="70" w:name="_Toc387698693"/>
      <w:r w:rsidRPr="008055AB">
        <w:rPr>
          <w:lang w:val="fr-FR"/>
        </w:rPr>
        <w:t xml:space="preserve">SECTION III : Budget total et </w:t>
      </w:r>
      <w:r w:rsidR="00B6215F" w:rsidRPr="008055AB">
        <w:rPr>
          <w:lang w:val="fr-FR"/>
        </w:rPr>
        <w:t>p</w:t>
      </w:r>
      <w:r w:rsidRPr="008055AB">
        <w:rPr>
          <w:lang w:val="fr-FR"/>
        </w:rPr>
        <w:t>lan de travail</w:t>
      </w:r>
      <w:bookmarkEnd w:id="70"/>
      <w:r w:rsidRPr="008055AB">
        <w:rPr>
          <w:lang w:val="fr-FR"/>
        </w:rPr>
        <w:t xml:space="preserve">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3686"/>
        <w:gridCol w:w="284"/>
        <w:gridCol w:w="2126"/>
        <w:gridCol w:w="6520"/>
      </w:tblGrid>
      <w:tr w:rsidR="00FA1593" w:rsidRPr="008055AB" w:rsidTr="005C1A2A">
        <w:trPr>
          <w:cantSplit/>
        </w:trPr>
        <w:tc>
          <w:tcPr>
            <w:tcW w:w="1701" w:type="dxa"/>
            <w:shd w:val="clear" w:color="auto" w:fill="DDD9C3"/>
            <w:noWrap/>
            <w:vAlign w:val="center"/>
          </w:tcPr>
          <w:p w:rsidR="00FA1593" w:rsidRPr="008055AB" w:rsidRDefault="00FA1593" w:rsidP="005C1A2A">
            <w:pPr>
              <w:jc w:val="left"/>
              <w:rPr>
                <w:rFonts w:eastAsia="SimSun"/>
                <w:sz w:val="18"/>
                <w:szCs w:val="18"/>
                <w:lang w:val="fr-FR"/>
              </w:rPr>
            </w:pPr>
            <w:proofErr w:type="spellStart"/>
            <w:r w:rsidRPr="008055AB">
              <w:rPr>
                <w:rFonts w:eastAsia="SimSun"/>
                <w:b/>
                <w:bCs/>
                <w:sz w:val="18"/>
                <w:szCs w:val="18"/>
                <w:lang w:val="fr-FR"/>
              </w:rPr>
              <w:t>Award</w:t>
            </w:r>
            <w:proofErr w:type="spellEnd"/>
            <w:r w:rsidRPr="008055AB">
              <w:rPr>
                <w:rFonts w:eastAsia="SimSun"/>
                <w:b/>
                <w:bCs/>
                <w:sz w:val="18"/>
                <w:szCs w:val="18"/>
                <w:lang w:val="fr-FR"/>
              </w:rPr>
              <w:t xml:space="preserve"> ID: </w:t>
            </w:r>
          </w:p>
        </w:tc>
        <w:tc>
          <w:tcPr>
            <w:tcW w:w="3686" w:type="dxa"/>
            <w:shd w:val="clear" w:color="auto" w:fill="auto"/>
            <w:vAlign w:val="center"/>
          </w:tcPr>
          <w:p w:rsidR="00FA1593" w:rsidRPr="008055AB" w:rsidRDefault="00A8333B" w:rsidP="005C1A2A">
            <w:pPr>
              <w:jc w:val="center"/>
              <w:rPr>
                <w:rFonts w:eastAsia="SimSun"/>
                <w:bCs/>
                <w:sz w:val="18"/>
                <w:szCs w:val="18"/>
                <w:lang w:val="fr-FR"/>
              </w:rPr>
            </w:pPr>
            <w:r>
              <w:rPr>
                <w:rFonts w:eastAsia="SimSun"/>
                <w:bCs/>
                <w:sz w:val="18"/>
                <w:szCs w:val="18"/>
                <w:lang w:val="fr-FR"/>
              </w:rPr>
              <w:t>00080094</w:t>
            </w:r>
          </w:p>
        </w:tc>
        <w:tc>
          <w:tcPr>
            <w:tcW w:w="284" w:type="dxa"/>
            <w:tcBorders>
              <w:top w:val="nil"/>
              <w:bottom w:val="nil"/>
            </w:tcBorders>
            <w:vAlign w:val="center"/>
          </w:tcPr>
          <w:p w:rsidR="00FA1593" w:rsidRPr="008055AB" w:rsidRDefault="00FA1593" w:rsidP="005C1A2A">
            <w:pPr>
              <w:jc w:val="center"/>
              <w:rPr>
                <w:rFonts w:eastAsia="SimSun"/>
                <w:b/>
                <w:bCs/>
                <w:sz w:val="18"/>
                <w:szCs w:val="18"/>
                <w:lang w:val="fr-FR"/>
              </w:rPr>
            </w:pPr>
          </w:p>
        </w:tc>
        <w:tc>
          <w:tcPr>
            <w:tcW w:w="2126" w:type="dxa"/>
            <w:shd w:val="clear" w:color="auto" w:fill="DDD9C3"/>
            <w:vAlign w:val="center"/>
          </w:tcPr>
          <w:p w:rsidR="00FA1593" w:rsidRPr="008055AB" w:rsidRDefault="00FA1593" w:rsidP="005C1A2A">
            <w:pPr>
              <w:jc w:val="left"/>
              <w:rPr>
                <w:rFonts w:eastAsia="SimSun"/>
                <w:b/>
                <w:bCs/>
                <w:sz w:val="18"/>
                <w:szCs w:val="18"/>
                <w:lang w:val="fr-FR"/>
              </w:rPr>
            </w:pPr>
            <w:r w:rsidRPr="008055AB">
              <w:rPr>
                <w:rFonts w:eastAsia="SimSun"/>
                <w:b/>
                <w:bCs/>
                <w:sz w:val="18"/>
                <w:szCs w:val="18"/>
                <w:lang w:val="fr-FR"/>
              </w:rPr>
              <w:t>Business Unit:</w:t>
            </w:r>
          </w:p>
        </w:tc>
        <w:tc>
          <w:tcPr>
            <w:tcW w:w="6520" w:type="dxa"/>
            <w:vAlign w:val="center"/>
          </w:tcPr>
          <w:p w:rsidR="00FA1593" w:rsidRPr="008055AB" w:rsidRDefault="00A8333B" w:rsidP="005C1A2A">
            <w:pPr>
              <w:jc w:val="center"/>
              <w:rPr>
                <w:sz w:val="18"/>
                <w:szCs w:val="18"/>
                <w:lang w:val="fr-FR"/>
              </w:rPr>
            </w:pPr>
            <w:r>
              <w:rPr>
                <w:sz w:val="18"/>
                <w:szCs w:val="18"/>
                <w:lang w:val="fr-FR"/>
              </w:rPr>
              <w:t>Mar10</w:t>
            </w:r>
          </w:p>
        </w:tc>
      </w:tr>
      <w:tr w:rsidR="00FA1593" w:rsidRPr="00F37F76" w:rsidTr="005C1A2A">
        <w:trPr>
          <w:cantSplit/>
          <w:trHeight w:val="219"/>
        </w:trPr>
        <w:tc>
          <w:tcPr>
            <w:tcW w:w="1701" w:type="dxa"/>
            <w:shd w:val="clear" w:color="auto" w:fill="DDD9C3"/>
            <w:noWrap/>
            <w:vAlign w:val="center"/>
          </w:tcPr>
          <w:p w:rsidR="00FA1593" w:rsidRPr="008055AB" w:rsidRDefault="00FA1593" w:rsidP="005C1A2A">
            <w:pPr>
              <w:jc w:val="left"/>
              <w:rPr>
                <w:rFonts w:eastAsia="SimSun"/>
                <w:b/>
                <w:sz w:val="18"/>
                <w:szCs w:val="18"/>
                <w:lang w:val="fr-FR"/>
              </w:rPr>
            </w:pPr>
            <w:r w:rsidRPr="008055AB">
              <w:rPr>
                <w:rFonts w:eastAsia="SimSun"/>
                <w:b/>
                <w:sz w:val="18"/>
                <w:szCs w:val="18"/>
                <w:lang w:val="fr-FR"/>
              </w:rPr>
              <w:t xml:space="preserve">Projet </w:t>
            </w:r>
            <w:proofErr w:type="gramStart"/>
            <w:r w:rsidR="00A8333B" w:rsidRPr="008055AB">
              <w:rPr>
                <w:rFonts w:eastAsia="SimSun"/>
                <w:b/>
                <w:sz w:val="18"/>
                <w:szCs w:val="18"/>
                <w:lang w:val="fr-FR"/>
              </w:rPr>
              <w:t xml:space="preserve">ID </w:t>
            </w:r>
            <w:r w:rsidRPr="008055AB">
              <w:rPr>
                <w:rFonts w:eastAsia="SimSun"/>
                <w:b/>
                <w:sz w:val="18"/>
                <w:szCs w:val="18"/>
                <w:lang w:val="fr-FR"/>
              </w:rPr>
              <w:t> :</w:t>
            </w:r>
            <w:proofErr w:type="gramEnd"/>
          </w:p>
        </w:tc>
        <w:tc>
          <w:tcPr>
            <w:tcW w:w="3686" w:type="dxa"/>
            <w:shd w:val="clear" w:color="auto" w:fill="auto"/>
            <w:noWrap/>
            <w:vAlign w:val="center"/>
          </w:tcPr>
          <w:p w:rsidR="00FA1593" w:rsidRPr="008055AB" w:rsidRDefault="00A8333B" w:rsidP="005C1A2A">
            <w:pPr>
              <w:jc w:val="center"/>
              <w:rPr>
                <w:sz w:val="18"/>
                <w:szCs w:val="18"/>
                <w:lang w:val="fr-FR"/>
              </w:rPr>
            </w:pPr>
            <w:r>
              <w:rPr>
                <w:rFonts w:eastAsia="SimSun"/>
                <w:bCs/>
                <w:sz w:val="18"/>
                <w:szCs w:val="18"/>
                <w:lang w:val="fr-FR"/>
              </w:rPr>
              <w:t>00089921</w:t>
            </w:r>
          </w:p>
        </w:tc>
        <w:tc>
          <w:tcPr>
            <w:tcW w:w="284" w:type="dxa"/>
            <w:tcBorders>
              <w:top w:val="nil"/>
              <w:bottom w:val="nil"/>
            </w:tcBorders>
            <w:vAlign w:val="center"/>
          </w:tcPr>
          <w:p w:rsidR="00FA1593" w:rsidRPr="008055AB" w:rsidRDefault="00FA1593" w:rsidP="005C1A2A">
            <w:pPr>
              <w:jc w:val="center"/>
              <w:rPr>
                <w:rFonts w:eastAsia="SimSun"/>
                <w:b/>
                <w:sz w:val="18"/>
                <w:szCs w:val="18"/>
                <w:lang w:val="fr-FR"/>
              </w:rPr>
            </w:pPr>
          </w:p>
        </w:tc>
        <w:tc>
          <w:tcPr>
            <w:tcW w:w="2126" w:type="dxa"/>
            <w:shd w:val="clear" w:color="auto" w:fill="DDD9C3"/>
            <w:vAlign w:val="center"/>
          </w:tcPr>
          <w:p w:rsidR="00FA1593" w:rsidRPr="008055AB" w:rsidRDefault="00FA1593" w:rsidP="005C1A2A">
            <w:pPr>
              <w:jc w:val="left"/>
              <w:rPr>
                <w:rFonts w:eastAsia="SimSun"/>
                <w:b/>
                <w:bCs/>
                <w:sz w:val="18"/>
                <w:szCs w:val="18"/>
                <w:lang w:val="fr-FR"/>
              </w:rPr>
            </w:pPr>
            <w:r w:rsidRPr="008055AB">
              <w:rPr>
                <w:rFonts w:eastAsia="SimSun"/>
                <w:b/>
                <w:sz w:val="18"/>
                <w:szCs w:val="18"/>
                <w:lang w:val="fr-FR"/>
              </w:rPr>
              <w:t>Titre du projet</w:t>
            </w:r>
          </w:p>
        </w:tc>
        <w:tc>
          <w:tcPr>
            <w:tcW w:w="6520" w:type="dxa"/>
            <w:vAlign w:val="center"/>
          </w:tcPr>
          <w:p w:rsidR="00FA1593" w:rsidRPr="008055AB" w:rsidRDefault="00FA1593" w:rsidP="005C1A2A">
            <w:pPr>
              <w:jc w:val="center"/>
              <w:rPr>
                <w:color w:val="000000"/>
                <w:sz w:val="18"/>
                <w:szCs w:val="18"/>
                <w:lang w:val="fr-FR"/>
              </w:rPr>
            </w:pPr>
            <w:r w:rsidRPr="008055AB">
              <w:rPr>
                <w:color w:val="000000"/>
                <w:sz w:val="18"/>
                <w:szCs w:val="18"/>
                <w:lang w:val="fr-FR"/>
              </w:rPr>
              <w:t xml:space="preserve">Une approche d’économie circulaire à la conservation de l’agro-biodiversité dans la région marocaine du Souss-Massa </w:t>
            </w:r>
            <w:proofErr w:type="spellStart"/>
            <w:r w:rsidRPr="008055AB">
              <w:rPr>
                <w:color w:val="000000"/>
                <w:sz w:val="18"/>
                <w:szCs w:val="18"/>
                <w:lang w:val="fr-FR"/>
              </w:rPr>
              <w:t>Drâa</w:t>
            </w:r>
            <w:proofErr w:type="spellEnd"/>
          </w:p>
        </w:tc>
      </w:tr>
      <w:tr w:rsidR="00FA1593" w:rsidRPr="00F37F76" w:rsidTr="005C1A2A">
        <w:trPr>
          <w:cantSplit/>
        </w:trPr>
        <w:tc>
          <w:tcPr>
            <w:tcW w:w="1701" w:type="dxa"/>
            <w:shd w:val="clear" w:color="auto" w:fill="DDD9C3"/>
            <w:noWrap/>
            <w:vAlign w:val="center"/>
          </w:tcPr>
          <w:p w:rsidR="00FA1593" w:rsidRPr="008055AB" w:rsidRDefault="00FA1593" w:rsidP="005C1A2A">
            <w:pPr>
              <w:jc w:val="left"/>
              <w:rPr>
                <w:rFonts w:eastAsia="SimSun"/>
                <w:sz w:val="18"/>
                <w:szCs w:val="18"/>
                <w:lang w:val="fr-FR"/>
              </w:rPr>
            </w:pPr>
            <w:proofErr w:type="spellStart"/>
            <w:r w:rsidRPr="008055AB">
              <w:rPr>
                <w:rFonts w:eastAsia="SimSun"/>
                <w:b/>
                <w:sz w:val="18"/>
                <w:szCs w:val="18"/>
                <w:lang w:val="fr-FR"/>
              </w:rPr>
              <w:t>Award</w:t>
            </w:r>
            <w:proofErr w:type="spellEnd"/>
            <w:r w:rsidRPr="008055AB">
              <w:rPr>
                <w:rFonts w:eastAsia="SimSun"/>
                <w:b/>
                <w:sz w:val="18"/>
                <w:szCs w:val="18"/>
                <w:lang w:val="fr-FR"/>
              </w:rPr>
              <w:t xml:space="preserve"> </w:t>
            </w:r>
            <w:proofErr w:type="spellStart"/>
            <w:r w:rsidRPr="008055AB">
              <w:rPr>
                <w:rFonts w:eastAsia="SimSun"/>
                <w:b/>
                <w:sz w:val="18"/>
                <w:szCs w:val="18"/>
                <w:lang w:val="fr-FR"/>
              </w:rPr>
              <w:t>Title</w:t>
            </w:r>
            <w:proofErr w:type="spellEnd"/>
            <w:r w:rsidRPr="008055AB">
              <w:rPr>
                <w:rFonts w:eastAsia="SimSun"/>
                <w:b/>
                <w:sz w:val="18"/>
                <w:szCs w:val="18"/>
                <w:lang w:val="fr-FR"/>
              </w:rPr>
              <w:t>:</w:t>
            </w:r>
          </w:p>
        </w:tc>
        <w:tc>
          <w:tcPr>
            <w:tcW w:w="3686" w:type="dxa"/>
            <w:shd w:val="clear" w:color="auto" w:fill="auto"/>
            <w:noWrap/>
            <w:vAlign w:val="center"/>
          </w:tcPr>
          <w:p w:rsidR="00FA1593" w:rsidRPr="008055AB" w:rsidRDefault="00A8333B" w:rsidP="005C1A2A">
            <w:pPr>
              <w:jc w:val="center"/>
              <w:rPr>
                <w:rFonts w:ascii="Times New Roman Bold" w:hAnsi="Times New Roman Bold"/>
                <w:b/>
                <w:bCs/>
                <w:caps/>
                <w:sz w:val="18"/>
                <w:szCs w:val="18"/>
                <w:lang w:val="fr-FR"/>
              </w:rPr>
            </w:pPr>
            <w:r>
              <w:rPr>
                <w:sz w:val="18"/>
                <w:szCs w:val="18"/>
                <w:lang w:val="fr-FR"/>
              </w:rPr>
              <w:t xml:space="preserve">BD Morocco </w:t>
            </w:r>
            <w:proofErr w:type="spellStart"/>
            <w:r>
              <w:rPr>
                <w:sz w:val="18"/>
                <w:szCs w:val="18"/>
                <w:lang w:val="fr-FR"/>
              </w:rPr>
              <w:t>Circular</w:t>
            </w:r>
            <w:proofErr w:type="spellEnd"/>
            <w:r>
              <w:rPr>
                <w:sz w:val="18"/>
                <w:szCs w:val="18"/>
                <w:lang w:val="fr-FR"/>
              </w:rPr>
              <w:t xml:space="preserve"> </w:t>
            </w:r>
            <w:proofErr w:type="spellStart"/>
            <w:r>
              <w:rPr>
                <w:sz w:val="18"/>
                <w:szCs w:val="18"/>
                <w:lang w:val="fr-FR"/>
              </w:rPr>
              <w:t>Economy</w:t>
            </w:r>
            <w:proofErr w:type="spellEnd"/>
          </w:p>
        </w:tc>
        <w:tc>
          <w:tcPr>
            <w:tcW w:w="284" w:type="dxa"/>
            <w:tcBorders>
              <w:top w:val="nil"/>
              <w:bottom w:val="nil"/>
            </w:tcBorders>
            <w:vAlign w:val="center"/>
          </w:tcPr>
          <w:p w:rsidR="00FA1593" w:rsidRPr="008055AB" w:rsidRDefault="00FA1593" w:rsidP="005C1A2A">
            <w:pPr>
              <w:jc w:val="center"/>
              <w:rPr>
                <w:rFonts w:eastAsia="SimSun"/>
                <w:b/>
                <w:sz w:val="18"/>
                <w:szCs w:val="18"/>
                <w:lang w:val="fr-FR"/>
              </w:rPr>
            </w:pPr>
          </w:p>
        </w:tc>
        <w:tc>
          <w:tcPr>
            <w:tcW w:w="2126" w:type="dxa"/>
            <w:shd w:val="clear" w:color="auto" w:fill="DDD9C3"/>
            <w:vAlign w:val="center"/>
          </w:tcPr>
          <w:p w:rsidR="00FA1593" w:rsidRPr="008055AB" w:rsidRDefault="00FA1593" w:rsidP="005C1A2A">
            <w:pPr>
              <w:jc w:val="left"/>
              <w:rPr>
                <w:rFonts w:eastAsia="SimSun"/>
                <w:sz w:val="18"/>
                <w:szCs w:val="18"/>
                <w:lang w:val="fr-FR"/>
              </w:rPr>
            </w:pPr>
            <w:r w:rsidRPr="008055AB">
              <w:rPr>
                <w:rFonts w:eastAsia="SimSun"/>
                <w:b/>
                <w:sz w:val="18"/>
                <w:szCs w:val="18"/>
                <w:lang w:val="fr-FR"/>
              </w:rPr>
              <w:t>Partenaire d’exécution (Agence d’exécution)</w:t>
            </w:r>
          </w:p>
        </w:tc>
        <w:tc>
          <w:tcPr>
            <w:tcW w:w="6520" w:type="dxa"/>
            <w:vAlign w:val="center"/>
          </w:tcPr>
          <w:p w:rsidR="00FA1593" w:rsidRPr="008055AB" w:rsidRDefault="00FA1593" w:rsidP="005C1A2A">
            <w:pPr>
              <w:jc w:val="center"/>
              <w:rPr>
                <w:sz w:val="18"/>
                <w:szCs w:val="18"/>
                <w:lang w:val="fr-FR"/>
              </w:rPr>
            </w:pPr>
            <w:r w:rsidRPr="008055AB">
              <w:rPr>
                <w:rFonts w:eastAsia="MS Mincho"/>
                <w:sz w:val="18"/>
                <w:szCs w:val="18"/>
                <w:lang w:val="fr-FR"/>
              </w:rPr>
              <w:t>Agence pour le développement agricole</w:t>
            </w:r>
            <w:r w:rsidRPr="008055AB">
              <w:rPr>
                <w:sz w:val="18"/>
                <w:szCs w:val="18"/>
                <w:lang w:val="fr-FR"/>
              </w:rPr>
              <w:t xml:space="preserve"> (ADA)</w:t>
            </w:r>
          </w:p>
        </w:tc>
      </w:tr>
    </w:tbl>
    <w:p w:rsidR="00FA1593" w:rsidRPr="008055AB" w:rsidRDefault="00FA1593" w:rsidP="00FA1593">
      <w:pPr>
        <w:rPr>
          <w:b/>
          <w:color w:val="000000"/>
          <w:sz w:val="22"/>
          <w:szCs w:val="22"/>
          <w:lang w:val="fr-FR"/>
        </w:rPr>
      </w:pPr>
    </w:p>
    <w:tbl>
      <w:tblPr>
        <w:tblW w:w="14403" w:type="dxa"/>
        <w:tblInd w:w="96" w:type="dxa"/>
        <w:tblLayout w:type="fixed"/>
        <w:tblLook w:val="04A0"/>
      </w:tblPr>
      <w:tblGrid>
        <w:gridCol w:w="1240"/>
        <w:gridCol w:w="760"/>
        <w:gridCol w:w="847"/>
        <w:gridCol w:w="1003"/>
        <w:gridCol w:w="3108"/>
        <w:gridCol w:w="1063"/>
        <w:gridCol w:w="1064"/>
        <w:gridCol w:w="1063"/>
        <w:gridCol w:w="1064"/>
        <w:gridCol w:w="1063"/>
        <w:gridCol w:w="1064"/>
        <w:gridCol w:w="1064"/>
      </w:tblGrid>
      <w:tr w:rsidR="00FA1593" w:rsidRPr="008055AB" w:rsidTr="005C1A2A">
        <w:trPr>
          <w:trHeight w:val="1035"/>
        </w:trPr>
        <w:tc>
          <w:tcPr>
            <w:tcW w:w="12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Partie responsable/ Agence d’exécution</w:t>
            </w:r>
          </w:p>
        </w:tc>
        <w:tc>
          <w:tcPr>
            <w:tcW w:w="760"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left"/>
              <w:rPr>
                <w:b/>
                <w:bCs/>
                <w:sz w:val="18"/>
                <w:szCs w:val="18"/>
                <w:lang w:val="fr-FR" w:eastAsia="en-GB"/>
              </w:rPr>
            </w:pPr>
            <w:r w:rsidRPr="008055AB">
              <w:rPr>
                <w:b/>
                <w:bCs/>
                <w:sz w:val="18"/>
                <w:szCs w:val="18"/>
                <w:lang w:val="fr-FR" w:eastAsia="en-GB"/>
              </w:rPr>
              <w:t>ID Fonds</w:t>
            </w:r>
          </w:p>
        </w:tc>
        <w:tc>
          <w:tcPr>
            <w:tcW w:w="847"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Nom du bailleur de fonds</w:t>
            </w:r>
          </w:p>
        </w:tc>
        <w:tc>
          <w:tcPr>
            <w:tcW w:w="1003"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ERP / ATLAS Budget Code</w:t>
            </w:r>
          </w:p>
        </w:tc>
        <w:tc>
          <w:tcPr>
            <w:tcW w:w="3108"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 xml:space="preserve">Description Budget </w:t>
            </w:r>
            <w:proofErr w:type="spellStart"/>
            <w:r w:rsidRPr="008055AB">
              <w:rPr>
                <w:b/>
                <w:bCs/>
                <w:sz w:val="18"/>
                <w:szCs w:val="18"/>
                <w:lang w:val="fr-FR" w:eastAsia="en-GB"/>
              </w:rPr>
              <w:t>Altlas</w:t>
            </w:r>
            <w:proofErr w:type="spellEnd"/>
          </w:p>
        </w:tc>
        <w:tc>
          <w:tcPr>
            <w:tcW w:w="1063"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Montant TOT (USD)</w:t>
            </w:r>
          </w:p>
        </w:tc>
        <w:tc>
          <w:tcPr>
            <w:tcW w:w="1064"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Montant 1ère année   (USD)</w:t>
            </w:r>
          </w:p>
        </w:tc>
        <w:tc>
          <w:tcPr>
            <w:tcW w:w="1063"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Montant 2e année   (USD)</w:t>
            </w:r>
          </w:p>
        </w:tc>
        <w:tc>
          <w:tcPr>
            <w:tcW w:w="1064"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Montant 3e année   (USD)</w:t>
            </w:r>
          </w:p>
        </w:tc>
        <w:tc>
          <w:tcPr>
            <w:tcW w:w="1063"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Montant 4e année   (USD)</w:t>
            </w:r>
          </w:p>
        </w:tc>
        <w:tc>
          <w:tcPr>
            <w:tcW w:w="1064"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Montant 5e année   (USD)</w:t>
            </w:r>
          </w:p>
        </w:tc>
        <w:tc>
          <w:tcPr>
            <w:tcW w:w="1064" w:type="dxa"/>
            <w:tcBorders>
              <w:top w:val="single" w:sz="4" w:space="0" w:color="auto"/>
              <w:left w:val="nil"/>
              <w:bottom w:val="single" w:sz="4" w:space="0" w:color="auto"/>
              <w:right w:val="single" w:sz="4" w:space="0" w:color="auto"/>
            </w:tcBorders>
            <w:shd w:val="clear" w:color="000000" w:fill="FFFF99"/>
            <w:vAlign w:val="center"/>
            <w:hideMark/>
          </w:tcPr>
          <w:p w:rsidR="00FA1593" w:rsidRPr="008055AB" w:rsidRDefault="00FA1593" w:rsidP="005C1A2A">
            <w:pPr>
              <w:jc w:val="center"/>
              <w:rPr>
                <w:b/>
                <w:bCs/>
                <w:sz w:val="18"/>
                <w:szCs w:val="18"/>
                <w:lang w:val="fr-FR" w:eastAsia="en-GB"/>
              </w:rPr>
            </w:pPr>
            <w:r w:rsidRPr="008055AB">
              <w:rPr>
                <w:b/>
                <w:bCs/>
                <w:sz w:val="18"/>
                <w:szCs w:val="18"/>
                <w:lang w:val="fr-FR" w:eastAsia="en-GB"/>
              </w:rPr>
              <w:t xml:space="preserve">Notes Budget </w:t>
            </w:r>
          </w:p>
        </w:tc>
      </w:tr>
      <w:tr w:rsidR="00FA1593" w:rsidRPr="00F37F76" w:rsidTr="005C1A2A">
        <w:trPr>
          <w:trHeight w:val="255"/>
        </w:trPr>
        <w:tc>
          <w:tcPr>
            <w:tcW w:w="14403" w:type="dxa"/>
            <w:gridSpan w:val="12"/>
            <w:tcBorders>
              <w:top w:val="single" w:sz="4" w:space="0" w:color="auto"/>
              <w:left w:val="single" w:sz="4" w:space="0" w:color="auto"/>
              <w:bottom w:val="single" w:sz="4" w:space="0" w:color="auto"/>
              <w:right w:val="single" w:sz="4" w:space="0" w:color="000000"/>
            </w:tcBorders>
            <w:shd w:val="clear" w:color="000000" w:fill="EEECE1"/>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Composante 1. Environnement propice aux modèles PSE.</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r w:rsidR="00267A67" w:rsidRPr="008055AB">
              <w:rPr>
                <w:rStyle w:val="Appelnotedebasdep"/>
                <w:color w:val="000000"/>
                <w:sz w:val="18"/>
                <w:szCs w:val="18"/>
                <w:lang w:val="fr-FR" w:eastAsia="en-GB"/>
              </w:rPr>
              <w:footnoteReference w:id="59"/>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71300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Consultants locaux</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72145</w:t>
            </w:r>
          </w:p>
        </w:tc>
        <w:tc>
          <w:tcPr>
            <w:tcW w:w="3108"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left"/>
              <w:rPr>
                <w:sz w:val="18"/>
                <w:szCs w:val="18"/>
                <w:lang w:val="fr-FR" w:eastAsia="en-GB"/>
              </w:rPr>
            </w:pPr>
            <w:r w:rsidRPr="008055AB">
              <w:rPr>
                <w:sz w:val="18"/>
                <w:szCs w:val="18"/>
                <w:lang w:val="fr-FR" w:eastAsia="en-GB"/>
              </w:rPr>
              <w:t xml:space="preserve">Services </w:t>
            </w:r>
            <w:proofErr w:type="spellStart"/>
            <w:r w:rsidRPr="008055AB">
              <w:rPr>
                <w:sz w:val="18"/>
                <w:szCs w:val="18"/>
                <w:lang w:val="fr-FR" w:eastAsia="en-GB"/>
              </w:rPr>
              <w:t>co</w:t>
            </w:r>
            <w:proofErr w:type="spellEnd"/>
            <w:r w:rsidRPr="008055AB">
              <w:rPr>
                <w:sz w:val="18"/>
                <w:szCs w:val="18"/>
                <w:lang w:val="fr-FR" w:eastAsia="en-GB"/>
              </w:rPr>
              <w:t xml:space="preserve">-formation et </w:t>
            </w:r>
            <w:proofErr w:type="spellStart"/>
            <w:r w:rsidRPr="008055AB">
              <w:rPr>
                <w:sz w:val="18"/>
                <w:szCs w:val="18"/>
                <w:lang w:val="fr-FR" w:eastAsia="en-GB"/>
              </w:rPr>
              <w:t>éduc</w:t>
            </w:r>
            <w:proofErr w:type="spellEnd"/>
            <w:r w:rsidRPr="008055AB">
              <w:rPr>
                <w:sz w:val="18"/>
                <w:szCs w:val="18"/>
                <w:lang w:val="fr-FR" w:eastAsia="en-GB"/>
              </w:rPr>
              <w:t>.</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75,000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18,750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18,750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18,750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18,750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74200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 xml:space="preserve">Coûts </w:t>
            </w:r>
            <w:proofErr w:type="spellStart"/>
            <w:r w:rsidRPr="008055AB">
              <w:rPr>
                <w:sz w:val="18"/>
                <w:szCs w:val="18"/>
                <w:lang w:val="fr-FR" w:eastAsia="en-GB"/>
              </w:rPr>
              <w:t>prod</w:t>
            </w:r>
            <w:proofErr w:type="spellEnd"/>
            <w:r w:rsidRPr="008055AB">
              <w:rPr>
                <w:sz w:val="18"/>
                <w:szCs w:val="18"/>
                <w:lang w:val="fr-FR" w:eastAsia="en-GB"/>
              </w:rPr>
              <w:t>. audio visuelle &amp; impression</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13,000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3</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71600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Déplacements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4</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74500</w:t>
            </w:r>
          </w:p>
        </w:tc>
        <w:tc>
          <w:tcPr>
            <w:tcW w:w="3108"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left"/>
              <w:rPr>
                <w:sz w:val="18"/>
                <w:szCs w:val="18"/>
                <w:lang w:val="fr-FR" w:eastAsia="en-GB"/>
              </w:rPr>
            </w:pPr>
            <w:r w:rsidRPr="008055AB">
              <w:rPr>
                <w:sz w:val="18"/>
                <w:szCs w:val="18"/>
                <w:lang w:val="fr-FR" w:eastAsia="en-GB"/>
              </w:rPr>
              <w:t>Frais divers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1,942</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388</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388</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388</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388</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388</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5</w:t>
            </w:r>
          </w:p>
        </w:tc>
      </w:tr>
      <w:tr w:rsidR="00FA1593" w:rsidRPr="008055AB" w:rsidTr="005C1A2A">
        <w:trPr>
          <w:trHeight w:val="255"/>
        </w:trPr>
        <w:tc>
          <w:tcPr>
            <w:tcW w:w="6958" w:type="dxa"/>
            <w:gridSpan w:val="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Total Composante 1</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217,942</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47,338</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47,338</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47,338</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47,338</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28,588</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 </w:t>
            </w:r>
          </w:p>
        </w:tc>
      </w:tr>
      <w:tr w:rsidR="00FA1593" w:rsidRPr="008055AB" w:rsidTr="005C1A2A">
        <w:trPr>
          <w:trHeight w:val="255"/>
        </w:trPr>
        <w:tc>
          <w:tcPr>
            <w:tcW w:w="14403" w:type="dxa"/>
            <w:gridSpan w:val="12"/>
            <w:tcBorders>
              <w:top w:val="single" w:sz="4" w:space="0" w:color="auto"/>
              <w:left w:val="single" w:sz="4" w:space="0" w:color="auto"/>
              <w:bottom w:val="single" w:sz="4" w:space="0" w:color="auto"/>
              <w:right w:val="single" w:sz="4" w:space="0" w:color="000000"/>
            </w:tcBorders>
            <w:shd w:val="clear" w:color="000000" w:fill="EEECE1"/>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Composante 2. Renforcement des capacités</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71300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Consultants locaux</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72145</w:t>
            </w:r>
          </w:p>
        </w:tc>
        <w:tc>
          <w:tcPr>
            <w:tcW w:w="3108"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left"/>
              <w:rPr>
                <w:sz w:val="18"/>
                <w:szCs w:val="18"/>
                <w:lang w:val="fr-FR" w:eastAsia="en-GB"/>
              </w:rPr>
            </w:pPr>
            <w:r w:rsidRPr="008055AB">
              <w:rPr>
                <w:sz w:val="18"/>
                <w:szCs w:val="18"/>
                <w:lang w:val="fr-FR" w:eastAsia="en-GB"/>
              </w:rPr>
              <w:t xml:space="preserve">Services </w:t>
            </w:r>
            <w:proofErr w:type="spellStart"/>
            <w:r w:rsidRPr="008055AB">
              <w:rPr>
                <w:sz w:val="18"/>
                <w:szCs w:val="18"/>
                <w:lang w:val="fr-FR" w:eastAsia="en-GB"/>
              </w:rPr>
              <w:t>co</w:t>
            </w:r>
            <w:proofErr w:type="spellEnd"/>
            <w:r w:rsidRPr="008055AB">
              <w:rPr>
                <w:sz w:val="18"/>
                <w:szCs w:val="18"/>
                <w:lang w:val="fr-FR" w:eastAsia="en-GB"/>
              </w:rPr>
              <w:t xml:space="preserve">-formation et </w:t>
            </w:r>
            <w:proofErr w:type="spellStart"/>
            <w:r w:rsidRPr="008055AB">
              <w:rPr>
                <w:sz w:val="18"/>
                <w:szCs w:val="18"/>
                <w:lang w:val="fr-FR" w:eastAsia="en-GB"/>
              </w:rPr>
              <w:t>éduc</w:t>
            </w:r>
            <w:proofErr w:type="spellEnd"/>
            <w:r w:rsidRPr="008055AB">
              <w:rPr>
                <w:sz w:val="18"/>
                <w:szCs w:val="18"/>
                <w:lang w:val="fr-FR" w:eastAsia="en-GB"/>
              </w:rPr>
              <w:t>.</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138,000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34,500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34,500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34,500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34,500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74200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 xml:space="preserve">Coûts </w:t>
            </w:r>
            <w:proofErr w:type="spellStart"/>
            <w:r w:rsidRPr="008055AB">
              <w:rPr>
                <w:sz w:val="18"/>
                <w:szCs w:val="18"/>
                <w:lang w:val="fr-FR" w:eastAsia="en-GB"/>
              </w:rPr>
              <w:t>prod</w:t>
            </w:r>
            <w:proofErr w:type="spellEnd"/>
            <w:r w:rsidRPr="008055AB">
              <w:rPr>
                <w:sz w:val="18"/>
                <w:szCs w:val="18"/>
                <w:lang w:val="fr-FR" w:eastAsia="en-GB"/>
              </w:rPr>
              <w:t>. audio visuelle &amp; impression</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11,000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8</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71600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Déplacements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18,000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9</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74500</w:t>
            </w:r>
          </w:p>
        </w:tc>
        <w:tc>
          <w:tcPr>
            <w:tcW w:w="3108"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left"/>
              <w:rPr>
                <w:sz w:val="18"/>
                <w:szCs w:val="18"/>
                <w:lang w:val="fr-FR" w:eastAsia="en-GB"/>
              </w:rPr>
            </w:pPr>
            <w:r w:rsidRPr="008055AB">
              <w:rPr>
                <w:sz w:val="18"/>
                <w:szCs w:val="18"/>
                <w:lang w:val="fr-FR" w:eastAsia="en-GB"/>
              </w:rPr>
              <w:t>Frais divers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3,814</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763</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763</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763</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763</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763</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10</w:t>
            </w:r>
          </w:p>
        </w:tc>
      </w:tr>
      <w:tr w:rsidR="00FA1593" w:rsidRPr="008055AB" w:rsidTr="005C1A2A">
        <w:trPr>
          <w:trHeight w:val="255"/>
        </w:trPr>
        <w:tc>
          <w:tcPr>
            <w:tcW w:w="6958" w:type="dxa"/>
            <w:gridSpan w:val="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Total Composante 2</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290,814</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65,063</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65,063</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65,063</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65,063</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30,563</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 </w:t>
            </w:r>
          </w:p>
        </w:tc>
      </w:tr>
      <w:tr w:rsidR="00FA1593" w:rsidRPr="00F37F76" w:rsidTr="005C1A2A">
        <w:trPr>
          <w:trHeight w:val="255"/>
        </w:trPr>
        <w:tc>
          <w:tcPr>
            <w:tcW w:w="14403" w:type="dxa"/>
            <w:gridSpan w:val="12"/>
            <w:tcBorders>
              <w:top w:val="single" w:sz="4" w:space="0" w:color="auto"/>
              <w:left w:val="single" w:sz="4" w:space="0" w:color="auto"/>
              <w:bottom w:val="single" w:sz="4" w:space="0" w:color="auto"/>
              <w:right w:val="single" w:sz="4" w:space="0" w:color="000000"/>
            </w:tcBorders>
            <w:shd w:val="clear" w:color="000000" w:fill="EEECE1"/>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Composante 3. Appui aux produits du terroir</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71200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r w:rsidRPr="008055AB">
              <w:rPr>
                <w:color w:val="000000"/>
                <w:sz w:val="18"/>
                <w:szCs w:val="18"/>
                <w:lang w:val="fr-FR" w:eastAsia="en-GB"/>
              </w:rPr>
              <w:t>Consultants internationaux</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21,000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21,000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21,000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21,000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11</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71300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Consultants locaux</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112,000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22,400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22,400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12</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72100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Services contractuels -Sociétés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500,000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200,000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60,000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40,000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13</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74200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 xml:space="preserve">Coûts </w:t>
            </w:r>
            <w:proofErr w:type="spellStart"/>
            <w:r w:rsidRPr="008055AB">
              <w:rPr>
                <w:sz w:val="18"/>
                <w:szCs w:val="18"/>
                <w:lang w:val="fr-FR" w:eastAsia="en-GB"/>
              </w:rPr>
              <w:t>prod</w:t>
            </w:r>
            <w:proofErr w:type="spellEnd"/>
            <w:r w:rsidRPr="008055AB">
              <w:rPr>
                <w:sz w:val="18"/>
                <w:szCs w:val="18"/>
                <w:lang w:val="fr-FR" w:eastAsia="en-GB"/>
              </w:rPr>
              <w:t>. audio visuelle &amp; impression</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40,000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14</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71600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Déplacements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63,000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15</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74500</w:t>
            </w:r>
          </w:p>
        </w:tc>
        <w:tc>
          <w:tcPr>
            <w:tcW w:w="3108"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left"/>
              <w:rPr>
                <w:sz w:val="18"/>
                <w:szCs w:val="18"/>
                <w:lang w:val="fr-FR" w:eastAsia="en-GB"/>
              </w:rPr>
            </w:pPr>
            <w:r w:rsidRPr="008055AB">
              <w:rPr>
                <w:sz w:val="18"/>
                <w:szCs w:val="18"/>
                <w:lang w:val="fr-FR" w:eastAsia="en-GB"/>
              </w:rPr>
              <w:t>Frais divers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8,301</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1,660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1,660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1,660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1,660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1,660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16</w:t>
            </w:r>
          </w:p>
        </w:tc>
      </w:tr>
      <w:tr w:rsidR="00FA1593" w:rsidRPr="008055AB" w:rsidTr="005C1A2A">
        <w:trPr>
          <w:trHeight w:val="255"/>
        </w:trPr>
        <w:tc>
          <w:tcPr>
            <w:tcW w:w="6958" w:type="dxa"/>
            <w:gridSpan w:val="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lastRenderedPageBreak/>
              <w:t>Total Composante 3</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807,301</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145,660</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185,660</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265,660</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125,660</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84,660</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 </w:t>
            </w:r>
          </w:p>
        </w:tc>
      </w:tr>
      <w:tr w:rsidR="00FA1593" w:rsidRPr="008055AB" w:rsidTr="005C1A2A">
        <w:trPr>
          <w:trHeight w:val="255"/>
        </w:trPr>
        <w:tc>
          <w:tcPr>
            <w:tcW w:w="14403" w:type="dxa"/>
            <w:gridSpan w:val="12"/>
            <w:tcBorders>
              <w:top w:val="single" w:sz="4" w:space="0" w:color="auto"/>
              <w:left w:val="single" w:sz="4" w:space="0" w:color="auto"/>
              <w:bottom w:val="single" w:sz="4" w:space="0" w:color="auto"/>
              <w:right w:val="single" w:sz="4" w:space="0" w:color="000000"/>
            </w:tcBorders>
            <w:shd w:val="clear" w:color="000000" w:fill="EEECE1"/>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Composante 4. Modèles pilotes PSE</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71200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r w:rsidRPr="008055AB">
              <w:rPr>
                <w:color w:val="000000"/>
                <w:sz w:val="18"/>
                <w:szCs w:val="18"/>
                <w:lang w:val="fr-FR" w:eastAsia="en-GB"/>
              </w:rPr>
              <w:t>Consultants internationaux</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21,000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21,000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21,000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21,000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17</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71300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Consultants locaux</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144,000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28,800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28,800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28,800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28,800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28,800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18</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72600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Grants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650,000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40,000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180,000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230,000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160,000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40,000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19</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74200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 xml:space="preserve">Coûts </w:t>
            </w:r>
            <w:proofErr w:type="spellStart"/>
            <w:r w:rsidRPr="008055AB">
              <w:rPr>
                <w:sz w:val="18"/>
                <w:szCs w:val="18"/>
                <w:lang w:val="fr-FR" w:eastAsia="en-GB"/>
              </w:rPr>
              <w:t>prod</w:t>
            </w:r>
            <w:proofErr w:type="spellEnd"/>
            <w:r w:rsidRPr="008055AB">
              <w:rPr>
                <w:sz w:val="18"/>
                <w:szCs w:val="18"/>
                <w:lang w:val="fr-FR" w:eastAsia="en-GB"/>
              </w:rPr>
              <w:t>. audio visuelle &amp; impression</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125,000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20</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71600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Déplacements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78,000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15,600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15,600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15,600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15,600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15,600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21</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74500</w:t>
            </w:r>
          </w:p>
        </w:tc>
        <w:tc>
          <w:tcPr>
            <w:tcW w:w="3108"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left"/>
              <w:rPr>
                <w:sz w:val="18"/>
                <w:szCs w:val="18"/>
                <w:lang w:val="fr-FR" w:eastAsia="en-GB"/>
              </w:rPr>
            </w:pPr>
            <w:r w:rsidRPr="008055AB">
              <w:rPr>
                <w:sz w:val="18"/>
                <w:szCs w:val="18"/>
                <w:lang w:val="fr-FR" w:eastAsia="en-GB"/>
              </w:rPr>
              <w:t>Frais divers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9,554</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1,911</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1,911</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1,911</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1,911</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1,911</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22</w:t>
            </w:r>
          </w:p>
        </w:tc>
      </w:tr>
      <w:tr w:rsidR="00FA1593" w:rsidRPr="008055AB" w:rsidTr="005C1A2A">
        <w:trPr>
          <w:trHeight w:val="255"/>
        </w:trPr>
        <w:tc>
          <w:tcPr>
            <w:tcW w:w="6958" w:type="dxa"/>
            <w:gridSpan w:val="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Total Composante 4</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1</w:t>
            </w:r>
            <w:proofErr w:type="gramStart"/>
            <w:r w:rsidRPr="008055AB">
              <w:rPr>
                <w:b/>
                <w:bCs/>
                <w:color w:val="000000"/>
                <w:sz w:val="18"/>
                <w:szCs w:val="18"/>
                <w:lang w:val="fr-FR" w:eastAsia="en-GB"/>
              </w:rPr>
              <w:t>,090,554</w:t>
            </w:r>
            <w:proofErr w:type="gramEnd"/>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132,311</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272,311</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322,311</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252,311</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111,311</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 </w:t>
            </w:r>
          </w:p>
        </w:tc>
      </w:tr>
      <w:tr w:rsidR="00FA1593" w:rsidRPr="008055AB" w:rsidTr="005C1A2A">
        <w:trPr>
          <w:trHeight w:val="255"/>
        </w:trPr>
        <w:tc>
          <w:tcPr>
            <w:tcW w:w="14403" w:type="dxa"/>
            <w:gridSpan w:val="12"/>
            <w:tcBorders>
              <w:top w:val="single" w:sz="4" w:space="0" w:color="auto"/>
              <w:left w:val="single" w:sz="4" w:space="0" w:color="auto"/>
              <w:bottom w:val="single" w:sz="4" w:space="0" w:color="auto"/>
              <w:right w:val="single" w:sz="4" w:space="0" w:color="000000"/>
            </w:tcBorders>
            <w:shd w:val="clear" w:color="000000" w:fill="EEECE1"/>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Gestion Projet</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CD71EB" w:rsidP="005C1A2A">
            <w:pPr>
              <w:jc w:val="center"/>
              <w:rPr>
                <w:color w:val="000000"/>
                <w:sz w:val="18"/>
                <w:szCs w:val="18"/>
                <w:lang w:val="fr-FR" w:eastAsia="en-GB"/>
              </w:rPr>
            </w:pPr>
            <w:r>
              <w:rPr>
                <w:color w:val="000000"/>
                <w:sz w:val="18"/>
                <w:szCs w:val="18"/>
                <w:lang w:val="fr-FR" w:eastAsia="en-GB"/>
              </w:rPr>
              <w:t>PNUD</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71200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Services contractuels – Individus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110,400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22,080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22,080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22,080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22,080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22,080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23</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72100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Services contractuels - Sociétés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33,500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1,500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1,500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33,500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24</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vAlign w:val="center"/>
            <w:hideMark/>
          </w:tcPr>
          <w:p w:rsidR="00FA1593" w:rsidRPr="008055AB" w:rsidRDefault="00FA1593" w:rsidP="005C1A2A">
            <w:pPr>
              <w:jc w:val="center"/>
              <w:rPr>
                <w:sz w:val="18"/>
                <w:szCs w:val="18"/>
                <w:lang w:val="fr-FR" w:eastAsia="en-GB"/>
              </w:rPr>
            </w:pPr>
            <w:r w:rsidRPr="008055AB">
              <w:rPr>
                <w:sz w:val="18"/>
                <w:szCs w:val="18"/>
                <w:lang w:val="fr-FR" w:eastAsia="en-GB"/>
              </w:rPr>
              <w:t>71600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sz w:val="18"/>
                <w:szCs w:val="18"/>
                <w:lang w:val="fr-FR" w:eastAsia="en-GB"/>
              </w:rPr>
            </w:pPr>
            <w:r w:rsidRPr="008055AB">
              <w:rPr>
                <w:sz w:val="18"/>
                <w:szCs w:val="18"/>
                <w:lang w:val="fr-FR" w:eastAsia="en-GB"/>
              </w:rPr>
              <w:t>Déplacements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25</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72200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r w:rsidRPr="008055AB">
              <w:rPr>
                <w:color w:val="000000"/>
                <w:sz w:val="18"/>
                <w:szCs w:val="18"/>
                <w:lang w:val="fr-FR" w:eastAsia="en-GB"/>
              </w:rPr>
              <w:t>Equipement et mobilier</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26</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72400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proofErr w:type="spellStart"/>
            <w:r w:rsidRPr="008055AB">
              <w:rPr>
                <w:color w:val="000000"/>
                <w:sz w:val="18"/>
                <w:szCs w:val="18"/>
                <w:lang w:val="fr-FR" w:eastAsia="en-GB"/>
              </w:rPr>
              <w:t>Equip</w:t>
            </w:r>
            <w:proofErr w:type="spellEnd"/>
            <w:r w:rsidRPr="008055AB">
              <w:rPr>
                <w:color w:val="000000"/>
                <w:sz w:val="18"/>
                <w:szCs w:val="18"/>
                <w:lang w:val="fr-FR" w:eastAsia="en-GB"/>
              </w:rPr>
              <w:t xml:space="preserve">. </w:t>
            </w:r>
            <w:proofErr w:type="spellStart"/>
            <w:r w:rsidRPr="008055AB">
              <w:rPr>
                <w:color w:val="000000"/>
                <w:sz w:val="18"/>
                <w:szCs w:val="18"/>
                <w:lang w:val="fr-FR" w:eastAsia="en-GB"/>
              </w:rPr>
              <w:t>communic</w:t>
            </w:r>
            <w:proofErr w:type="spellEnd"/>
            <w:r w:rsidRPr="008055AB">
              <w:rPr>
                <w:color w:val="000000"/>
                <w:sz w:val="18"/>
                <w:szCs w:val="18"/>
                <w:lang w:val="fr-FR" w:eastAsia="en-GB"/>
              </w:rPr>
              <w:t xml:space="preserve"> &amp; audio-visuel</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5,000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5,000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27</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72500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r w:rsidRPr="008055AB">
              <w:rPr>
                <w:color w:val="000000"/>
                <w:sz w:val="18"/>
                <w:szCs w:val="18"/>
                <w:lang w:val="fr-FR" w:eastAsia="en-GB"/>
              </w:rPr>
              <w:t>Fournitures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7,000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1,400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1,400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1,400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28</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72800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r w:rsidRPr="008055AB">
              <w:rPr>
                <w:color w:val="000000"/>
                <w:sz w:val="18"/>
                <w:szCs w:val="18"/>
                <w:lang w:val="fr-FR" w:eastAsia="en-GB"/>
              </w:rPr>
              <w:t>Equipement technologies de l’information</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9,000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9,000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29</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73100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r w:rsidRPr="008055AB">
              <w:rPr>
                <w:color w:val="000000"/>
                <w:sz w:val="18"/>
                <w:szCs w:val="18"/>
                <w:lang w:val="fr-FR" w:eastAsia="en-GB"/>
              </w:rPr>
              <w:t>Location &amp; entretien-Locaux</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10,000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2,000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30</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74200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r w:rsidRPr="008055AB">
              <w:rPr>
                <w:color w:val="000000"/>
                <w:sz w:val="18"/>
                <w:szCs w:val="18"/>
                <w:lang w:val="fr-FR" w:eastAsia="en-GB"/>
              </w:rPr>
              <w:t xml:space="preserve">Coûts </w:t>
            </w:r>
            <w:proofErr w:type="spellStart"/>
            <w:r w:rsidRPr="008055AB">
              <w:rPr>
                <w:color w:val="000000"/>
                <w:sz w:val="18"/>
                <w:szCs w:val="18"/>
                <w:lang w:val="fr-FR" w:eastAsia="en-GB"/>
              </w:rPr>
              <w:t>prod</w:t>
            </w:r>
            <w:proofErr w:type="spellEnd"/>
            <w:r w:rsidRPr="008055AB">
              <w:rPr>
                <w:color w:val="000000"/>
                <w:sz w:val="18"/>
                <w:szCs w:val="18"/>
                <w:lang w:val="fr-FR" w:eastAsia="en-GB"/>
              </w:rPr>
              <w:t>. audio visuelle &amp; impression</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4,000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800</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31</w:t>
            </w:r>
          </w:p>
        </w:tc>
      </w:tr>
      <w:tr w:rsidR="00FA1593" w:rsidRPr="008055AB" w:rsidTr="005C1A2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8B5D70" w:rsidP="005C1A2A">
            <w:pPr>
              <w:jc w:val="center"/>
              <w:rPr>
                <w:color w:val="000000"/>
                <w:sz w:val="18"/>
                <w:szCs w:val="18"/>
                <w:lang w:val="fr-FR" w:eastAsia="en-GB"/>
              </w:rPr>
            </w:pPr>
            <w:r w:rsidRPr="008055AB">
              <w:rPr>
                <w:color w:val="000000"/>
                <w:sz w:val="18"/>
                <w:szCs w:val="18"/>
                <w:lang w:val="fr-FR" w:eastAsia="en-GB"/>
              </w:rPr>
              <w:t>NIM</w:t>
            </w:r>
          </w:p>
        </w:tc>
        <w:tc>
          <w:tcPr>
            <w:tcW w:w="760"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62000</w:t>
            </w:r>
          </w:p>
        </w:tc>
        <w:tc>
          <w:tcPr>
            <w:tcW w:w="847"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FEM</w:t>
            </w:r>
          </w:p>
        </w:tc>
        <w:tc>
          <w:tcPr>
            <w:tcW w:w="100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74500</w:t>
            </w:r>
          </w:p>
        </w:tc>
        <w:tc>
          <w:tcPr>
            <w:tcW w:w="3108"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left"/>
              <w:rPr>
                <w:color w:val="000000"/>
                <w:sz w:val="18"/>
                <w:szCs w:val="18"/>
                <w:lang w:val="fr-FR" w:eastAsia="en-GB"/>
              </w:rPr>
            </w:pPr>
            <w:r w:rsidRPr="008055AB">
              <w:rPr>
                <w:color w:val="000000"/>
                <w:sz w:val="18"/>
                <w:szCs w:val="18"/>
                <w:lang w:val="fr-FR" w:eastAsia="en-GB"/>
              </w:rPr>
              <w:t>Frais divers</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1,261</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252</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252</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252</w:t>
            </w:r>
          </w:p>
        </w:tc>
        <w:tc>
          <w:tcPr>
            <w:tcW w:w="1063"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252</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252</w:t>
            </w:r>
          </w:p>
        </w:tc>
        <w:tc>
          <w:tcPr>
            <w:tcW w:w="1064" w:type="dxa"/>
            <w:tcBorders>
              <w:top w:val="nil"/>
              <w:left w:val="nil"/>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18"/>
                <w:szCs w:val="18"/>
                <w:lang w:val="fr-FR" w:eastAsia="en-GB"/>
              </w:rPr>
            </w:pPr>
            <w:r w:rsidRPr="008055AB">
              <w:rPr>
                <w:color w:val="000000"/>
                <w:sz w:val="18"/>
                <w:szCs w:val="18"/>
                <w:lang w:val="fr-FR" w:eastAsia="en-GB"/>
              </w:rPr>
              <w:t>32</w:t>
            </w:r>
          </w:p>
        </w:tc>
      </w:tr>
      <w:tr w:rsidR="00FA1593" w:rsidRPr="008055AB" w:rsidTr="005C1A2A">
        <w:trPr>
          <w:trHeight w:val="255"/>
        </w:trPr>
        <w:tc>
          <w:tcPr>
            <w:tcW w:w="6958" w:type="dxa"/>
            <w:gridSpan w:val="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FA1593" w:rsidRPr="008055AB" w:rsidRDefault="00FA1593" w:rsidP="005C1A2A">
            <w:pPr>
              <w:jc w:val="left"/>
              <w:rPr>
                <w:b/>
                <w:bCs/>
                <w:color w:val="000000"/>
                <w:sz w:val="18"/>
                <w:szCs w:val="18"/>
                <w:lang w:val="fr-FR" w:eastAsia="en-GB"/>
              </w:rPr>
            </w:pPr>
            <w:r w:rsidRPr="008055AB">
              <w:rPr>
                <w:b/>
                <w:bCs/>
                <w:color w:val="000000"/>
                <w:sz w:val="18"/>
                <w:szCs w:val="18"/>
                <w:lang w:val="fr-FR" w:eastAsia="en-GB"/>
              </w:rPr>
              <w:t>Total Gestion Projet</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240,661</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54,932</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62,432</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30,432</w:t>
            </w:r>
          </w:p>
        </w:tc>
        <w:tc>
          <w:tcPr>
            <w:tcW w:w="1063"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30,432</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62,432</w:t>
            </w:r>
          </w:p>
        </w:tc>
        <w:tc>
          <w:tcPr>
            <w:tcW w:w="1064" w:type="dxa"/>
            <w:tcBorders>
              <w:top w:val="nil"/>
              <w:left w:val="nil"/>
              <w:bottom w:val="single" w:sz="4" w:space="0" w:color="auto"/>
              <w:right w:val="single" w:sz="4" w:space="0" w:color="auto"/>
            </w:tcBorders>
            <w:shd w:val="clear" w:color="000000" w:fill="FCD5B4"/>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 </w:t>
            </w:r>
          </w:p>
        </w:tc>
      </w:tr>
      <w:tr w:rsidR="00FA1593" w:rsidRPr="008055AB" w:rsidTr="005C1A2A">
        <w:trPr>
          <w:trHeight w:val="255"/>
        </w:trPr>
        <w:tc>
          <w:tcPr>
            <w:tcW w:w="6958" w:type="dxa"/>
            <w:gridSpan w:val="5"/>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A1593" w:rsidRPr="008055AB" w:rsidRDefault="00FA1593" w:rsidP="005C1A2A">
            <w:pPr>
              <w:jc w:val="left"/>
              <w:rPr>
                <w:b/>
                <w:bCs/>
                <w:sz w:val="18"/>
                <w:szCs w:val="18"/>
                <w:lang w:val="fr-FR" w:eastAsia="en-GB"/>
              </w:rPr>
            </w:pPr>
            <w:r w:rsidRPr="008055AB">
              <w:rPr>
                <w:b/>
                <w:bCs/>
                <w:sz w:val="18"/>
                <w:szCs w:val="18"/>
                <w:lang w:val="fr-FR" w:eastAsia="en-GB"/>
              </w:rPr>
              <w:t>GRAND TOTAL</w:t>
            </w:r>
          </w:p>
        </w:tc>
        <w:tc>
          <w:tcPr>
            <w:tcW w:w="1063" w:type="dxa"/>
            <w:tcBorders>
              <w:top w:val="nil"/>
              <w:left w:val="nil"/>
              <w:bottom w:val="single" w:sz="4" w:space="0" w:color="auto"/>
              <w:right w:val="single" w:sz="4" w:space="0" w:color="auto"/>
            </w:tcBorders>
            <w:shd w:val="clear" w:color="000000" w:fill="BFBFBF"/>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2</w:t>
            </w:r>
            <w:proofErr w:type="gramStart"/>
            <w:r w:rsidRPr="008055AB">
              <w:rPr>
                <w:b/>
                <w:bCs/>
                <w:color w:val="000000"/>
                <w:sz w:val="18"/>
                <w:szCs w:val="18"/>
                <w:lang w:val="fr-FR" w:eastAsia="en-GB"/>
              </w:rPr>
              <w:t>,647,272</w:t>
            </w:r>
            <w:proofErr w:type="gramEnd"/>
          </w:p>
        </w:tc>
        <w:tc>
          <w:tcPr>
            <w:tcW w:w="1064" w:type="dxa"/>
            <w:tcBorders>
              <w:top w:val="nil"/>
              <w:left w:val="nil"/>
              <w:bottom w:val="single" w:sz="4" w:space="0" w:color="auto"/>
              <w:right w:val="single" w:sz="4" w:space="0" w:color="auto"/>
            </w:tcBorders>
            <w:shd w:val="clear" w:color="000000" w:fill="BFBFBF"/>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445,304</w:t>
            </w:r>
          </w:p>
        </w:tc>
        <w:tc>
          <w:tcPr>
            <w:tcW w:w="1063" w:type="dxa"/>
            <w:tcBorders>
              <w:top w:val="nil"/>
              <w:left w:val="nil"/>
              <w:bottom w:val="single" w:sz="4" w:space="0" w:color="auto"/>
              <w:right w:val="single" w:sz="4" w:space="0" w:color="auto"/>
            </w:tcBorders>
            <w:shd w:val="clear" w:color="000000" w:fill="BFBFBF"/>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632,804</w:t>
            </w:r>
          </w:p>
        </w:tc>
        <w:tc>
          <w:tcPr>
            <w:tcW w:w="1064" w:type="dxa"/>
            <w:tcBorders>
              <w:top w:val="nil"/>
              <w:left w:val="nil"/>
              <w:bottom w:val="single" w:sz="4" w:space="0" w:color="auto"/>
              <w:right w:val="single" w:sz="4" w:space="0" w:color="auto"/>
            </w:tcBorders>
            <w:shd w:val="clear" w:color="000000" w:fill="BFBFBF"/>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730,804</w:t>
            </w:r>
          </w:p>
        </w:tc>
        <w:tc>
          <w:tcPr>
            <w:tcW w:w="1063" w:type="dxa"/>
            <w:tcBorders>
              <w:top w:val="nil"/>
              <w:left w:val="nil"/>
              <w:bottom w:val="single" w:sz="4" w:space="0" w:color="auto"/>
              <w:right w:val="single" w:sz="4" w:space="0" w:color="auto"/>
            </w:tcBorders>
            <w:shd w:val="clear" w:color="000000" w:fill="BFBFBF"/>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520,804</w:t>
            </w:r>
          </w:p>
        </w:tc>
        <w:tc>
          <w:tcPr>
            <w:tcW w:w="1064" w:type="dxa"/>
            <w:tcBorders>
              <w:top w:val="nil"/>
              <w:left w:val="nil"/>
              <w:bottom w:val="single" w:sz="4" w:space="0" w:color="auto"/>
              <w:right w:val="single" w:sz="4" w:space="0" w:color="auto"/>
            </w:tcBorders>
            <w:shd w:val="clear" w:color="000000" w:fill="BFBFBF"/>
            <w:noWrap/>
            <w:vAlign w:val="center"/>
            <w:hideMark/>
          </w:tcPr>
          <w:p w:rsidR="00FA1593" w:rsidRPr="008055AB" w:rsidRDefault="00FA1593" w:rsidP="005C1A2A">
            <w:pPr>
              <w:jc w:val="right"/>
              <w:rPr>
                <w:b/>
                <w:bCs/>
                <w:color w:val="000000"/>
                <w:sz w:val="18"/>
                <w:szCs w:val="18"/>
                <w:lang w:val="fr-FR" w:eastAsia="en-GB"/>
              </w:rPr>
            </w:pPr>
            <w:r w:rsidRPr="008055AB">
              <w:rPr>
                <w:b/>
                <w:bCs/>
                <w:color w:val="000000"/>
                <w:sz w:val="18"/>
                <w:szCs w:val="18"/>
                <w:lang w:val="fr-FR" w:eastAsia="en-GB"/>
              </w:rPr>
              <w:t>317,554</w:t>
            </w:r>
          </w:p>
        </w:tc>
        <w:tc>
          <w:tcPr>
            <w:tcW w:w="1064" w:type="dxa"/>
            <w:tcBorders>
              <w:top w:val="nil"/>
              <w:left w:val="nil"/>
              <w:bottom w:val="single" w:sz="4" w:space="0" w:color="auto"/>
              <w:right w:val="single" w:sz="4" w:space="0" w:color="auto"/>
            </w:tcBorders>
            <w:shd w:val="clear" w:color="000000" w:fill="BFBFBF"/>
            <w:noWrap/>
            <w:vAlign w:val="center"/>
            <w:hideMark/>
          </w:tcPr>
          <w:p w:rsidR="00FA1593" w:rsidRPr="008055AB" w:rsidRDefault="00FA1593" w:rsidP="005C1A2A">
            <w:pPr>
              <w:jc w:val="right"/>
              <w:rPr>
                <w:color w:val="000000"/>
                <w:sz w:val="18"/>
                <w:szCs w:val="18"/>
                <w:lang w:val="fr-FR" w:eastAsia="en-GB"/>
              </w:rPr>
            </w:pPr>
            <w:r w:rsidRPr="008055AB">
              <w:rPr>
                <w:color w:val="000000"/>
                <w:sz w:val="18"/>
                <w:szCs w:val="18"/>
                <w:lang w:val="fr-FR" w:eastAsia="en-GB"/>
              </w:rPr>
              <w:t> </w:t>
            </w:r>
          </w:p>
        </w:tc>
      </w:tr>
    </w:tbl>
    <w:p w:rsidR="00FA1593" w:rsidRPr="008055AB" w:rsidRDefault="00FA1593" w:rsidP="00FA1593">
      <w:pPr>
        <w:rPr>
          <w:b/>
          <w:color w:val="000000"/>
          <w:sz w:val="22"/>
          <w:szCs w:val="22"/>
          <w:lang w:val="fr-FR"/>
        </w:rPr>
      </w:pPr>
    </w:p>
    <w:p w:rsidR="00FA1593" w:rsidRPr="008055AB" w:rsidRDefault="00FA1593" w:rsidP="00FA1593">
      <w:pPr>
        <w:rPr>
          <w:b/>
          <w:color w:val="000000"/>
          <w:sz w:val="22"/>
          <w:szCs w:val="22"/>
          <w:lang w:val="fr-FR"/>
        </w:rPr>
      </w:pPr>
    </w:p>
    <w:tbl>
      <w:tblPr>
        <w:tblW w:w="9480" w:type="dxa"/>
        <w:tblCellMar>
          <w:left w:w="0" w:type="dxa"/>
          <w:right w:w="0" w:type="dxa"/>
        </w:tblCellMar>
        <w:tblLook w:val="04A0"/>
      </w:tblPr>
      <w:tblGrid>
        <w:gridCol w:w="2880"/>
        <w:gridCol w:w="1100"/>
        <w:gridCol w:w="1100"/>
        <w:gridCol w:w="1100"/>
        <w:gridCol w:w="1100"/>
        <w:gridCol w:w="1100"/>
        <w:gridCol w:w="1100"/>
      </w:tblGrid>
      <w:tr w:rsidR="00FA1593" w:rsidRPr="008055AB" w:rsidTr="005C1A2A">
        <w:trPr>
          <w:trHeight w:val="315"/>
        </w:trPr>
        <w:tc>
          <w:tcPr>
            <w:tcW w:w="2880" w:type="dxa"/>
            <w:tcBorders>
              <w:top w:val="single" w:sz="8" w:space="0" w:color="auto"/>
              <w:left w:val="single" w:sz="8" w:space="0" w:color="auto"/>
              <w:bottom w:val="single" w:sz="8" w:space="0" w:color="auto"/>
              <w:right w:val="nil"/>
            </w:tcBorders>
            <w:shd w:val="clear" w:color="000000" w:fill="BFBFBF"/>
            <w:noWrap/>
            <w:tcMar>
              <w:top w:w="17" w:type="dxa"/>
              <w:left w:w="17" w:type="dxa"/>
              <w:bottom w:w="0" w:type="dxa"/>
              <w:right w:w="17" w:type="dxa"/>
            </w:tcMar>
            <w:vAlign w:val="bottom"/>
            <w:hideMark/>
          </w:tcPr>
          <w:p w:rsidR="00FA1593" w:rsidRPr="008055AB" w:rsidRDefault="00FA1593" w:rsidP="005C1A2A">
            <w:pPr>
              <w:rPr>
                <w:b/>
                <w:bCs/>
                <w:color w:val="000000"/>
                <w:sz w:val="20"/>
                <w:szCs w:val="20"/>
                <w:lang w:val="fr-FR"/>
              </w:rPr>
            </w:pPr>
            <w:r w:rsidRPr="008055AB">
              <w:rPr>
                <w:b/>
                <w:bCs/>
                <w:color w:val="000000"/>
                <w:sz w:val="20"/>
                <w:szCs w:val="20"/>
                <w:lang w:val="fr-FR" w:eastAsia="en-MY"/>
              </w:rPr>
              <w:t>Résumé des fonds</w:t>
            </w:r>
          </w:p>
        </w:tc>
        <w:tc>
          <w:tcPr>
            <w:tcW w:w="1100" w:type="dxa"/>
            <w:tcBorders>
              <w:top w:val="single" w:sz="8" w:space="0" w:color="auto"/>
              <w:left w:val="nil"/>
              <w:bottom w:val="single" w:sz="8" w:space="0" w:color="auto"/>
              <w:right w:val="nil"/>
            </w:tcBorders>
            <w:shd w:val="clear" w:color="000000" w:fill="BFBFBF"/>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eastAsia="en-MY"/>
              </w:rPr>
              <w:t> </w:t>
            </w:r>
          </w:p>
        </w:tc>
        <w:tc>
          <w:tcPr>
            <w:tcW w:w="1100" w:type="dxa"/>
            <w:tcBorders>
              <w:top w:val="single" w:sz="8" w:space="0" w:color="auto"/>
              <w:left w:val="nil"/>
              <w:bottom w:val="single" w:sz="8" w:space="0" w:color="auto"/>
              <w:right w:val="nil"/>
            </w:tcBorders>
            <w:shd w:val="clear" w:color="000000" w:fill="BFBFBF"/>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eastAsia="en-MY"/>
              </w:rPr>
              <w:t> </w:t>
            </w:r>
          </w:p>
        </w:tc>
        <w:tc>
          <w:tcPr>
            <w:tcW w:w="1100" w:type="dxa"/>
            <w:tcBorders>
              <w:top w:val="single" w:sz="8" w:space="0" w:color="auto"/>
              <w:left w:val="nil"/>
              <w:bottom w:val="single" w:sz="8" w:space="0" w:color="auto"/>
              <w:right w:val="nil"/>
            </w:tcBorders>
            <w:shd w:val="clear" w:color="000000" w:fill="BFBFBF"/>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eastAsia="en-MY"/>
              </w:rPr>
              <w:t> </w:t>
            </w:r>
          </w:p>
        </w:tc>
        <w:tc>
          <w:tcPr>
            <w:tcW w:w="1100" w:type="dxa"/>
            <w:tcBorders>
              <w:top w:val="single" w:sz="8" w:space="0" w:color="auto"/>
              <w:left w:val="nil"/>
              <w:bottom w:val="single" w:sz="8" w:space="0" w:color="auto"/>
              <w:right w:val="nil"/>
            </w:tcBorders>
            <w:shd w:val="clear" w:color="000000" w:fill="BFBFBF"/>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eastAsia="en-MY"/>
              </w:rPr>
              <w:t> </w:t>
            </w:r>
          </w:p>
        </w:tc>
        <w:tc>
          <w:tcPr>
            <w:tcW w:w="1100" w:type="dxa"/>
            <w:tcBorders>
              <w:top w:val="single" w:sz="8" w:space="0" w:color="auto"/>
              <w:left w:val="nil"/>
              <w:bottom w:val="single" w:sz="8" w:space="0" w:color="auto"/>
              <w:right w:val="nil"/>
            </w:tcBorders>
            <w:shd w:val="clear" w:color="000000" w:fill="BFBFBF"/>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eastAsia="en-MY"/>
              </w:rPr>
              <w:t> </w:t>
            </w:r>
          </w:p>
        </w:tc>
        <w:tc>
          <w:tcPr>
            <w:tcW w:w="1100" w:type="dxa"/>
            <w:tcBorders>
              <w:top w:val="single" w:sz="8" w:space="0" w:color="auto"/>
              <w:left w:val="nil"/>
              <w:bottom w:val="single" w:sz="8" w:space="0" w:color="auto"/>
              <w:right w:val="single" w:sz="8" w:space="0" w:color="auto"/>
            </w:tcBorders>
            <w:shd w:val="clear" w:color="000000" w:fill="BFBFBF"/>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eastAsia="en-MY"/>
              </w:rPr>
              <w:t> </w:t>
            </w:r>
          </w:p>
        </w:tc>
      </w:tr>
      <w:tr w:rsidR="00FA1593" w:rsidRPr="008055AB" w:rsidTr="005C1A2A">
        <w:trPr>
          <w:trHeight w:val="315"/>
        </w:trPr>
        <w:tc>
          <w:tcPr>
            <w:tcW w:w="0" w:type="auto"/>
            <w:tcBorders>
              <w:top w:val="nil"/>
              <w:left w:val="single" w:sz="8" w:space="0" w:color="auto"/>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rPr>
                <w:b/>
                <w:bCs/>
                <w:color w:val="000000"/>
                <w:sz w:val="20"/>
                <w:szCs w:val="20"/>
                <w:lang w:val="fr-FR"/>
              </w:rPr>
            </w:pPr>
            <w:r w:rsidRPr="008055AB">
              <w:rPr>
                <w:b/>
                <w:bCs/>
                <w:color w:val="000000"/>
                <w:sz w:val="20"/>
                <w:szCs w:val="20"/>
                <w:lang w:val="fr-FR" w:eastAsia="en-MY"/>
              </w:rPr>
              <w:t>Source</w:t>
            </w:r>
          </w:p>
        </w:tc>
        <w:tc>
          <w:tcPr>
            <w:tcW w:w="0" w:type="auto"/>
            <w:tcBorders>
              <w:top w:val="nil"/>
              <w:left w:val="nil"/>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jc w:val="center"/>
              <w:rPr>
                <w:b/>
                <w:bCs/>
                <w:color w:val="000000"/>
                <w:sz w:val="20"/>
                <w:szCs w:val="20"/>
                <w:lang w:val="fr-FR"/>
              </w:rPr>
            </w:pPr>
            <w:r w:rsidRPr="008055AB">
              <w:rPr>
                <w:b/>
                <w:bCs/>
                <w:color w:val="000000"/>
                <w:sz w:val="20"/>
                <w:szCs w:val="20"/>
                <w:lang w:val="fr-FR" w:eastAsia="en-MY"/>
              </w:rPr>
              <w:t>1ère année</w:t>
            </w:r>
          </w:p>
        </w:tc>
        <w:tc>
          <w:tcPr>
            <w:tcW w:w="0" w:type="auto"/>
            <w:tcBorders>
              <w:top w:val="nil"/>
              <w:left w:val="nil"/>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jc w:val="center"/>
              <w:rPr>
                <w:b/>
                <w:bCs/>
                <w:color w:val="000000"/>
                <w:sz w:val="20"/>
                <w:szCs w:val="20"/>
                <w:lang w:val="fr-FR"/>
              </w:rPr>
            </w:pPr>
            <w:r w:rsidRPr="008055AB">
              <w:rPr>
                <w:b/>
                <w:bCs/>
                <w:color w:val="000000"/>
                <w:sz w:val="20"/>
                <w:szCs w:val="20"/>
                <w:lang w:val="fr-FR" w:eastAsia="en-MY"/>
              </w:rPr>
              <w:t>2e année</w:t>
            </w:r>
          </w:p>
        </w:tc>
        <w:tc>
          <w:tcPr>
            <w:tcW w:w="0" w:type="auto"/>
            <w:tcBorders>
              <w:top w:val="nil"/>
              <w:left w:val="nil"/>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jc w:val="center"/>
              <w:rPr>
                <w:b/>
                <w:bCs/>
                <w:color w:val="000000"/>
                <w:sz w:val="20"/>
                <w:szCs w:val="20"/>
                <w:lang w:val="fr-FR"/>
              </w:rPr>
            </w:pPr>
            <w:r w:rsidRPr="008055AB">
              <w:rPr>
                <w:b/>
                <w:bCs/>
                <w:color w:val="000000"/>
                <w:sz w:val="20"/>
                <w:szCs w:val="20"/>
                <w:lang w:val="fr-FR" w:eastAsia="en-MY"/>
              </w:rPr>
              <w:t>3e année</w:t>
            </w:r>
          </w:p>
        </w:tc>
        <w:tc>
          <w:tcPr>
            <w:tcW w:w="0" w:type="auto"/>
            <w:tcBorders>
              <w:top w:val="nil"/>
              <w:left w:val="nil"/>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jc w:val="center"/>
              <w:rPr>
                <w:b/>
                <w:bCs/>
                <w:color w:val="000000"/>
                <w:sz w:val="20"/>
                <w:szCs w:val="20"/>
                <w:lang w:val="fr-FR"/>
              </w:rPr>
            </w:pPr>
            <w:r w:rsidRPr="008055AB">
              <w:rPr>
                <w:b/>
                <w:bCs/>
                <w:color w:val="000000"/>
                <w:sz w:val="20"/>
                <w:szCs w:val="20"/>
                <w:lang w:val="fr-FR" w:eastAsia="en-MY"/>
              </w:rPr>
              <w:t>4e année</w:t>
            </w:r>
          </w:p>
        </w:tc>
        <w:tc>
          <w:tcPr>
            <w:tcW w:w="0" w:type="auto"/>
            <w:tcBorders>
              <w:top w:val="nil"/>
              <w:left w:val="nil"/>
              <w:bottom w:val="single" w:sz="8" w:space="0" w:color="auto"/>
              <w:right w:val="nil"/>
            </w:tcBorders>
            <w:shd w:val="clear" w:color="000000" w:fill="D8D8D8"/>
            <w:noWrap/>
            <w:tcMar>
              <w:top w:w="17" w:type="dxa"/>
              <w:left w:w="17" w:type="dxa"/>
              <w:bottom w:w="0" w:type="dxa"/>
              <w:right w:w="17" w:type="dxa"/>
            </w:tcMar>
            <w:vAlign w:val="bottom"/>
            <w:hideMark/>
          </w:tcPr>
          <w:p w:rsidR="00FA1593" w:rsidRPr="008055AB" w:rsidRDefault="00FA1593" w:rsidP="005C1A2A">
            <w:pPr>
              <w:jc w:val="center"/>
              <w:rPr>
                <w:b/>
                <w:bCs/>
                <w:color w:val="000000"/>
                <w:sz w:val="20"/>
                <w:szCs w:val="20"/>
                <w:lang w:val="fr-FR"/>
              </w:rPr>
            </w:pPr>
            <w:r w:rsidRPr="008055AB">
              <w:rPr>
                <w:b/>
                <w:bCs/>
                <w:color w:val="000000"/>
                <w:sz w:val="20"/>
                <w:szCs w:val="20"/>
                <w:lang w:val="fr-FR" w:eastAsia="en-MY"/>
              </w:rPr>
              <w:t>5e année</w:t>
            </w:r>
          </w:p>
        </w:tc>
        <w:tc>
          <w:tcPr>
            <w:tcW w:w="0" w:type="auto"/>
            <w:tcBorders>
              <w:top w:val="nil"/>
              <w:left w:val="single" w:sz="8" w:space="0" w:color="auto"/>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jc w:val="center"/>
              <w:rPr>
                <w:b/>
                <w:bCs/>
                <w:color w:val="000000"/>
                <w:sz w:val="20"/>
                <w:szCs w:val="20"/>
                <w:lang w:val="fr-FR"/>
              </w:rPr>
            </w:pPr>
            <w:r w:rsidRPr="008055AB">
              <w:rPr>
                <w:b/>
                <w:bCs/>
                <w:color w:val="000000"/>
                <w:sz w:val="20"/>
                <w:szCs w:val="20"/>
                <w:lang w:val="fr-FR" w:eastAsia="en-MY"/>
              </w:rPr>
              <w:t>Total</w:t>
            </w:r>
          </w:p>
        </w:tc>
      </w:tr>
      <w:tr w:rsidR="00FA1593" w:rsidRPr="008055AB" w:rsidTr="005C1A2A">
        <w:trPr>
          <w:trHeight w:val="315"/>
        </w:trPr>
        <w:tc>
          <w:tcPr>
            <w:tcW w:w="0" w:type="auto"/>
            <w:tcBorders>
              <w:top w:val="nil"/>
              <w:left w:val="single" w:sz="8" w:space="0" w:color="auto"/>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rPr>
              <w:t>FEM</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sz w:val="20"/>
                <w:szCs w:val="20"/>
                <w:lang w:val="fr-FR"/>
              </w:rPr>
              <w:t>445,304</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sz w:val="20"/>
                <w:szCs w:val="20"/>
                <w:lang w:val="fr-FR"/>
              </w:rPr>
              <w:t>632,804</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sz w:val="20"/>
                <w:szCs w:val="20"/>
                <w:lang w:val="fr-FR"/>
              </w:rPr>
              <w:t>730,804</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sz w:val="20"/>
                <w:szCs w:val="20"/>
                <w:lang w:val="fr-FR"/>
              </w:rPr>
              <w:t>520,804</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sz w:val="20"/>
                <w:szCs w:val="20"/>
                <w:lang w:val="fr-FR"/>
              </w:rPr>
              <w:t>317,554</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2</w:t>
            </w:r>
            <w:proofErr w:type="gramStart"/>
            <w:r w:rsidRPr="008055AB">
              <w:rPr>
                <w:color w:val="000000"/>
                <w:sz w:val="20"/>
                <w:szCs w:val="20"/>
                <w:lang w:val="fr-FR"/>
              </w:rPr>
              <w:t>,647,272</w:t>
            </w:r>
            <w:proofErr w:type="gramEnd"/>
          </w:p>
        </w:tc>
      </w:tr>
      <w:tr w:rsidR="00FA1593" w:rsidRPr="008055AB" w:rsidTr="005C1A2A">
        <w:trPr>
          <w:trHeight w:val="315"/>
        </w:trPr>
        <w:tc>
          <w:tcPr>
            <w:tcW w:w="0" w:type="auto"/>
            <w:tcBorders>
              <w:top w:val="nil"/>
              <w:left w:val="single" w:sz="8" w:space="0" w:color="auto"/>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eastAsia="en-MY"/>
              </w:rPr>
              <w:t>Agence FEM (PNUD)</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40,000</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40,000</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40,000</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40,000</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40,000</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200,000</w:t>
            </w:r>
          </w:p>
        </w:tc>
      </w:tr>
      <w:tr w:rsidR="00FA1593" w:rsidRPr="008055AB" w:rsidTr="005C1A2A">
        <w:trPr>
          <w:trHeight w:val="315"/>
        </w:trPr>
        <w:tc>
          <w:tcPr>
            <w:tcW w:w="0" w:type="auto"/>
            <w:tcBorders>
              <w:top w:val="nil"/>
              <w:left w:val="single" w:sz="8" w:space="0" w:color="auto"/>
              <w:bottom w:val="nil"/>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rPr>
                <w:color w:val="000000"/>
                <w:sz w:val="20"/>
                <w:szCs w:val="20"/>
                <w:lang w:val="fr-FR"/>
              </w:rPr>
            </w:pPr>
            <w:r w:rsidRPr="008055AB">
              <w:rPr>
                <w:color w:val="000000"/>
                <w:sz w:val="20"/>
                <w:szCs w:val="20"/>
                <w:lang w:val="fr-FR" w:eastAsia="en-MY"/>
              </w:rPr>
              <w:t>Gouvernement</w:t>
            </w:r>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1</w:t>
            </w:r>
            <w:proofErr w:type="gramStart"/>
            <w:r w:rsidRPr="008055AB">
              <w:rPr>
                <w:color w:val="000000"/>
                <w:sz w:val="20"/>
                <w:szCs w:val="20"/>
                <w:lang w:val="fr-FR"/>
              </w:rPr>
              <w:t>,460,000</w:t>
            </w:r>
            <w:proofErr w:type="gramEnd"/>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1</w:t>
            </w:r>
            <w:proofErr w:type="gramStart"/>
            <w:r w:rsidRPr="008055AB">
              <w:rPr>
                <w:color w:val="000000"/>
                <w:sz w:val="20"/>
                <w:szCs w:val="20"/>
                <w:lang w:val="fr-FR"/>
              </w:rPr>
              <w:t>,460,000</w:t>
            </w:r>
            <w:proofErr w:type="gramEnd"/>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1</w:t>
            </w:r>
            <w:proofErr w:type="gramStart"/>
            <w:r w:rsidRPr="008055AB">
              <w:rPr>
                <w:color w:val="000000"/>
                <w:sz w:val="20"/>
                <w:szCs w:val="20"/>
                <w:lang w:val="fr-FR"/>
              </w:rPr>
              <w:t>,460,000</w:t>
            </w:r>
            <w:proofErr w:type="gramEnd"/>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1</w:t>
            </w:r>
            <w:proofErr w:type="gramStart"/>
            <w:r w:rsidRPr="008055AB">
              <w:rPr>
                <w:color w:val="000000"/>
                <w:sz w:val="20"/>
                <w:szCs w:val="20"/>
                <w:lang w:val="fr-FR"/>
              </w:rPr>
              <w:t>,460,000</w:t>
            </w:r>
            <w:proofErr w:type="gramEnd"/>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1</w:t>
            </w:r>
            <w:proofErr w:type="gramStart"/>
            <w:r w:rsidRPr="008055AB">
              <w:rPr>
                <w:color w:val="000000"/>
                <w:sz w:val="20"/>
                <w:szCs w:val="20"/>
                <w:lang w:val="fr-FR"/>
              </w:rPr>
              <w:t>,460,000</w:t>
            </w:r>
            <w:proofErr w:type="gramEnd"/>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color w:val="000000"/>
                <w:sz w:val="20"/>
                <w:szCs w:val="20"/>
                <w:lang w:val="fr-FR"/>
              </w:rPr>
            </w:pPr>
            <w:r w:rsidRPr="008055AB">
              <w:rPr>
                <w:color w:val="000000"/>
                <w:sz w:val="20"/>
                <w:szCs w:val="20"/>
                <w:lang w:val="fr-FR"/>
              </w:rPr>
              <w:t>7</w:t>
            </w:r>
            <w:proofErr w:type="gramStart"/>
            <w:r w:rsidRPr="008055AB">
              <w:rPr>
                <w:color w:val="000000"/>
                <w:sz w:val="20"/>
                <w:szCs w:val="20"/>
                <w:lang w:val="fr-FR"/>
              </w:rPr>
              <w:t>,300,000</w:t>
            </w:r>
            <w:proofErr w:type="gramEnd"/>
          </w:p>
        </w:tc>
      </w:tr>
      <w:tr w:rsidR="00FA1593" w:rsidRPr="008055AB" w:rsidTr="005C1A2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D8D8D8"/>
            <w:noWrap/>
            <w:tcMar>
              <w:top w:w="17" w:type="dxa"/>
              <w:left w:w="17" w:type="dxa"/>
              <w:bottom w:w="0" w:type="dxa"/>
              <w:right w:w="17" w:type="dxa"/>
            </w:tcMar>
            <w:vAlign w:val="bottom"/>
            <w:hideMark/>
          </w:tcPr>
          <w:p w:rsidR="00FA1593" w:rsidRPr="008055AB" w:rsidRDefault="00FA1593" w:rsidP="005C1A2A">
            <w:pPr>
              <w:rPr>
                <w:b/>
                <w:bCs/>
                <w:color w:val="000000"/>
                <w:sz w:val="20"/>
                <w:szCs w:val="20"/>
                <w:lang w:val="fr-FR"/>
              </w:rPr>
            </w:pPr>
            <w:r w:rsidRPr="008055AB">
              <w:rPr>
                <w:b/>
                <w:bCs/>
                <w:color w:val="000000"/>
                <w:sz w:val="20"/>
                <w:szCs w:val="20"/>
                <w:lang w:val="fr-FR" w:eastAsia="en-MY"/>
              </w:rPr>
              <w:t>Total</w:t>
            </w:r>
          </w:p>
        </w:tc>
        <w:tc>
          <w:tcPr>
            <w:tcW w:w="0" w:type="auto"/>
            <w:tcBorders>
              <w:top w:val="single" w:sz="8" w:space="0" w:color="auto"/>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b/>
                <w:color w:val="000000"/>
                <w:sz w:val="20"/>
                <w:szCs w:val="20"/>
                <w:lang w:val="fr-FR"/>
              </w:rPr>
            </w:pPr>
            <w:r w:rsidRPr="008055AB">
              <w:rPr>
                <w:b/>
                <w:sz w:val="20"/>
                <w:szCs w:val="20"/>
                <w:lang w:val="fr-FR"/>
              </w:rPr>
              <w:t>1</w:t>
            </w:r>
            <w:proofErr w:type="gramStart"/>
            <w:r w:rsidRPr="008055AB">
              <w:rPr>
                <w:b/>
                <w:sz w:val="20"/>
                <w:szCs w:val="20"/>
                <w:lang w:val="fr-FR"/>
              </w:rPr>
              <w:t>,945,304</w:t>
            </w:r>
            <w:proofErr w:type="gramEnd"/>
          </w:p>
        </w:tc>
        <w:tc>
          <w:tcPr>
            <w:tcW w:w="0" w:type="auto"/>
            <w:tcBorders>
              <w:top w:val="single" w:sz="8" w:space="0" w:color="auto"/>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b/>
                <w:color w:val="000000"/>
                <w:sz w:val="20"/>
                <w:szCs w:val="20"/>
                <w:lang w:val="fr-FR"/>
              </w:rPr>
            </w:pPr>
            <w:r w:rsidRPr="008055AB">
              <w:rPr>
                <w:b/>
                <w:sz w:val="20"/>
                <w:szCs w:val="20"/>
                <w:lang w:val="fr-FR"/>
              </w:rPr>
              <w:t>2</w:t>
            </w:r>
            <w:proofErr w:type="gramStart"/>
            <w:r w:rsidRPr="008055AB">
              <w:rPr>
                <w:b/>
                <w:sz w:val="20"/>
                <w:szCs w:val="20"/>
                <w:lang w:val="fr-FR"/>
              </w:rPr>
              <w:t>,132,804</w:t>
            </w:r>
            <w:proofErr w:type="gramEnd"/>
          </w:p>
        </w:tc>
        <w:tc>
          <w:tcPr>
            <w:tcW w:w="0" w:type="auto"/>
            <w:tcBorders>
              <w:top w:val="single" w:sz="8" w:space="0" w:color="auto"/>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b/>
                <w:color w:val="000000"/>
                <w:sz w:val="20"/>
                <w:szCs w:val="20"/>
                <w:lang w:val="fr-FR"/>
              </w:rPr>
            </w:pPr>
            <w:r w:rsidRPr="008055AB">
              <w:rPr>
                <w:b/>
                <w:sz w:val="20"/>
                <w:szCs w:val="20"/>
                <w:lang w:val="fr-FR"/>
              </w:rPr>
              <w:t>2</w:t>
            </w:r>
            <w:proofErr w:type="gramStart"/>
            <w:r w:rsidRPr="008055AB">
              <w:rPr>
                <w:b/>
                <w:sz w:val="20"/>
                <w:szCs w:val="20"/>
                <w:lang w:val="fr-FR"/>
              </w:rPr>
              <w:t>,230,804</w:t>
            </w:r>
            <w:proofErr w:type="gramEnd"/>
          </w:p>
        </w:tc>
        <w:tc>
          <w:tcPr>
            <w:tcW w:w="0" w:type="auto"/>
            <w:tcBorders>
              <w:top w:val="single" w:sz="8" w:space="0" w:color="auto"/>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b/>
                <w:color w:val="000000"/>
                <w:sz w:val="20"/>
                <w:szCs w:val="20"/>
                <w:lang w:val="fr-FR"/>
              </w:rPr>
            </w:pPr>
            <w:r w:rsidRPr="008055AB">
              <w:rPr>
                <w:b/>
                <w:sz w:val="20"/>
                <w:szCs w:val="20"/>
                <w:lang w:val="fr-FR"/>
              </w:rPr>
              <w:t>2</w:t>
            </w:r>
            <w:proofErr w:type="gramStart"/>
            <w:r w:rsidRPr="008055AB">
              <w:rPr>
                <w:b/>
                <w:sz w:val="20"/>
                <w:szCs w:val="20"/>
                <w:lang w:val="fr-FR"/>
              </w:rPr>
              <w:t>,020,804</w:t>
            </w:r>
            <w:proofErr w:type="gramEnd"/>
          </w:p>
        </w:tc>
        <w:tc>
          <w:tcPr>
            <w:tcW w:w="0" w:type="auto"/>
            <w:tcBorders>
              <w:top w:val="single" w:sz="8" w:space="0" w:color="auto"/>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b/>
                <w:color w:val="000000"/>
                <w:sz w:val="20"/>
                <w:szCs w:val="20"/>
                <w:lang w:val="fr-FR"/>
              </w:rPr>
            </w:pPr>
            <w:r w:rsidRPr="008055AB">
              <w:rPr>
                <w:b/>
                <w:sz w:val="20"/>
                <w:szCs w:val="20"/>
                <w:lang w:val="fr-FR"/>
              </w:rPr>
              <w:t>1</w:t>
            </w:r>
            <w:proofErr w:type="gramStart"/>
            <w:r w:rsidRPr="008055AB">
              <w:rPr>
                <w:b/>
                <w:sz w:val="20"/>
                <w:szCs w:val="20"/>
                <w:lang w:val="fr-FR"/>
              </w:rPr>
              <w:t>,817,554</w:t>
            </w:r>
            <w:proofErr w:type="gramEnd"/>
          </w:p>
        </w:tc>
        <w:tc>
          <w:tcPr>
            <w:tcW w:w="0" w:type="auto"/>
            <w:tcBorders>
              <w:top w:val="nil"/>
              <w:left w:val="nil"/>
              <w:bottom w:val="single" w:sz="8" w:space="0" w:color="auto"/>
              <w:right w:val="single" w:sz="8" w:space="0" w:color="auto"/>
            </w:tcBorders>
            <w:shd w:val="clear" w:color="auto" w:fill="auto"/>
            <w:noWrap/>
            <w:tcMar>
              <w:top w:w="17" w:type="dxa"/>
              <w:left w:w="17" w:type="dxa"/>
              <w:bottom w:w="0" w:type="dxa"/>
              <w:right w:w="17" w:type="dxa"/>
            </w:tcMar>
            <w:vAlign w:val="bottom"/>
            <w:hideMark/>
          </w:tcPr>
          <w:p w:rsidR="00FA1593" w:rsidRPr="008055AB" w:rsidRDefault="00FA1593" w:rsidP="005C1A2A">
            <w:pPr>
              <w:jc w:val="right"/>
              <w:rPr>
                <w:b/>
                <w:color w:val="000000"/>
                <w:sz w:val="20"/>
                <w:szCs w:val="20"/>
                <w:lang w:val="fr-FR"/>
              </w:rPr>
            </w:pPr>
            <w:r w:rsidRPr="008055AB">
              <w:rPr>
                <w:b/>
                <w:color w:val="000000"/>
                <w:sz w:val="20"/>
                <w:szCs w:val="20"/>
                <w:lang w:val="fr-FR"/>
              </w:rPr>
              <w:t>10</w:t>
            </w:r>
            <w:proofErr w:type="gramStart"/>
            <w:r w:rsidRPr="008055AB">
              <w:rPr>
                <w:b/>
                <w:color w:val="000000"/>
                <w:sz w:val="20"/>
                <w:szCs w:val="20"/>
                <w:lang w:val="fr-FR"/>
              </w:rPr>
              <w:t>,147,272</w:t>
            </w:r>
            <w:proofErr w:type="gramEnd"/>
          </w:p>
        </w:tc>
      </w:tr>
    </w:tbl>
    <w:p w:rsidR="00FA1593" w:rsidRPr="008055AB" w:rsidRDefault="00FA1593" w:rsidP="00FA1593">
      <w:pPr>
        <w:rPr>
          <w:b/>
          <w:color w:val="000000"/>
          <w:sz w:val="22"/>
          <w:szCs w:val="22"/>
          <w:lang w:val="fr-FR"/>
        </w:rPr>
      </w:pPr>
    </w:p>
    <w:p w:rsidR="00FA1593" w:rsidRPr="008055AB" w:rsidRDefault="00FA1593" w:rsidP="00FA1593">
      <w:pPr>
        <w:rPr>
          <w:b/>
          <w:color w:val="000000"/>
          <w:sz w:val="22"/>
          <w:szCs w:val="22"/>
          <w:lang w:val="fr-FR"/>
        </w:rPr>
      </w:pPr>
      <w:r w:rsidRPr="008055AB">
        <w:rPr>
          <w:b/>
          <w:color w:val="000000"/>
          <w:sz w:val="22"/>
          <w:szCs w:val="22"/>
          <w:lang w:val="fr-FR"/>
        </w:rPr>
        <w:br w:type="page"/>
      </w:r>
    </w:p>
    <w:p w:rsidR="00FA1593" w:rsidRPr="008055AB" w:rsidRDefault="00FA1593" w:rsidP="00FA1593">
      <w:pPr>
        <w:rPr>
          <w:b/>
          <w:color w:val="000000"/>
          <w:sz w:val="22"/>
          <w:szCs w:val="22"/>
          <w:lang w:val="fr-FR"/>
        </w:rPr>
      </w:pPr>
    </w:p>
    <w:tbl>
      <w:tblPr>
        <w:tblW w:w="0" w:type="auto"/>
        <w:tblInd w:w="55" w:type="dxa"/>
        <w:tblCellMar>
          <w:left w:w="70" w:type="dxa"/>
          <w:right w:w="70" w:type="dxa"/>
        </w:tblCellMar>
        <w:tblLook w:val="04A0"/>
      </w:tblPr>
      <w:tblGrid>
        <w:gridCol w:w="340"/>
        <w:gridCol w:w="14145"/>
      </w:tblGrid>
      <w:tr w:rsidR="00FA1593" w:rsidRPr="008055AB" w:rsidTr="005C1A2A">
        <w:tc>
          <w:tcPr>
            <w:tcW w:w="0" w:type="auto"/>
            <w:gridSpan w:val="2"/>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FA1593" w:rsidRPr="008055AB" w:rsidRDefault="00FA1593" w:rsidP="005C1A2A">
            <w:pPr>
              <w:jc w:val="left"/>
              <w:rPr>
                <w:b/>
                <w:bCs/>
                <w:color w:val="000000"/>
                <w:sz w:val="20"/>
                <w:szCs w:val="20"/>
                <w:lang w:val="fr-FR" w:eastAsia="fr-FR"/>
              </w:rPr>
            </w:pPr>
            <w:r w:rsidRPr="008055AB">
              <w:rPr>
                <w:b/>
                <w:bCs/>
                <w:color w:val="000000"/>
                <w:sz w:val="20"/>
                <w:szCs w:val="20"/>
                <w:lang w:val="fr-FR" w:eastAsia="fr-FR"/>
              </w:rPr>
              <w:t>Notes Budget </w:t>
            </w:r>
          </w:p>
        </w:tc>
      </w:tr>
      <w:tr w:rsidR="00FA1593" w:rsidRPr="00F37F76" w:rsidTr="005C1A2A">
        <w:tc>
          <w:tcPr>
            <w:tcW w:w="0" w:type="auto"/>
            <w:gridSpan w:val="2"/>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A1593" w:rsidRPr="008055AB" w:rsidRDefault="00FA1593" w:rsidP="005C1A2A">
            <w:pPr>
              <w:jc w:val="left"/>
              <w:rPr>
                <w:b/>
                <w:bCs/>
                <w:color w:val="000000"/>
                <w:sz w:val="20"/>
                <w:szCs w:val="20"/>
                <w:lang w:val="fr-FR" w:eastAsia="fr-FR"/>
              </w:rPr>
            </w:pPr>
            <w:r w:rsidRPr="008055AB">
              <w:rPr>
                <w:b/>
                <w:bCs/>
                <w:color w:val="000000"/>
                <w:sz w:val="20"/>
                <w:szCs w:val="20"/>
                <w:lang w:val="fr-FR" w:eastAsia="fr-FR"/>
              </w:rPr>
              <w:t>Composante 1. Environnement propice aux modèles PSE.</w:t>
            </w:r>
          </w:p>
        </w:tc>
      </w:tr>
      <w:tr w:rsidR="00FA1593" w:rsidRPr="00F37F76" w:rsidTr="005C1A2A">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A. </w:t>
            </w:r>
            <w:r w:rsidRPr="008055AB">
              <w:rPr>
                <w:color w:val="000000"/>
                <w:sz w:val="20"/>
                <w:szCs w:val="20"/>
                <w:u w:val="single"/>
                <w:lang w:val="fr-FR" w:eastAsia="fr-FR"/>
              </w:rPr>
              <w:t>Spécialiste juridique/institutionnel</w:t>
            </w:r>
            <w:r w:rsidRPr="008055AB">
              <w:rPr>
                <w:color w:val="000000"/>
                <w:sz w:val="20"/>
                <w:szCs w:val="20"/>
                <w:lang w:val="fr-FR" w:eastAsia="fr-FR"/>
              </w:rPr>
              <w:t xml:space="preserve"> (8.000 $ x 9m/m) : (i) révision du cadre institutionnel et réglementaire (produit 1.1) ; (ii) facilitation du dialogue politique du groupe de travail interministériel sur les PSE (produit 1.2) ; (iii) développement du cadre général réglementaire pour les PSE de la RBA (produit 1.3) ; (iv) proposition détaillée pour le création d’une entité de gestion dédiée aux PSE dans la RBA (produit 1.4) ; (v) Contrats sur les PSE et manuel opérationnel détaillant tous les termes et conditions des modèles pilotes PSE soutenus par le projet (produits 4.2- 4.3) ; (vi) activités de renforcement des capacités, formation et information comme indiqué dans les plans de travail annuel du projet. </w:t>
            </w:r>
          </w:p>
        </w:tc>
      </w:tr>
      <w:tr w:rsidR="00FA1593" w:rsidRPr="00F37F76" w:rsidTr="005C1A2A">
        <w:tc>
          <w:tcPr>
            <w:tcW w:w="0" w:type="auto"/>
            <w:vMerge/>
            <w:tcBorders>
              <w:top w:val="nil"/>
              <w:left w:val="single" w:sz="4" w:space="0" w:color="auto"/>
              <w:bottom w:val="single" w:sz="4" w:space="0" w:color="000000"/>
              <w:right w:val="single" w:sz="4" w:space="0" w:color="auto"/>
            </w:tcBorders>
            <w:vAlign w:val="center"/>
            <w:hideMark/>
          </w:tcPr>
          <w:p w:rsidR="00FA1593" w:rsidRPr="008055AB" w:rsidRDefault="00FA1593" w:rsidP="005C1A2A">
            <w:pPr>
              <w:jc w:val="left"/>
              <w:rPr>
                <w:color w:val="000000"/>
                <w:sz w:val="20"/>
                <w:szCs w:val="20"/>
                <w:lang w:val="fr-FR" w:eastAsia="fr-FR"/>
              </w:rPr>
            </w:pP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B. </w:t>
            </w:r>
            <w:r w:rsidRPr="008055AB">
              <w:rPr>
                <w:color w:val="000000"/>
                <w:sz w:val="20"/>
                <w:szCs w:val="20"/>
                <w:u w:val="single"/>
                <w:lang w:val="fr-FR" w:eastAsia="fr-FR"/>
              </w:rPr>
              <w:t>Spécialiste en communication et information</w:t>
            </w:r>
            <w:r w:rsidRPr="008055AB">
              <w:rPr>
                <w:color w:val="000000"/>
                <w:sz w:val="20"/>
                <w:szCs w:val="20"/>
                <w:lang w:val="fr-FR" w:eastAsia="fr-FR"/>
              </w:rPr>
              <w:t xml:space="preserve"> (8.000 $ x 6 m/m) : (i) communication générale et sur le plan de travail du projet ; (ii) outils d’information électroniques, dans la presse et les médias électroniques et sur Internet (produit 2.3) ; (iii) outils de renforcement des capacités liés aux PSE comme les directrices sur les pratiques et autre documentation ; (iv) appui aux forums sur les PSE aux niveaux régional et national ; (v) outils de gestion des connaissances électroniques ; (vi) activités de renforcement des capacités et de formation comme indiqué dans les plans de travail annuel du projet.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Réunions intra et interministérielles, ateliers catalysant la coordination intersectorielle et appui aux PSE et développement progressif d’un cadre réglementaire et financier adéquat pour les PSE.</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3</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Traduction, révision, conception et impression des rapports, documents d’information et autres publications.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4</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Estimation des déplacements des consultants nationaux et internationaux et des membres du personnel du projet. </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5</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Marge imprévue pour couvrir les fluctuations de taux de change.</w:t>
            </w:r>
          </w:p>
        </w:tc>
      </w:tr>
      <w:tr w:rsidR="00FA1593" w:rsidRPr="008055AB" w:rsidTr="005C1A2A">
        <w:tc>
          <w:tcPr>
            <w:tcW w:w="0" w:type="auto"/>
            <w:gridSpan w:val="2"/>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A1593" w:rsidRPr="008055AB" w:rsidRDefault="00FA1593" w:rsidP="005C1A2A">
            <w:pPr>
              <w:contextualSpacing/>
              <w:jc w:val="left"/>
              <w:rPr>
                <w:b/>
                <w:bCs/>
                <w:color w:val="000000"/>
                <w:sz w:val="20"/>
                <w:szCs w:val="20"/>
                <w:lang w:val="fr-FR" w:eastAsia="fr-FR"/>
              </w:rPr>
            </w:pPr>
            <w:r w:rsidRPr="008055AB">
              <w:rPr>
                <w:b/>
                <w:bCs/>
                <w:color w:val="000000"/>
                <w:sz w:val="20"/>
                <w:szCs w:val="20"/>
                <w:lang w:val="fr-FR" w:eastAsia="fr-FR"/>
              </w:rPr>
              <w:t>Composante 2. Renforcement des capacités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6</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u w:val="single"/>
                <w:lang w:val="fr-FR" w:eastAsia="fr-FR"/>
              </w:rPr>
              <w:t>Spécialistes formation en renforcement des capacités et PSE</w:t>
            </w:r>
            <w:r w:rsidRPr="008055AB">
              <w:rPr>
                <w:color w:val="000000"/>
                <w:sz w:val="20"/>
                <w:szCs w:val="20"/>
                <w:lang w:val="fr-FR" w:eastAsia="fr-FR"/>
              </w:rPr>
              <w:t xml:space="preserve"> ($ 8,000 x 15 m/m) : (i) Inventaire des besoins de formation et de renforcement des capacités des institutions et parties prenantes concernées par les modèles PSE (produit 2.1) ; (ii) conception du programme de formation et de renforcement des capacités (produit 2.1) ; (iii) coordination et appui de la mise en œuvre du programme de formation et de renforcement des capacités ciblant les fournisseurs de SE, les techniciens et les décideurs (produits 2.1 - 2.2) ; (iv) contribution au développement d’un cadre réglementaire général pour les PSE dans la RBA et dans le contexte régional et national (composante 1) ; (v) contribution aux activités de communication et d’information comme indiqué dans les plans de travail annuels du projet.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7</w:t>
            </w: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Le programme de renforcement des capacités et de formation dans le cadre de la composante 2 comprendra à titre indicatif : (i) 42.000 $ séances de formation formelle et sur le terrain (6 séances pour 25 participants, durée 4 jours) ; (ii) 15,000 $ formation en cours d’emploi par les services de formateurs spécialisés (15 participants, 2 semaines) ; (iii) 21.000 $ ateliers de formation continue pour discuter les enseignements et résoudre les problèmes (3 - 4 par an) ; (iv) 60.000 $ voyages d’études à d’autres projets de PSE (3 voyages d’études pour 8 participants) ; (vi) à l’étranger (3 participants pendant 3 mois).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8</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Traduction, révision, conception et impression des rapports, documents de sensibilisation et autres publications.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9</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Estimation des déplacements des consultants nationaux et internationaux et des membres du personnel du projet.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10</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Marge imprévue pour couvrir les fluctuations de taux de change.</w:t>
            </w:r>
          </w:p>
        </w:tc>
      </w:tr>
      <w:tr w:rsidR="00FA1593" w:rsidRPr="00F37F76" w:rsidTr="005C1A2A">
        <w:tc>
          <w:tcPr>
            <w:tcW w:w="0" w:type="auto"/>
            <w:gridSpan w:val="2"/>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A1593" w:rsidRPr="008055AB" w:rsidRDefault="00FA1593" w:rsidP="005C1A2A">
            <w:pPr>
              <w:contextualSpacing/>
              <w:jc w:val="left"/>
              <w:rPr>
                <w:b/>
                <w:bCs/>
                <w:color w:val="000000"/>
                <w:sz w:val="20"/>
                <w:szCs w:val="20"/>
                <w:lang w:val="fr-FR" w:eastAsia="fr-FR"/>
              </w:rPr>
            </w:pPr>
            <w:r w:rsidRPr="008055AB">
              <w:rPr>
                <w:b/>
                <w:bCs/>
                <w:color w:val="000000"/>
                <w:sz w:val="20"/>
                <w:szCs w:val="20"/>
                <w:lang w:val="fr-FR" w:eastAsia="fr-FR"/>
              </w:rPr>
              <w:t>Composante 3. Appui aux produits du terroir</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11</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u w:val="single"/>
                <w:lang w:val="fr-FR" w:eastAsia="fr-FR"/>
              </w:rPr>
              <w:t>Spécialiste certification écologique</w:t>
            </w:r>
            <w:r w:rsidRPr="008055AB">
              <w:rPr>
                <w:color w:val="000000"/>
                <w:sz w:val="20"/>
                <w:szCs w:val="20"/>
                <w:lang w:val="fr-FR" w:eastAsia="fr-FR"/>
              </w:rPr>
              <w:t xml:space="preserve"> ($ 14,000 x 6 m/m) : Services de soutien consultatifs pour l’introduction et la mise en œuvre d’un nouveau système d’éco-certification de la RBA, ciblant les principaux services écosystémiques sous-tendant les filières économiquement importantes de l’huile d’argan et du miel (produit 3.1).</w:t>
            </w:r>
          </w:p>
        </w:tc>
      </w:tr>
      <w:tr w:rsidR="00FA1593" w:rsidRPr="00F37F76" w:rsidTr="005C1A2A">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12</w:t>
            </w: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A. </w:t>
            </w:r>
            <w:r w:rsidRPr="008055AB">
              <w:rPr>
                <w:color w:val="000000"/>
                <w:sz w:val="20"/>
                <w:szCs w:val="20"/>
                <w:u w:val="single"/>
                <w:lang w:val="fr-FR" w:eastAsia="fr-FR"/>
              </w:rPr>
              <w:t>Spécialiste certification IGP</w:t>
            </w:r>
            <w:r w:rsidRPr="008055AB">
              <w:rPr>
                <w:color w:val="000000"/>
                <w:sz w:val="20"/>
                <w:szCs w:val="20"/>
                <w:lang w:val="fr-FR" w:eastAsia="fr-FR"/>
              </w:rPr>
              <w:t xml:space="preserve"> ($ 8,000 x 7 m/m) : (i) supervision de l’étude pour la caractérisation du miel local selon ses propriétés physico-chimiques et organoleptiques ; (ii) Appui à la création d’un consortium de coopératives d’apiculteurs pour leur permettre d’agir comme demandeurs du label IGP  ; (iii) spécifications techniques et conditions régissant le label IGP proposé et protocoles obligatoires de suivi et évaluation ; (iv) aide à la certification des coopératives  ; (vi) identification des possibilités commerciales réalisables et liens avec les acheteurs potentiels sur les marchés nationaux et d’exportation ; (vii) activités de renforcement des capacités, de formation et d’information.</w:t>
            </w:r>
          </w:p>
        </w:tc>
      </w:tr>
      <w:tr w:rsidR="00FA1593" w:rsidRPr="00F37F76" w:rsidTr="005C1A2A">
        <w:tc>
          <w:tcPr>
            <w:tcW w:w="0" w:type="auto"/>
            <w:vMerge/>
            <w:tcBorders>
              <w:top w:val="nil"/>
              <w:left w:val="single" w:sz="4" w:space="0" w:color="auto"/>
              <w:bottom w:val="single" w:sz="4" w:space="0" w:color="000000"/>
              <w:right w:val="single" w:sz="4" w:space="0" w:color="auto"/>
            </w:tcBorders>
            <w:vAlign w:val="center"/>
            <w:hideMark/>
          </w:tcPr>
          <w:p w:rsidR="00FA1593" w:rsidRPr="008055AB" w:rsidRDefault="00FA1593" w:rsidP="005C1A2A">
            <w:pPr>
              <w:jc w:val="left"/>
              <w:rPr>
                <w:color w:val="000000"/>
                <w:sz w:val="20"/>
                <w:szCs w:val="20"/>
                <w:lang w:val="fr-FR" w:eastAsia="fr-FR"/>
              </w:rPr>
            </w:pP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B. </w:t>
            </w:r>
            <w:r w:rsidRPr="008055AB">
              <w:rPr>
                <w:color w:val="000000"/>
                <w:sz w:val="20"/>
                <w:szCs w:val="20"/>
                <w:u w:val="single"/>
                <w:lang w:val="fr-FR" w:eastAsia="fr-FR"/>
              </w:rPr>
              <w:t>Spécialiste marketing</w:t>
            </w:r>
            <w:r w:rsidRPr="008055AB">
              <w:rPr>
                <w:color w:val="000000"/>
                <w:sz w:val="20"/>
                <w:szCs w:val="20"/>
                <w:lang w:val="fr-FR" w:eastAsia="fr-FR"/>
              </w:rPr>
              <w:t xml:space="preserve"> ($ 8.000 x 7 m/m) : (i) élaboration des plans de marketing national et international pour les produits certifiés de l’argan et du miel ; (ii) informations et matériels d’information destinés au public, aux médias en ligne, aux ateliers de dissémination, etc.; (iii) planification de l’espace dédié de la RBA, à intégrer dans la plateforme logistique de la région SMD, (produit 3.4) ; (iv) activités de renforcement des capacités, de formation et d’information comme indiqué dans les plans de travail annuels du projet.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13</w:t>
            </w: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Services de soutien contractuels pour  la commercialisation des produits certifiés du terroir par : (i) $ 80,000 organisation de visites des sites et tournées de familiarisation ciblant les professionnels et les acheteurs potentiels ; (ii) 90.000 $ conception et mise en œuvre de campagnes de communication ciblées ; (iii) 150.000 $ d’appui à la </w:t>
            </w:r>
            <w:r w:rsidRPr="008055AB">
              <w:rPr>
                <w:color w:val="000000"/>
                <w:sz w:val="20"/>
                <w:szCs w:val="20"/>
                <w:lang w:val="fr-FR" w:eastAsia="fr-FR"/>
              </w:rPr>
              <w:lastRenderedPageBreak/>
              <w:t>planification et au démarrage d’un espace dédié aux produits certifiés de la RBA au sein de la plateforme logistique du SMD ; (iv) 100.000 $ production d’annonces/publicité TV et web / sur les produits certifiés de la RBA ; (v) informations et matériels d’orientation destinés au public, aux médias électroniques, ateliers de dissémination et par le biais d’autres mécanismes de communication existants.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lastRenderedPageBreak/>
              <w:t>14</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Traduction, révision, conception et impression des rapports, documents de sensibilisation et autres publications.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15</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Estimation des déplacements des consultants nationaux et internationaux et des membres du personnel du projet.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16</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Marge imprévue pour couvrir les fluctuations de taux de change.</w:t>
            </w:r>
          </w:p>
        </w:tc>
      </w:tr>
      <w:tr w:rsidR="00FA1593" w:rsidRPr="00F37F76" w:rsidTr="005C1A2A">
        <w:tc>
          <w:tcPr>
            <w:tcW w:w="0" w:type="auto"/>
            <w:gridSpan w:val="2"/>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A1593" w:rsidRPr="008055AB" w:rsidRDefault="00FA1593" w:rsidP="005C1A2A">
            <w:pPr>
              <w:contextualSpacing/>
              <w:jc w:val="left"/>
              <w:rPr>
                <w:b/>
                <w:bCs/>
                <w:color w:val="000000"/>
                <w:sz w:val="20"/>
                <w:szCs w:val="20"/>
                <w:lang w:val="fr-FR" w:eastAsia="fr-FR"/>
              </w:rPr>
            </w:pPr>
            <w:r w:rsidRPr="008055AB">
              <w:rPr>
                <w:b/>
                <w:bCs/>
                <w:color w:val="000000"/>
                <w:sz w:val="20"/>
                <w:szCs w:val="20"/>
                <w:lang w:val="fr-FR" w:eastAsia="fr-FR"/>
              </w:rPr>
              <w:t>Composante 4. Modèles pilotes de PSE</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17</w:t>
            </w: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FA1593">
            <w:pPr>
              <w:contextualSpacing/>
              <w:jc w:val="left"/>
              <w:rPr>
                <w:color w:val="000000"/>
                <w:sz w:val="20"/>
                <w:szCs w:val="20"/>
                <w:lang w:val="fr-FR" w:eastAsia="fr-FR"/>
              </w:rPr>
            </w:pPr>
            <w:r w:rsidRPr="008055AB">
              <w:rPr>
                <w:color w:val="000000"/>
                <w:sz w:val="20"/>
                <w:szCs w:val="20"/>
                <w:u w:val="single"/>
                <w:lang w:val="fr-FR" w:eastAsia="fr-FR"/>
              </w:rPr>
              <w:t>Spécialiste PSE</w:t>
            </w:r>
            <w:r w:rsidRPr="008055AB">
              <w:rPr>
                <w:color w:val="000000"/>
                <w:sz w:val="20"/>
                <w:szCs w:val="20"/>
                <w:lang w:val="fr-FR" w:eastAsia="fr-FR"/>
              </w:rPr>
              <w:t xml:space="preserve"> ($ 14,000 x 6 m/m)  : Conception générale et mise en œuvre du modèle pilote de PSE comprenant (i) l’évaluation et le montant à verser pour les SE ; (ii) les contrats PSE et conditions de leur dissolution ; (iii) les dispositifs institutionnels et pratiques relatifs à la collecte et à la distribution des paiements ; (iv) le suivi et l’audit du mécanisme assurant le respect des contrats et des paiements ; (v) </w:t>
            </w:r>
            <w:r w:rsidR="00B6215F" w:rsidRPr="008055AB">
              <w:rPr>
                <w:color w:val="000000"/>
                <w:sz w:val="20"/>
                <w:szCs w:val="20"/>
                <w:lang w:val="fr-FR" w:eastAsia="fr-FR"/>
              </w:rPr>
              <w:t>l’</w:t>
            </w:r>
            <w:r w:rsidRPr="008055AB">
              <w:rPr>
                <w:color w:val="000000"/>
                <w:sz w:val="20"/>
                <w:szCs w:val="20"/>
                <w:lang w:val="fr-FR" w:eastAsia="fr-FR"/>
              </w:rPr>
              <w:t xml:space="preserve">identification de nouveaux SE pouvant aboutir progressivement aux regroupements d’autres services écosystémiques et la participation de nouveaux acheteurs de SE (produits 41 – 4.2) ; </w:t>
            </w:r>
            <w:r w:rsidR="00B6215F" w:rsidRPr="008055AB">
              <w:rPr>
                <w:color w:val="000000"/>
                <w:sz w:val="20"/>
                <w:szCs w:val="20"/>
                <w:lang w:val="fr-FR" w:eastAsia="fr-FR"/>
              </w:rPr>
              <w:t xml:space="preserve">le </w:t>
            </w:r>
            <w:r w:rsidRPr="008055AB">
              <w:rPr>
                <w:color w:val="000000"/>
                <w:sz w:val="20"/>
                <w:szCs w:val="20"/>
                <w:lang w:val="fr-FR" w:eastAsia="fr-FR"/>
              </w:rPr>
              <w:t>développement d’un tableau de bord sur la viabilité des exploitations  agricoles fondé sur la fourniture de différents SE potentiels et activités connexes (produit 4.2).</w:t>
            </w:r>
          </w:p>
        </w:tc>
      </w:tr>
      <w:tr w:rsidR="00FA1593" w:rsidRPr="00F37F76" w:rsidTr="005C1A2A">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18</w:t>
            </w: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A. </w:t>
            </w:r>
            <w:r w:rsidRPr="008055AB">
              <w:rPr>
                <w:color w:val="000000"/>
                <w:sz w:val="20"/>
                <w:szCs w:val="20"/>
                <w:u w:val="single"/>
                <w:lang w:val="fr-FR" w:eastAsia="fr-FR"/>
              </w:rPr>
              <w:t xml:space="preserve">Spécialiste agro-écologie/ foresterie </w:t>
            </w:r>
            <w:r w:rsidRPr="008055AB">
              <w:rPr>
                <w:color w:val="000000"/>
                <w:sz w:val="20"/>
                <w:szCs w:val="20"/>
                <w:lang w:val="fr-FR" w:eastAsia="fr-FR"/>
              </w:rPr>
              <w:t>($ 8,000 x 10 m/m) : (i) appui à la conception des modèles pilotes PSE par l’identification, le développement et réglage minutieux de des techniques de conservation adaptées et pratiques d’utilisation durable (produit 4.1) ; (ii) élaboration des cartes des sites pilotes reflétant la situation du scenario de base et les lieux et la portée des pratiques de conservation et de gestion durable à appliquer (produit 4.1) ; (iii) aide au développement d’un nouveau système d’éco-certification pour la RBA grâce à l’identification d’outils et de mesures appropriés pour assurer la durabilité des systèmes de production locaux. (produit 3.1) ; (iv) activités de renforcement des capacités, de formation et d’information comme indiqué dans les plans de travail annuels du projet.</w:t>
            </w:r>
          </w:p>
        </w:tc>
      </w:tr>
      <w:tr w:rsidR="00FA1593" w:rsidRPr="00F37F76" w:rsidTr="005C1A2A">
        <w:tc>
          <w:tcPr>
            <w:tcW w:w="0" w:type="auto"/>
            <w:vMerge/>
            <w:tcBorders>
              <w:top w:val="nil"/>
              <w:left w:val="single" w:sz="4" w:space="0" w:color="auto"/>
              <w:bottom w:val="single" w:sz="4" w:space="0" w:color="000000"/>
              <w:right w:val="single" w:sz="4" w:space="0" w:color="auto"/>
            </w:tcBorders>
            <w:vAlign w:val="center"/>
            <w:hideMark/>
          </w:tcPr>
          <w:p w:rsidR="00FA1593" w:rsidRPr="008055AB" w:rsidRDefault="00FA1593" w:rsidP="005C1A2A">
            <w:pPr>
              <w:jc w:val="left"/>
              <w:rPr>
                <w:color w:val="000000"/>
                <w:sz w:val="20"/>
                <w:szCs w:val="20"/>
                <w:lang w:val="fr-FR" w:eastAsia="fr-FR"/>
              </w:rPr>
            </w:pP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B. </w:t>
            </w:r>
            <w:r w:rsidRPr="008055AB">
              <w:rPr>
                <w:color w:val="000000"/>
                <w:sz w:val="20"/>
                <w:szCs w:val="20"/>
                <w:u w:val="single"/>
                <w:lang w:val="fr-FR" w:eastAsia="fr-FR"/>
              </w:rPr>
              <w:t>Economiste environnemental</w:t>
            </w:r>
            <w:r w:rsidRPr="008055AB">
              <w:rPr>
                <w:color w:val="000000"/>
                <w:sz w:val="20"/>
                <w:szCs w:val="20"/>
                <w:lang w:val="fr-FR" w:eastAsia="fr-FR"/>
              </w:rPr>
              <w:t xml:space="preserve"> ($ 8,000 x 8 m/m) : (i) évaluation économique des SE associés aux diverses pratiques et techniques des fournisseurs potentiels de PSE(produit 4.2) ; (ii) études la chaîne de l'offre et de la demande des PSE de la RBA pour soutenir l’élargissement éventuel de l’ampleur des modèles pilotes PSE (produit 4.1); (iii) études économiques menant à la reproduction et à la mise en échelle effectives des modèles PSE à travers la RBA ; (iv) activités de renforcement des capacités, de formation et d’information comme indiqué dans les plans de travail annuels du projets.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19</w:t>
            </w: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Fonds pour faciliter les mécanismes de PSE en prenant en charge les coûts de démarrage et en contribuant aux paiements dans un nombre limité de cas pilotes à condition que le vendeur final de SE ait été identifié et son engagement formellement confirmé. En s’appuyant sur les systèmes incitatifs déjà existants au Maroc, le modèle de PSE proposé appuyé par le projet ne sera mis en œuvre que si des ressources financières significatives sont déjà engagées par les acheteurs de SE (voir composante 4),</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20</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(i) $ 100,000 production de documentaire vidéo de qualité sur le pilotage des PSE au sein de la RBA ; (ii) $ 25,000 traduction,  révision, conception et impression des rapports, documents de sensibilisation et autres publications.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21</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Estimation des déplacements des consultants nationaux et internationaux et des membres du personnel du projet.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22</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Marge imprévue pour couvrir les fluctuations de taux de change.</w:t>
            </w:r>
          </w:p>
        </w:tc>
      </w:tr>
      <w:tr w:rsidR="00FA1593" w:rsidRPr="008055AB" w:rsidTr="005C1A2A">
        <w:tc>
          <w:tcPr>
            <w:tcW w:w="0" w:type="auto"/>
            <w:gridSpan w:val="2"/>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A1593" w:rsidRPr="008055AB" w:rsidRDefault="00FA1593" w:rsidP="005C1A2A">
            <w:pPr>
              <w:contextualSpacing/>
              <w:jc w:val="left"/>
              <w:rPr>
                <w:b/>
                <w:bCs/>
                <w:color w:val="000000"/>
                <w:sz w:val="20"/>
                <w:szCs w:val="20"/>
                <w:lang w:val="fr-FR" w:eastAsia="fr-FR"/>
              </w:rPr>
            </w:pPr>
            <w:r w:rsidRPr="008055AB">
              <w:rPr>
                <w:b/>
                <w:bCs/>
                <w:color w:val="000000"/>
                <w:sz w:val="20"/>
                <w:szCs w:val="20"/>
                <w:lang w:val="fr-FR" w:eastAsia="fr-FR"/>
              </w:rPr>
              <w:t xml:space="preserve">Gestion du projet </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23</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Coordonnateur national de projet ($ 1.500 x 48 m/m), Assistant administratif ($ 800 x 48 m/m) [Termes de référence indicatifs, Annexe III].</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24</w:t>
            </w:r>
          </w:p>
        </w:tc>
        <w:tc>
          <w:tcPr>
            <w:tcW w:w="0" w:type="auto"/>
            <w:tcBorders>
              <w:top w:val="nil"/>
              <w:left w:val="nil"/>
              <w:bottom w:val="single" w:sz="4" w:space="0" w:color="auto"/>
              <w:right w:val="single" w:sz="4" w:space="0" w:color="auto"/>
            </w:tcBorders>
            <w:shd w:val="clear" w:color="auto" w:fill="auto"/>
            <w:hideMark/>
          </w:tcPr>
          <w:p w:rsidR="00FA1593" w:rsidRPr="008055AB" w:rsidRDefault="00FA1593" w:rsidP="005C1A2A">
            <w:pPr>
              <w:tabs>
                <w:tab w:val="left" w:pos="4525"/>
              </w:tabs>
              <w:contextualSpacing/>
              <w:jc w:val="left"/>
              <w:rPr>
                <w:color w:val="000000"/>
                <w:sz w:val="20"/>
                <w:szCs w:val="20"/>
                <w:lang w:val="fr-FR" w:eastAsia="fr-FR"/>
              </w:rPr>
            </w:pPr>
            <w:r w:rsidRPr="008055AB">
              <w:rPr>
                <w:color w:val="000000"/>
                <w:sz w:val="20"/>
                <w:szCs w:val="20"/>
                <w:lang w:val="fr-FR" w:eastAsia="fr-FR"/>
              </w:rPr>
              <w:t>Coûts de suivi et d’évaluation (voir détails dans plan de travail &amp; budget S&amp;E dans le document du projet), notamment : (i) les coûts associés à la planification et aux rapports de démarrage (6.000 $) ; (ii) les services sous-traités  pour les évaluations à mi-parcours et finale et les déplacements des évaluateurs à cette fin (total 56.000 $) ; (iii) les services contractuels pour les audits annuels du projet (8.000 $).</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25</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Estimation des déplacements des consultants nationaux et internationaux et des membres du personnel du projet.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26</w:t>
            </w:r>
          </w:p>
        </w:tc>
        <w:tc>
          <w:tcPr>
            <w:tcW w:w="0" w:type="auto"/>
            <w:tcBorders>
              <w:top w:val="nil"/>
              <w:left w:val="nil"/>
              <w:bottom w:val="single" w:sz="4" w:space="0" w:color="auto"/>
              <w:right w:val="single" w:sz="4" w:space="0" w:color="auto"/>
            </w:tcBorders>
            <w:shd w:val="clear" w:color="auto" w:fill="auto"/>
            <w:noWrap/>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Mobilier de bureau de l’unité de gestion du projet (UGP).</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27</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Téléphones portables, ligne fixe, factures de téléphone, service Internet, hébergement du site web, service email de l’UGP.</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28</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 xml:space="preserve">Articles de papeterie, cartouches d’imprimante, carburant et autres fournitures de </w:t>
            </w:r>
            <w:proofErr w:type="gramStart"/>
            <w:r w:rsidRPr="008055AB">
              <w:rPr>
                <w:color w:val="000000"/>
                <w:sz w:val="20"/>
                <w:szCs w:val="20"/>
                <w:lang w:val="fr-FR" w:eastAsia="fr-FR"/>
              </w:rPr>
              <w:t>l’ UGP</w:t>
            </w:r>
            <w:proofErr w:type="gramEnd"/>
            <w:r w:rsidRPr="008055AB">
              <w:rPr>
                <w:color w:val="000000"/>
                <w:sz w:val="20"/>
                <w:szCs w:val="20"/>
                <w:lang w:val="fr-FR" w:eastAsia="fr-FR"/>
              </w:rPr>
              <w: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29</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Ordinateurs, imprimantes, matériel et équipement GPS de l’UGP.</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30</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Traduction, révision, conception et impression des rapports, documents de sensibilisation et autres publications.</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31</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Estimation des déplacements des consultants nationaux et internationaux et des membres du personnel du projet.</w:t>
            </w:r>
          </w:p>
        </w:tc>
      </w:tr>
      <w:tr w:rsidR="00FA1593" w:rsidRPr="00F37F76" w:rsidTr="005C1A2A">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1593" w:rsidRPr="008055AB" w:rsidRDefault="00FA1593" w:rsidP="005C1A2A">
            <w:pPr>
              <w:jc w:val="center"/>
              <w:rPr>
                <w:color w:val="000000"/>
                <w:sz w:val="20"/>
                <w:szCs w:val="20"/>
                <w:lang w:val="fr-FR" w:eastAsia="fr-FR"/>
              </w:rPr>
            </w:pPr>
            <w:r w:rsidRPr="008055AB">
              <w:rPr>
                <w:color w:val="000000"/>
                <w:sz w:val="20"/>
                <w:szCs w:val="20"/>
                <w:lang w:val="fr-FR" w:eastAsia="fr-FR"/>
              </w:rPr>
              <w:t>32</w:t>
            </w:r>
          </w:p>
        </w:tc>
        <w:tc>
          <w:tcPr>
            <w:tcW w:w="0" w:type="auto"/>
            <w:tcBorders>
              <w:top w:val="nil"/>
              <w:left w:val="nil"/>
              <w:bottom w:val="single" w:sz="4" w:space="0" w:color="auto"/>
              <w:right w:val="single" w:sz="4" w:space="0" w:color="auto"/>
            </w:tcBorders>
            <w:shd w:val="clear" w:color="auto" w:fill="auto"/>
            <w:vAlign w:val="bottom"/>
            <w:hideMark/>
          </w:tcPr>
          <w:p w:rsidR="00FA1593" w:rsidRPr="008055AB" w:rsidRDefault="00FA1593" w:rsidP="005C1A2A">
            <w:pPr>
              <w:contextualSpacing/>
              <w:jc w:val="left"/>
              <w:rPr>
                <w:color w:val="000000"/>
                <w:sz w:val="20"/>
                <w:szCs w:val="20"/>
                <w:lang w:val="fr-FR" w:eastAsia="fr-FR"/>
              </w:rPr>
            </w:pPr>
            <w:r w:rsidRPr="008055AB">
              <w:rPr>
                <w:color w:val="000000"/>
                <w:sz w:val="20"/>
                <w:szCs w:val="20"/>
                <w:lang w:val="fr-FR" w:eastAsia="fr-FR"/>
              </w:rPr>
              <w:t>Marge imprévue pour couvrir les fluctuations de taux de change.</w:t>
            </w:r>
          </w:p>
        </w:tc>
      </w:tr>
    </w:tbl>
    <w:p w:rsidR="00CB7862" w:rsidRPr="008055AB" w:rsidRDefault="00CB7862" w:rsidP="00CB7862">
      <w:pPr>
        <w:rPr>
          <w:sz w:val="22"/>
          <w:szCs w:val="22"/>
          <w:lang w:val="fr-FR"/>
        </w:rPr>
      </w:pPr>
    </w:p>
    <w:p w:rsidR="00942001" w:rsidRPr="008055AB" w:rsidRDefault="00942001" w:rsidP="00CB7862">
      <w:pPr>
        <w:rPr>
          <w:sz w:val="22"/>
          <w:szCs w:val="22"/>
          <w:lang w:val="fr-FR"/>
        </w:rPr>
        <w:sectPr w:rsidR="00942001" w:rsidRPr="008055AB" w:rsidSect="00942001">
          <w:footerReference w:type="default" r:id="rId26"/>
          <w:pgSz w:w="15840" w:h="12240" w:orient="landscape" w:code="1"/>
          <w:pgMar w:top="720" w:right="720" w:bottom="720" w:left="720" w:header="720" w:footer="720" w:gutter="0"/>
          <w:paperSrc w:first="15"/>
          <w:cols w:space="720"/>
          <w:docGrid w:linePitch="360"/>
        </w:sectPr>
      </w:pPr>
    </w:p>
    <w:p w:rsidR="000A15E6" w:rsidRPr="008055AB" w:rsidRDefault="00597002" w:rsidP="00F0427A">
      <w:pPr>
        <w:pStyle w:val="Titre1"/>
        <w:rPr>
          <w:lang w:val="fr-FR"/>
        </w:rPr>
      </w:pPr>
      <w:bookmarkStart w:id="71" w:name="_Toc387698694"/>
      <w:r w:rsidRPr="008055AB">
        <w:rPr>
          <w:lang w:val="fr-FR"/>
        </w:rPr>
        <w:lastRenderedPageBreak/>
        <w:t>SECTION IV</w:t>
      </w:r>
      <w:r w:rsidR="00822DF0" w:rsidRPr="008055AB">
        <w:rPr>
          <w:lang w:val="fr-FR"/>
        </w:rPr>
        <w:t> </w:t>
      </w:r>
      <w:r w:rsidR="007B3EFD" w:rsidRPr="008055AB">
        <w:rPr>
          <w:lang w:val="fr-FR"/>
        </w:rPr>
        <w:t xml:space="preserve">: </w:t>
      </w:r>
      <w:r w:rsidR="00F0427A" w:rsidRPr="008055AB">
        <w:rPr>
          <w:lang w:val="fr-FR"/>
        </w:rPr>
        <w:t>INFORMATION</w:t>
      </w:r>
      <w:r w:rsidR="007B3EFD" w:rsidRPr="008055AB">
        <w:rPr>
          <w:lang w:val="fr-FR"/>
        </w:rPr>
        <w:t>S SUPPLEMENTAIRES</w:t>
      </w:r>
      <w:bookmarkEnd w:id="71"/>
    </w:p>
    <w:p w:rsidR="000A15E6" w:rsidRPr="008055AB" w:rsidRDefault="000A15E6" w:rsidP="00F0427A">
      <w:pPr>
        <w:pStyle w:val="Titre2"/>
        <w:rPr>
          <w:lang w:val="fr-FR"/>
        </w:rPr>
      </w:pPr>
      <w:bookmarkStart w:id="72" w:name="_Toc387698695"/>
      <w:r w:rsidRPr="008055AB">
        <w:rPr>
          <w:lang w:val="fr-FR"/>
        </w:rPr>
        <w:t>P</w:t>
      </w:r>
      <w:r w:rsidR="00822DF0" w:rsidRPr="008055AB">
        <w:rPr>
          <w:lang w:val="fr-FR"/>
        </w:rPr>
        <w:t>remière partie </w:t>
      </w:r>
      <w:r w:rsidR="00597002" w:rsidRPr="008055AB">
        <w:rPr>
          <w:lang w:val="fr-FR"/>
        </w:rPr>
        <w:t>:</w:t>
      </w:r>
      <w:r w:rsidRPr="008055AB">
        <w:rPr>
          <w:lang w:val="fr-FR"/>
        </w:rPr>
        <w:t xml:space="preserve"> </w:t>
      </w:r>
      <w:r w:rsidR="007B3EFD" w:rsidRPr="008055AB">
        <w:rPr>
          <w:lang w:val="fr-FR"/>
        </w:rPr>
        <w:t>Autres accords</w:t>
      </w:r>
      <w:bookmarkEnd w:id="72"/>
      <w:r w:rsidRPr="008055AB">
        <w:rPr>
          <w:lang w:val="fr-FR"/>
        </w:rPr>
        <w:t xml:space="preserve"> </w:t>
      </w:r>
    </w:p>
    <w:p w:rsidR="006062A6" w:rsidRPr="008055AB" w:rsidRDefault="006062A6" w:rsidP="000A15E6">
      <w:pPr>
        <w:rPr>
          <w:b/>
          <w:bCs/>
          <w:sz w:val="22"/>
          <w:szCs w:val="22"/>
          <w:lang w:val="fr-FR"/>
        </w:rPr>
      </w:pPr>
    </w:p>
    <w:p w:rsidR="00A236B1" w:rsidRPr="008055AB" w:rsidRDefault="00822DF0" w:rsidP="0021397F">
      <w:pPr>
        <w:pStyle w:val="Paragraphedeliste"/>
        <w:numPr>
          <w:ilvl w:val="0"/>
          <w:numId w:val="31"/>
        </w:numPr>
        <w:rPr>
          <w:b/>
          <w:lang w:val="fr-FR"/>
        </w:rPr>
      </w:pPr>
      <w:r w:rsidRPr="008055AB">
        <w:rPr>
          <w:b/>
          <w:lang w:val="fr-FR"/>
        </w:rPr>
        <w:t>Lettre de c</w:t>
      </w:r>
      <w:r w:rsidR="00DA798D" w:rsidRPr="008055AB">
        <w:rPr>
          <w:b/>
          <w:lang w:val="fr-FR"/>
        </w:rPr>
        <w:t>ofinanc</w:t>
      </w:r>
      <w:r w:rsidRPr="008055AB">
        <w:rPr>
          <w:b/>
          <w:lang w:val="fr-FR"/>
        </w:rPr>
        <w:t>ement de l’</w:t>
      </w:r>
      <w:r w:rsidR="00DA798D" w:rsidRPr="008055AB">
        <w:rPr>
          <w:b/>
          <w:lang w:val="fr-FR"/>
        </w:rPr>
        <w:t>ADA</w:t>
      </w:r>
    </w:p>
    <w:p w:rsidR="006F06A0" w:rsidRPr="008055AB" w:rsidRDefault="006F06A0" w:rsidP="006F06A0">
      <w:pPr>
        <w:pStyle w:val="Paragraphedeliste"/>
        <w:rPr>
          <w:lang w:val="fr-FR"/>
        </w:rPr>
      </w:pPr>
    </w:p>
    <w:p w:rsidR="00AD4692" w:rsidRPr="008055AB" w:rsidRDefault="00AD4692" w:rsidP="006F06A0">
      <w:pPr>
        <w:pStyle w:val="Paragraphedeliste"/>
        <w:rPr>
          <w:lang w:val="fr-FR"/>
        </w:rPr>
      </w:pPr>
      <w:r w:rsidRPr="008055AB">
        <w:rPr>
          <w:noProof/>
          <w:lang w:val="fr-FR" w:eastAsia="fr-FR"/>
        </w:rPr>
        <w:drawing>
          <wp:inline distT="0" distB="0" distL="0" distR="0">
            <wp:extent cx="4484936" cy="602124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28480" t="1553" r="28211" b="5303"/>
                    <a:stretch>
                      <a:fillRect/>
                    </a:stretch>
                  </pic:blipFill>
                  <pic:spPr bwMode="auto">
                    <a:xfrm>
                      <a:off x="0" y="0"/>
                      <a:ext cx="4490156" cy="6028252"/>
                    </a:xfrm>
                    <a:prstGeom prst="rect">
                      <a:avLst/>
                    </a:prstGeom>
                    <a:noFill/>
                    <a:ln w="9525">
                      <a:noFill/>
                      <a:miter lim="800000"/>
                      <a:headEnd/>
                      <a:tailEnd/>
                    </a:ln>
                  </pic:spPr>
                </pic:pic>
              </a:graphicData>
            </a:graphic>
          </wp:inline>
        </w:drawing>
      </w:r>
    </w:p>
    <w:p w:rsidR="006F06A0" w:rsidRPr="008055AB" w:rsidRDefault="006F06A0" w:rsidP="006F06A0">
      <w:pPr>
        <w:pStyle w:val="Paragraphedeliste"/>
        <w:rPr>
          <w:lang w:val="fr-FR"/>
        </w:rPr>
      </w:pPr>
    </w:p>
    <w:p w:rsidR="006F06A0" w:rsidRPr="008055AB" w:rsidRDefault="006F06A0">
      <w:pPr>
        <w:rPr>
          <w:lang w:val="fr-FR"/>
        </w:rPr>
      </w:pPr>
      <w:r w:rsidRPr="008055AB">
        <w:rPr>
          <w:lang w:val="fr-FR"/>
        </w:rPr>
        <w:br w:type="page"/>
      </w:r>
    </w:p>
    <w:p w:rsidR="009B4266" w:rsidRPr="008055AB" w:rsidRDefault="009B4266">
      <w:pPr>
        <w:rPr>
          <w:lang w:val="fr-FR"/>
        </w:rPr>
      </w:pPr>
    </w:p>
    <w:p w:rsidR="0021397F" w:rsidRPr="008055AB" w:rsidRDefault="00822DF0" w:rsidP="0021397F">
      <w:pPr>
        <w:pStyle w:val="Paragraphedeliste"/>
        <w:numPr>
          <w:ilvl w:val="0"/>
          <w:numId w:val="31"/>
        </w:numPr>
        <w:rPr>
          <w:b/>
          <w:lang w:val="fr-FR"/>
        </w:rPr>
      </w:pPr>
      <w:r w:rsidRPr="008055AB">
        <w:rPr>
          <w:b/>
          <w:lang w:val="fr-FR"/>
        </w:rPr>
        <w:t>Lettre de cofinancement de l’</w:t>
      </w:r>
      <w:r w:rsidR="00DA798D" w:rsidRPr="008055AB">
        <w:rPr>
          <w:b/>
          <w:lang w:val="fr-FR"/>
        </w:rPr>
        <w:t>ANDZOA</w:t>
      </w:r>
    </w:p>
    <w:p w:rsidR="006F06A0" w:rsidRPr="008055AB" w:rsidRDefault="006F06A0" w:rsidP="006F06A0">
      <w:pPr>
        <w:rPr>
          <w:lang w:val="fr-FR"/>
        </w:rPr>
      </w:pPr>
    </w:p>
    <w:p w:rsidR="006F06A0" w:rsidRPr="008055AB" w:rsidRDefault="00F87634" w:rsidP="007034F7">
      <w:pPr>
        <w:jc w:val="left"/>
        <w:rPr>
          <w:lang w:val="fr-FR"/>
        </w:rPr>
      </w:pPr>
      <w:r w:rsidRPr="008055AB">
        <w:rPr>
          <w:noProof/>
          <w:lang w:val="fr-FR" w:eastAsia="fr-FR"/>
        </w:rPr>
        <w:drawing>
          <wp:inline distT="0" distB="0" distL="0" distR="0">
            <wp:extent cx="5013929" cy="7555899"/>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grayscl/>
                      <a:lum bright="16000" contrast="44000"/>
                    </a:blip>
                    <a:srcRect l="29656" t="1629" r="31095" b="3259"/>
                    <a:stretch>
                      <a:fillRect/>
                    </a:stretch>
                  </pic:blipFill>
                  <pic:spPr bwMode="auto">
                    <a:xfrm>
                      <a:off x="0" y="0"/>
                      <a:ext cx="5011480" cy="7552209"/>
                    </a:xfrm>
                    <a:prstGeom prst="rect">
                      <a:avLst/>
                    </a:prstGeom>
                    <a:noFill/>
                    <a:ln w="9525">
                      <a:noFill/>
                      <a:miter lim="800000"/>
                      <a:headEnd/>
                      <a:tailEnd/>
                    </a:ln>
                  </pic:spPr>
                </pic:pic>
              </a:graphicData>
            </a:graphic>
          </wp:inline>
        </w:drawing>
      </w:r>
    </w:p>
    <w:p w:rsidR="0021397F" w:rsidRPr="008055AB" w:rsidRDefault="00822DF0" w:rsidP="0021397F">
      <w:pPr>
        <w:pStyle w:val="Paragraphedeliste"/>
        <w:numPr>
          <w:ilvl w:val="0"/>
          <w:numId w:val="31"/>
        </w:numPr>
        <w:rPr>
          <w:b/>
          <w:lang w:val="fr-FR"/>
        </w:rPr>
      </w:pPr>
      <w:r w:rsidRPr="008055AB">
        <w:rPr>
          <w:b/>
          <w:lang w:val="fr-FR"/>
        </w:rPr>
        <w:lastRenderedPageBreak/>
        <w:t>Lettre de cofinancement du PNUD</w:t>
      </w:r>
    </w:p>
    <w:p w:rsidR="006F06A0" w:rsidRPr="008055AB" w:rsidRDefault="006F06A0" w:rsidP="006F06A0">
      <w:pPr>
        <w:rPr>
          <w:lang w:val="fr-FR"/>
        </w:rPr>
      </w:pPr>
    </w:p>
    <w:p w:rsidR="006F06A0" w:rsidRPr="008055AB" w:rsidRDefault="007034F7" w:rsidP="006F06A0">
      <w:pPr>
        <w:rPr>
          <w:lang w:val="fr-FR"/>
        </w:rPr>
      </w:pPr>
      <w:r w:rsidRPr="008055AB">
        <w:rPr>
          <w:noProof/>
          <w:lang w:val="fr-FR" w:eastAsia="fr-FR"/>
        </w:rPr>
        <w:drawing>
          <wp:inline distT="0" distB="0" distL="0" distR="0">
            <wp:extent cx="5013929" cy="6931492"/>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29965" t="2648" r="29442" b="7332"/>
                    <a:stretch>
                      <a:fillRect/>
                    </a:stretch>
                  </pic:blipFill>
                  <pic:spPr bwMode="auto">
                    <a:xfrm>
                      <a:off x="0" y="0"/>
                      <a:ext cx="5013626" cy="6931073"/>
                    </a:xfrm>
                    <a:prstGeom prst="rect">
                      <a:avLst/>
                    </a:prstGeom>
                    <a:noFill/>
                    <a:ln w="9525">
                      <a:noFill/>
                      <a:miter lim="800000"/>
                      <a:headEnd/>
                      <a:tailEnd/>
                    </a:ln>
                  </pic:spPr>
                </pic:pic>
              </a:graphicData>
            </a:graphic>
          </wp:inline>
        </w:drawing>
      </w:r>
    </w:p>
    <w:p w:rsidR="006F06A0" w:rsidRPr="008055AB" w:rsidRDefault="006F06A0" w:rsidP="006F06A0">
      <w:pPr>
        <w:rPr>
          <w:lang w:val="fr-FR"/>
        </w:rPr>
      </w:pPr>
    </w:p>
    <w:p w:rsidR="006F06A0" w:rsidRPr="008055AB" w:rsidRDefault="006F06A0" w:rsidP="006F06A0">
      <w:pPr>
        <w:rPr>
          <w:lang w:val="fr-FR"/>
        </w:rPr>
      </w:pPr>
    </w:p>
    <w:p w:rsidR="006F06A0" w:rsidRPr="008055AB" w:rsidRDefault="006F06A0">
      <w:pPr>
        <w:rPr>
          <w:lang w:val="fr-FR"/>
        </w:rPr>
      </w:pPr>
      <w:r w:rsidRPr="008055AB">
        <w:rPr>
          <w:lang w:val="fr-FR"/>
        </w:rPr>
        <w:br w:type="page"/>
      </w:r>
    </w:p>
    <w:p w:rsidR="00DA2122" w:rsidRPr="008055AB" w:rsidRDefault="00DA2122" w:rsidP="0021397F">
      <w:pPr>
        <w:pStyle w:val="Paragraphedeliste"/>
        <w:numPr>
          <w:ilvl w:val="0"/>
          <w:numId w:val="31"/>
        </w:numPr>
        <w:rPr>
          <w:b/>
          <w:lang w:val="fr-FR"/>
        </w:rPr>
      </w:pPr>
      <w:r w:rsidRPr="008055AB">
        <w:rPr>
          <w:b/>
          <w:lang w:val="fr-FR"/>
        </w:rPr>
        <w:lastRenderedPageBreak/>
        <w:t>D</w:t>
      </w:r>
      <w:r w:rsidR="00822DF0" w:rsidRPr="008055AB">
        <w:rPr>
          <w:b/>
          <w:lang w:val="fr-FR"/>
        </w:rPr>
        <w:t>écret</w:t>
      </w:r>
      <w:r w:rsidRPr="008055AB">
        <w:rPr>
          <w:b/>
          <w:lang w:val="fr-FR"/>
        </w:rPr>
        <w:t xml:space="preserve"> </w:t>
      </w:r>
      <w:r w:rsidR="00822DF0" w:rsidRPr="008055AB">
        <w:rPr>
          <w:b/>
          <w:lang w:val="fr-FR"/>
        </w:rPr>
        <w:t>du 21 mars</w:t>
      </w:r>
      <w:r w:rsidR="00D377E4" w:rsidRPr="008055AB">
        <w:rPr>
          <w:b/>
          <w:lang w:val="fr-FR"/>
        </w:rPr>
        <w:t xml:space="preserve"> 2002 </w:t>
      </w:r>
      <w:r w:rsidR="00822DF0" w:rsidRPr="008055AB">
        <w:rPr>
          <w:b/>
          <w:lang w:val="fr-FR"/>
        </w:rPr>
        <w:t>rel</w:t>
      </w:r>
      <w:r w:rsidR="007B3EFD" w:rsidRPr="008055AB">
        <w:rPr>
          <w:b/>
          <w:lang w:val="fr-FR"/>
        </w:rPr>
        <w:t>a</w:t>
      </w:r>
      <w:r w:rsidR="00822DF0" w:rsidRPr="008055AB">
        <w:rPr>
          <w:b/>
          <w:lang w:val="fr-FR"/>
        </w:rPr>
        <w:t>tif à la mise en défense</w:t>
      </w:r>
      <w:r w:rsidR="00DA798D" w:rsidRPr="008055AB">
        <w:rPr>
          <w:b/>
          <w:lang w:val="fr-FR"/>
        </w:rPr>
        <w:t xml:space="preserve">- HCEFLCD </w:t>
      </w:r>
    </w:p>
    <w:p w:rsidR="006F06A0" w:rsidRPr="008055AB" w:rsidRDefault="006F06A0" w:rsidP="006F06A0">
      <w:pPr>
        <w:rPr>
          <w:lang w:val="fr-FR"/>
        </w:rPr>
      </w:pPr>
    </w:p>
    <w:p w:rsidR="009E294F" w:rsidRPr="008055AB" w:rsidRDefault="009E294F" w:rsidP="006F06A0">
      <w:pPr>
        <w:rPr>
          <w:lang w:val="fr-FR"/>
        </w:rPr>
      </w:pPr>
      <w:r w:rsidRPr="008055AB">
        <w:rPr>
          <w:noProof/>
          <w:lang w:val="fr-FR" w:eastAsia="fr-FR"/>
        </w:rPr>
        <w:drawing>
          <wp:inline distT="0" distB="0" distL="0" distR="0">
            <wp:extent cx="5753574" cy="4245429"/>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8143" r="7986" b="1020"/>
                    <a:stretch>
                      <a:fillRect/>
                    </a:stretch>
                  </pic:blipFill>
                  <pic:spPr bwMode="auto">
                    <a:xfrm>
                      <a:off x="0" y="0"/>
                      <a:ext cx="5754202" cy="4245892"/>
                    </a:xfrm>
                    <a:prstGeom prst="rect">
                      <a:avLst/>
                    </a:prstGeom>
                    <a:noFill/>
                    <a:ln w="9525">
                      <a:noFill/>
                      <a:miter lim="800000"/>
                      <a:headEnd/>
                      <a:tailEnd/>
                    </a:ln>
                  </pic:spPr>
                </pic:pic>
              </a:graphicData>
            </a:graphic>
          </wp:inline>
        </w:drawing>
      </w:r>
    </w:p>
    <w:p w:rsidR="00A802AF" w:rsidRPr="008055AB" w:rsidRDefault="00A802AF" w:rsidP="006F06A0">
      <w:pPr>
        <w:rPr>
          <w:lang w:val="fr-FR"/>
        </w:rPr>
      </w:pPr>
      <w:r w:rsidRPr="008055AB">
        <w:rPr>
          <w:noProof/>
          <w:lang w:val="fr-FR" w:eastAsia="fr-FR"/>
        </w:rPr>
        <w:drawing>
          <wp:inline distT="0" distB="0" distL="0" distR="0">
            <wp:extent cx="5754404" cy="2730137"/>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8140" t="21441" r="8021" b="14938"/>
                    <a:stretch>
                      <a:fillRect/>
                    </a:stretch>
                  </pic:blipFill>
                  <pic:spPr bwMode="auto">
                    <a:xfrm>
                      <a:off x="0" y="0"/>
                      <a:ext cx="5756331" cy="2731051"/>
                    </a:xfrm>
                    <a:prstGeom prst="rect">
                      <a:avLst/>
                    </a:prstGeom>
                    <a:noFill/>
                    <a:ln w="9525">
                      <a:noFill/>
                      <a:miter lim="800000"/>
                      <a:headEnd/>
                      <a:tailEnd/>
                    </a:ln>
                  </pic:spPr>
                </pic:pic>
              </a:graphicData>
            </a:graphic>
          </wp:inline>
        </w:drawing>
      </w:r>
    </w:p>
    <w:p w:rsidR="00A802AF" w:rsidRPr="008055AB" w:rsidRDefault="00A802AF">
      <w:pPr>
        <w:rPr>
          <w:lang w:val="fr-FR"/>
        </w:rPr>
      </w:pPr>
      <w:r w:rsidRPr="008055AB">
        <w:rPr>
          <w:lang w:val="fr-FR"/>
        </w:rPr>
        <w:br w:type="page"/>
      </w:r>
    </w:p>
    <w:p w:rsidR="00A802AF" w:rsidRPr="008055AB" w:rsidRDefault="00A802AF" w:rsidP="006F06A0">
      <w:pPr>
        <w:rPr>
          <w:lang w:val="fr-FR"/>
        </w:rPr>
      </w:pPr>
      <w:r w:rsidRPr="008055AB">
        <w:rPr>
          <w:noProof/>
          <w:lang w:val="fr-FR" w:eastAsia="fr-FR"/>
        </w:rPr>
        <w:lastRenderedPageBreak/>
        <w:drawing>
          <wp:inline distT="0" distB="0" distL="0" distR="0">
            <wp:extent cx="6187304" cy="3402874"/>
            <wp:effectExtent l="19050" t="0" r="3946"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5505" r="5559" b="21758"/>
                    <a:stretch>
                      <a:fillRect/>
                    </a:stretch>
                  </pic:blipFill>
                  <pic:spPr bwMode="auto">
                    <a:xfrm>
                      <a:off x="0" y="0"/>
                      <a:ext cx="6187622" cy="3403049"/>
                    </a:xfrm>
                    <a:prstGeom prst="rect">
                      <a:avLst/>
                    </a:prstGeom>
                    <a:noFill/>
                    <a:ln w="9525">
                      <a:noFill/>
                      <a:miter lim="800000"/>
                      <a:headEnd/>
                      <a:tailEnd/>
                    </a:ln>
                  </pic:spPr>
                </pic:pic>
              </a:graphicData>
            </a:graphic>
          </wp:inline>
        </w:drawing>
      </w:r>
    </w:p>
    <w:p w:rsidR="00A802AF" w:rsidRPr="008055AB" w:rsidRDefault="00A802AF" w:rsidP="006F06A0">
      <w:pPr>
        <w:rPr>
          <w:lang w:val="fr-FR"/>
        </w:rPr>
      </w:pPr>
      <w:r w:rsidRPr="008055AB">
        <w:rPr>
          <w:noProof/>
          <w:lang w:val="fr-FR" w:eastAsia="fr-FR"/>
        </w:rPr>
        <w:drawing>
          <wp:inline distT="0" distB="0" distL="0" distR="0">
            <wp:extent cx="6188529" cy="3651996"/>
            <wp:effectExtent l="19050" t="0" r="2721"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5394" r="5590" b="15959"/>
                    <a:stretch>
                      <a:fillRect/>
                    </a:stretch>
                  </pic:blipFill>
                  <pic:spPr bwMode="auto">
                    <a:xfrm>
                      <a:off x="0" y="0"/>
                      <a:ext cx="6188529" cy="3651996"/>
                    </a:xfrm>
                    <a:prstGeom prst="rect">
                      <a:avLst/>
                    </a:prstGeom>
                    <a:noFill/>
                    <a:ln w="9525">
                      <a:noFill/>
                      <a:miter lim="800000"/>
                      <a:headEnd/>
                      <a:tailEnd/>
                    </a:ln>
                  </pic:spPr>
                </pic:pic>
              </a:graphicData>
            </a:graphic>
          </wp:inline>
        </w:drawing>
      </w:r>
    </w:p>
    <w:p w:rsidR="006F06A0" w:rsidRPr="008055AB" w:rsidRDefault="006F06A0" w:rsidP="006F06A0">
      <w:pPr>
        <w:rPr>
          <w:lang w:val="fr-FR"/>
        </w:rPr>
      </w:pPr>
    </w:p>
    <w:p w:rsidR="006F06A0" w:rsidRPr="008055AB" w:rsidRDefault="006F06A0" w:rsidP="006F06A0">
      <w:pPr>
        <w:rPr>
          <w:lang w:val="fr-FR"/>
        </w:rPr>
      </w:pPr>
    </w:p>
    <w:p w:rsidR="006F06A0" w:rsidRPr="008055AB" w:rsidRDefault="006F06A0" w:rsidP="006F06A0">
      <w:pPr>
        <w:rPr>
          <w:lang w:val="fr-FR"/>
        </w:rPr>
      </w:pPr>
    </w:p>
    <w:p w:rsidR="006F06A0" w:rsidRPr="008055AB" w:rsidRDefault="006F06A0">
      <w:pPr>
        <w:rPr>
          <w:lang w:val="fr-FR"/>
        </w:rPr>
      </w:pPr>
      <w:r w:rsidRPr="008055AB">
        <w:rPr>
          <w:lang w:val="fr-FR"/>
        </w:rPr>
        <w:br w:type="page"/>
      </w:r>
    </w:p>
    <w:p w:rsidR="00EB556C" w:rsidRPr="008055AB" w:rsidRDefault="00EB556C" w:rsidP="0021397F">
      <w:pPr>
        <w:pStyle w:val="Paragraphedeliste"/>
        <w:numPr>
          <w:ilvl w:val="0"/>
          <w:numId w:val="31"/>
        </w:numPr>
        <w:rPr>
          <w:b/>
          <w:lang w:val="fr-FR"/>
        </w:rPr>
      </w:pPr>
      <w:r w:rsidRPr="008055AB">
        <w:rPr>
          <w:b/>
          <w:lang w:val="fr-FR"/>
        </w:rPr>
        <w:lastRenderedPageBreak/>
        <w:t>Lett</w:t>
      </w:r>
      <w:r w:rsidR="00822DF0" w:rsidRPr="008055AB">
        <w:rPr>
          <w:b/>
          <w:lang w:val="fr-FR"/>
        </w:rPr>
        <w:t>re de soutien du</w:t>
      </w:r>
      <w:r w:rsidRPr="008055AB">
        <w:rPr>
          <w:b/>
          <w:lang w:val="fr-FR"/>
        </w:rPr>
        <w:t xml:space="preserve"> RARBA</w:t>
      </w:r>
    </w:p>
    <w:p w:rsidR="006F06A0" w:rsidRPr="008055AB" w:rsidRDefault="006F06A0" w:rsidP="006F06A0">
      <w:pPr>
        <w:rPr>
          <w:lang w:val="fr-FR"/>
        </w:rPr>
      </w:pPr>
    </w:p>
    <w:p w:rsidR="009F3CFE" w:rsidRPr="008055AB" w:rsidRDefault="009F3CFE" w:rsidP="006F06A0">
      <w:pPr>
        <w:rPr>
          <w:lang w:val="fr-FR"/>
        </w:rPr>
      </w:pPr>
    </w:p>
    <w:p w:rsidR="009F3CFE" w:rsidRPr="008055AB" w:rsidRDefault="009F3CFE" w:rsidP="006F06A0">
      <w:pPr>
        <w:rPr>
          <w:lang w:val="fr-FR"/>
        </w:rPr>
      </w:pPr>
    </w:p>
    <w:p w:rsidR="006F06A0" w:rsidRPr="008055AB" w:rsidRDefault="009F3CFE" w:rsidP="006F06A0">
      <w:pPr>
        <w:rPr>
          <w:lang w:val="fr-FR"/>
        </w:rPr>
      </w:pPr>
      <w:r w:rsidRPr="008055AB">
        <w:rPr>
          <w:noProof/>
          <w:lang w:val="fr-FR" w:eastAsia="fr-FR"/>
        </w:rPr>
        <w:drawing>
          <wp:inline distT="0" distB="0" distL="0" distR="0">
            <wp:extent cx="5798951" cy="628489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20934" r="21234"/>
                    <a:stretch>
                      <a:fillRect/>
                    </a:stretch>
                  </pic:blipFill>
                  <pic:spPr bwMode="auto">
                    <a:xfrm>
                      <a:off x="0" y="0"/>
                      <a:ext cx="5801867" cy="6288050"/>
                    </a:xfrm>
                    <a:prstGeom prst="rect">
                      <a:avLst/>
                    </a:prstGeom>
                    <a:noFill/>
                    <a:ln w="9525">
                      <a:noFill/>
                      <a:miter lim="800000"/>
                      <a:headEnd/>
                      <a:tailEnd/>
                    </a:ln>
                  </pic:spPr>
                </pic:pic>
              </a:graphicData>
            </a:graphic>
          </wp:inline>
        </w:drawing>
      </w:r>
    </w:p>
    <w:p w:rsidR="006F06A0" w:rsidRPr="008055AB" w:rsidRDefault="006F06A0" w:rsidP="006F06A0">
      <w:pPr>
        <w:rPr>
          <w:lang w:val="fr-FR"/>
        </w:rPr>
      </w:pPr>
    </w:p>
    <w:p w:rsidR="006F06A0" w:rsidRPr="008055AB" w:rsidRDefault="006F06A0" w:rsidP="006F06A0">
      <w:pPr>
        <w:rPr>
          <w:lang w:val="fr-FR"/>
        </w:rPr>
      </w:pPr>
    </w:p>
    <w:p w:rsidR="006F06A0" w:rsidRPr="008055AB" w:rsidRDefault="006F06A0" w:rsidP="006F06A0">
      <w:pPr>
        <w:rPr>
          <w:lang w:val="fr-FR"/>
        </w:rPr>
      </w:pPr>
    </w:p>
    <w:p w:rsidR="006F06A0" w:rsidRPr="008055AB" w:rsidRDefault="006F06A0">
      <w:pPr>
        <w:rPr>
          <w:lang w:val="fr-FR"/>
        </w:rPr>
      </w:pPr>
      <w:r w:rsidRPr="008055AB">
        <w:rPr>
          <w:lang w:val="fr-FR"/>
        </w:rPr>
        <w:br w:type="page"/>
      </w:r>
    </w:p>
    <w:p w:rsidR="006F06A0" w:rsidRPr="008055AB" w:rsidRDefault="00EB556C" w:rsidP="006F06A0">
      <w:pPr>
        <w:pStyle w:val="Paragraphedeliste"/>
        <w:numPr>
          <w:ilvl w:val="0"/>
          <w:numId w:val="31"/>
        </w:numPr>
        <w:rPr>
          <w:b/>
          <w:lang w:val="fr-FR"/>
        </w:rPr>
      </w:pPr>
      <w:r w:rsidRPr="008055AB">
        <w:rPr>
          <w:b/>
          <w:lang w:val="fr-FR"/>
        </w:rPr>
        <w:lastRenderedPageBreak/>
        <w:t>Lettr</w:t>
      </w:r>
      <w:r w:rsidR="009C30CD" w:rsidRPr="008055AB">
        <w:rPr>
          <w:b/>
          <w:lang w:val="fr-FR"/>
        </w:rPr>
        <w:t>e de soutien de la</w:t>
      </w:r>
      <w:r w:rsidRPr="008055AB">
        <w:rPr>
          <w:b/>
          <w:lang w:val="fr-FR"/>
        </w:rPr>
        <w:t xml:space="preserve"> </w:t>
      </w:r>
      <w:r w:rsidR="0083661C" w:rsidRPr="008055AB">
        <w:rPr>
          <w:b/>
          <w:lang w:val="fr-FR"/>
        </w:rPr>
        <w:t>Fédération</w:t>
      </w:r>
      <w:r w:rsidR="00DB4CDA" w:rsidRPr="008055AB">
        <w:rPr>
          <w:b/>
          <w:lang w:val="fr-FR"/>
        </w:rPr>
        <w:t xml:space="preserve"> </w:t>
      </w:r>
      <w:r w:rsidR="00822DF0" w:rsidRPr="008055AB">
        <w:rPr>
          <w:b/>
          <w:lang w:val="fr-FR"/>
        </w:rPr>
        <w:t>n</w:t>
      </w:r>
      <w:r w:rsidR="00DB4CDA" w:rsidRPr="008055AB">
        <w:rPr>
          <w:b/>
          <w:lang w:val="fr-FR"/>
        </w:rPr>
        <w:t xml:space="preserve">ationale des </w:t>
      </w:r>
      <w:r w:rsidR="00822DF0" w:rsidRPr="008055AB">
        <w:rPr>
          <w:b/>
          <w:lang w:val="fr-FR"/>
        </w:rPr>
        <w:t>a</w:t>
      </w:r>
      <w:r w:rsidR="00DB4CDA" w:rsidRPr="008055AB">
        <w:rPr>
          <w:b/>
          <w:lang w:val="fr-FR"/>
        </w:rPr>
        <w:t xml:space="preserve">ssociations </w:t>
      </w:r>
      <w:r w:rsidR="00822DF0" w:rsidRPr="008055AB">
        <w:rPr>
          <w:b/>
          <w:lang w:val="fr-FR"/>
        </w:rPr>
        <w:t>p</w:t>
      </w:r>
      <w:r w:rsidR="00DB4CDA" w:rsidRPr="008055AB">
        <w:rPr>
          <w:b/>
          <w:lang w:val="fr-FR"/>
        </w:rPr>
        <w:t xml:space="preserve">rovinciales des </w:t>
      </w:r>
      <w:r w:rsidR="00822DF0" w:rsidRPr="008055AB">
        <w:rPr>
          <w:b/>
          <w:lang w:val="fr-FR"/>
        </w:rPr>
        <w:t>a</w:t>
      </w:r>
      <w:r w:rsidR="00DB4CDA" w:rsidRPr="008055AB">
        <w:rPr>
          <w:b/>
          <w:lang w:val="fr-FR"/>
        </w:rPr>
        <w:t xml:space="preserve">yants </w:t>
      </w:r>
      <w:r w:rsidR="00822DF0" w:rsidRPr="008055AB">
        <w:rPr>
          <w:b/>
          <w:lang w:val="fr-FR"/>
        </w:rPr>
        <w:t>d</w:t>
      </w:r>
      <w:r w:rsidR="00DB4CDA" w:rsidRPr="008055AB">
        <w:rPr>
          <w:b/>
          <w:lang w:val="fr-FR"/>
        </w:rPr>
        <w:t xml:space="preserve">roits </w:t>
      </w:r>
      <w:r w:rsidR="00822DF0" w:rsidRPr="008055AB">
        <w:rPr>
          <w:b/>
          <w:lang w:val="fr-FR"/>
        </w:rPr>
        <w:t>u</w:t>
      </w:r>
      <w:r w:rsidR="00DB4CDA" w:rsidRPr="008055AB">
        <w:rPr>
          <w:b/>
          <w:lang w:val="fr-FR"/>
        </w:rPr>
        <w:t>sagers de l’</w:t>
      </w:r>
      <w:r w:rsidR="002D270F" w:rsidRPr="008055AB">
        <w:rPr>
          <w:b/>
          <w:lang w:val="fr-FR"/>
        </w:rPr>
        <w:t>Arganeraie</w:t>
      </w:r>
      <w:r w:rsidR="0083661C" w:rsidRPr="008055AB">
        <w:rPr>
          <w:b/>
          <w:lang w:val="fr-FR"/>
        </w:rPr>
        <w:t xml:space="preserve"> </w:t>
      </w:r>
      <w:r w:rsidR="00822DF0" w:rsidRPr="008055AB">
        <w:rPr>
          <w:b/>
          <w:lang w:val="fr-FR"/>
        </w:rPr>
        <w:t>(</w:t>
      </w:r>
      <w:r w:rsidR="0083661C" w:rsidRPr="008055AB">
        <w:rPr>
          <w:b/>
          <w:lang w:val="fr-FR"/>
        </w:rPr>
        <w:t>FNADUA</w:t>
      </w:r>
      <w:r w:rsidR="00822DF0" w:rsidRPr="008055AB">
        <w:rPr>
          <w:b/>
          <w:lang w:val="fr-FR"/>
        </w:rPr>
        <w:t>)</w:t>
      </w:r>
    </w:p>
    <w:p w:rsidR="00DB4CDA" w:rsidRPr="008055AB" w:rsidRDefault="00DB4CDA" w:rsidP="00DB4CDA">
      <w:pPr>
        <w:pStyle w:val="Paragraphedeliste"/>
        <w:rPr>
          <w:lang w:val="fr-FR"/>
        </w:rPr>
      </w:pPr>
    </w:p>
    <w:p w:rsidR="006F06A0" w:rsidRPr="008055AB" w:rsidRDefault="00DB4CDA" w:rsidP="006F06A0">
      <w:pPr>
        <w:pStyle w:val="Paragraphedeliste"/>
        <w:rPr>
          <w:lang w:val="fr-FR"/>
        </w:rPr>
      </w:pPr>
      <w:r w:rsidRPr="008055AB">
        <w:rPr>
          <w:noProof/>
          <w:lang w:val="fr-FR" w:eastAsia="fr-FR"/>
        </w:rPr>
        <w:drawing>
          <wp:inline distT="0" distB="0" distL="0" distR="0">
            <wp:extent cx="5027871" cy="6971356"/>
            <wp:effectExtent l="19050" t="0" r="1329"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27354" r="27503"/>
                    <a:stretch>
                      <a:fillRect/>
                    </a:stretch>
                  </pic:blipFill>
                  <pic:spPr bwMode="auto">
                    <a:xfrm>
                      <a:off x="0" y="0"/>
                      <a:ext cx="5027871" cy="6971356"/>
                    </a:xfrm>
                    <a:prstGeom prst="rect">
                      <a:avLst/>
                    </a:prstGeom>
                    <a:noFill/>
                    <a:ln w="9525">
                      <a:noFill/>
                      <a:miter lim="800000"/>
                      <a:headEnd/>
                      <a:tailEnd/>
                    </a:ln>
                  </pic:spPr>
                </pic:pic>
              </a:graphicData>
            </a:graphic>
          </wp:inline>
        </w:drawing>
      </w:r>
    </w:p>
    <w:p w:rsidR="006F06A0" w:rsidRPr="008055AB" w:rsidRDefault="006F06A0" w:rsidP="006F06A0">
      <w:pPr>
        <w:pStyle w:val="Paragraphedeliste"/>
        <w:rPr>
          <w:lang w:val="fr-FR"/>
        </w:rPr>
      </w:pPr>
    </w:p>
    <w:p w:rsidR="00DB4CDA" w:rsidRPr="008055AB" w:rsidRDefault="00DB4CDA">
      <w:pPr>
        <w:rPr>
          <w:lang w:val="fr-FR"/>
        </w:rPr>
      </w:pPr>
      <w:r w:rsidRPr="008055AB">
        <w:rPr>
          <w:lang w:val="fr-FR"/>
        </w:rPr>
        <w:br w:type="page"/>
      </w:r>
    </w:p>
    <w:p w:rsidR="00D43F12" w:rsidRPr="008055AB" w:rsidRDefault="00D43F12" w:rsidP="00DB4CDA">
      <w:pPr>
        <w:pStyle w:val="Paragraphedeliste"/>
        <w:numPr>
          <w:ilvl w:val="0"/>
          <w:numId w:val="31"/>
        </w:numPr>
        <w:rPr>
          <w:b/>
          <w:lang w:val="fr-FR"/>
        </w:rPr>
      </w:pPr>
      <w:r w:rsidRPr="008055AB">
        <w:rPr>
          <w:b/>
          <w:lang w:val="fr-FR"/>
        </w:rPr>
        <w:lastRenderedPageBreak/>
        <w:t>Lettr</w:t>
      </w:r>
      <w:r w:rsidR="009C30CD" w:rsidRPr="008055AB">
        <w:rPr>
          <w:b/>
          <w:lang w:val="fr-FR"/>
        </w:rPr>
        <w:t>e de soutien du</w:t>
      </w:r>
      <w:r w:rsidRPr="008055AB">
        <w:rPr>
          <w:b/>
          <w:lang w:val="fr-FR"/>
        </w:rPr>
        <w:t xml:space="preserve"> RDTR </w:t>
      </w:r>
    </w:p>
    <w:p w:rsidR="00375B53" w:rsidRPr="008055AB" w:rsidRDefault="00375B53" w:rsidP="00375B53">
      <w:pPr>
        <w:pStyle w:val="Paragraphedeliste"/>
        <w:rPr>
          <w:b/>
          <w:lang w:val="fr-FR"/>
        </w:rPr>
      </w:pPr>
    </w:p>
    <w:p w:rsidR="00D43F12" w:rsidRPr="008055AB" w:rsidRDefault="00D43F12" w:rsidP="00D43F12">
      <w:pPr>
        <w:ind w:left="360"/>
        <w:rPr>
          <w:b/>
          <w:lang w:val="fr-FR"/>
        </w:rPr>
      </w:pPr>
      <w:r w:rsidRPr="008055AB">
        <w:rPr>
          <w:b/>
          <w:noProof/>
          <w:lang w:val="fr-FR" w:eastAsia="fr-FR"/>
        </w:rPr>
        <w:drawing>
          <wp:inline distT="0" distB="0" distL="0" distR="0">
            <wp:extent cx="5055548" cy="7352778"/>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l="29851" t="1299" r="28452" b="1786"/>
                    <a:stretch>
                      <a:fillRect/>
                    </a:stretch>
                  </pic:blipFill>
                  <pic:spPr bwMode="auto">
                    <a:xfrm>
                      <a:off x="0" y="0"/>
                      <a:ext cx="5056796" cy="7354593"/>
                    </a:xfrm>
                    <a:prstGeom prst="rect">
                      <a:avLst/>
                    </a:prstGeom>
                    <a:noFill/>
                    <a:ln w="9525">
                      <a:noFill/>
                      <a:miter lim="800000"/>
                      <a:headEnd/>
                      <a:tailEnd/>
                    </a:ln>
                  </pic:spPr>
                </pic:pic>
              </a:graphicData>
            </a:graphic>
          </wp:inline>
        </w:drawing>
      </w:r>
    </w:p>
    <w:p w:rsidR="00375B53" w:rsidRPr="008055AB" w:rsidRDefault="00375B53">
      <w:pPr>
        <w:rPr>
          <w:b/>
          <w:lang w:val="fr-FR"/>
        </w:rPr>
      </w:pPr>
      <w:r w:rsidRPr="008055AB">
        <w:rPr>
          <w:b/>
          <w:lang w:val="fr-FR"/>
        </w:rPr>
        <w:br w:type="page"/>
      </w:r>
    </w:p>
    <w:p w:rsidR="000A15E6" w:rsidRPr="008055AB" w:rsidRDefault="00822DF0" w:rsidP="00F0427A">
      <w:pPr>
        <w:pStyle w:val="Titre2"/>
        <w:rPr>
          <w:lang w:val="fr-FR"/>
        </w:rPr>
      </w:pPr>
      <w:bookmarkStart w:id="73" w:name="_Toc387698696"/>
      <w:r w:rsidRPr="008055AB">
        <w:rPr>
          <w:lang w:val="fr-FR"/>
        </w:rPr>
        <w:lastRenderedPageBreak/>
        <w:t>Deuxième partie </w:t>
      </w:r>
      <w:r w:rsidR="00534F30" w:rsidRPr="008055AB">
        <w:rPr>
          <w:lang w:val="fr-FR"/>
        </w:rPr>
        <w:t>:</w:t>
      </w:r>
      <w:r w:rsidR="000A15E6" w:rsidRPr="008055AB">
        <w:rPr>
          <w:lang w:val="fr-FR"/>
        </w:rPr>
        <w:t xml:space="preserve"> Plan</w:t>
      </w:r>
      <w:r w:rsidRPr="008055AB">
        <w:rPr>
          <w:lang w:val="fr-FR"/>
        </w:rPr>
        <w:t xml:space="preserve"> d’implication des parties prenantes</w:t>
      </w:r>
      <w:bookmarkEnd w:id="73"/>
    </w:p>
    <w:p w:rsidR="00566402" w:rsidRPr="008055AB" w:rsidRDefault="003712CF" w:rsidP="004D0DA5">
      <w:pPr>
        <w:pStyle w:val="NumberedParas"/>
        <w:ind w:left="0" w:firstLine="0"/>
        <w:rPr>
          <w:noProof w:val="0"/>
          <w:sz w:val="22"/>
          <w:lang w:val="fr-FR"/>
        </w:rPr>
      </w:pPr>
      <w:r w:rsidRPr="008055AB">
        <w:rPr>
          <w:noProof w:val="0"/>
          <w:sz w:val="22"/>
          <w:lang w:val="fr-FR"/>
        </w:rPr>
        <w:t xml:space="preserve"> </w:t>
      </w:r>
      <w:r w:rsidR="00822DF0" w:rsidRPr="008055AB">
        <w:rPr>
          <w:noProof w:val="0"/>
          <w:sz w:val="22"/>
          <w:lang w:val="fr-FR"/>
        </w:rPr>
        <w:t>La phase</w:t>
      </w:r>
      <w:r w:rsidR="00566402" w:rsidRPr="008055AB">
        <w:rPr>
          <w:noProof w:val="0"/>
          <w:sz w:val="22"/>
          <w:lang w:val="fr-FR"/>
        </w:rPr>
        <w:t xml:space="preserve"> PPG </w:t>
      </w:r>
      <w:r w:rsidR="00822DF0" w:rsidRPr="008055AB">
        <w:rPr>
          <w:noProof w:val="0"/>
          <w:sz w:val="22"/>
          <w:lang w:val="fr-FR"/>
        </w:rPr>
        <w:t>comprenait des</w:t>
      </w:r>
      <w:r w:rsidR="00566402" w:rsidRPr="008055AB">
        <w:rPr>
          <w:noProof w:val="0"/>
          <w:sz w:val="22"/>
          <w:lang w:val="fr-FR"/>
        </w:rPr>
        <w:t xml:space="preserve"> consultations </w:t>
      </w:r>
      <w:r w:rsidR="00822DF0" w:rsidRPr="008055AB">
        <w:rPr>
          <w:noProof w:val="0"/>
          <w:sz w:val="22"/>
          <w:lang w:val="fr-FR"/>
        </w:rPr>
        <w:t>avec les princip</w:t>
      </w:r>
      <w:r w:rsidR="007B3EFD" w:rsidRPr="008055AB">
        <w:rPr>
          <w:noProof w:val="0"/>
          <w:sz w:val="22"/>
          <w:lang w:val="fr-FR"/>
        </w:rPr>
        <w:t>ales parties prenantes du</w:t>
      </w:r>
      <w:r w:rsidR="00822DF0" w:rsidRPr="008055AB">
        <w:rPr>
          <w:noProof w:val="0"/>
          <w:sz w:val="22"/>
          <w:lang w:val="fr-FR"/>
        </w:rPr>
        <w:t xml:space="preserve"> projet</w:t>
      </w:r>
      <w:r w:rsidR="00566402" w:rsidRPr="008055AB">
        <w:rPr>
          <w:noProof w:val="0"/>
          <w:sz w:val="22"/>
          <w:lang w:val="fr-FR"/>
        </w:rPr>
        <w:t xml:space="preserve"> a</w:t>
      </w:r>
      <w:r w:rsidR="00822DF0" w:rsidRPr="008055AB">
        <w:rPr>
          <w:noProof w:val="0"/>
          <w:sz w:val="22"/>
          <w:lang w:val="fr-FR"/>
        </w:rPr>
        <w:t xml:space="preserve">ux niveaux </w:t>
      </w:r>
      <w:r w:rsidR="00566402" w:rsidRPr="008055AB">
        <w:rPr>
          <w:noProof w:val="0"/>
          <w:sz w:val="22"/>
          <w:lang w:val="fr-FR"/>
        </w:rPr>
        <w:t xml:space="preserve">national </w:t>
      </w:r>
      <w:r w:rsidR="00822DF0" w:rsidRPr="008055AB">
        <w:rPr>
          <w:noProof w:val="0"/>
          <w:sz w:val="22"/>
          <w:lang w:val="fr-FR"/>
        </w:rPr>
        <w:t>et</w:t>
      </w:r>
      <w:r w:rsidR="00566402" w:rsidRPr="008055AB">
        <w:rPr>
          <w:noProof w:val="0"/>
          <w:sz w:val="22"/>
          <w:lang w:val="fr-FR"/>
        </w:rPr>
        <w:t xml:space="preserve"> local. </w:t>
      </w:r>
      <w:r w:rsidR="00822DF0" w:rsidRPr="008055AB">
        <w:rPr>
          <w:noProof w:val="0"/>
          <w:sz w:val="22"/>
          <w:lang w:val="fr-FR"/>
        </w:rPr>
        <w:t>Des déplacements ont été effectués sur le terrain dans la région</w:t>
      </w:r>
      <w:r w:rsidR="009E2345" w:rsidRPr="008055AB">
        <w:rPr>
          <w:noProof w:val="0"/>
          <w:sz w:val="22"/>
          <w:lang w:val="fr-FR"/>
        </w:rPr>
        <w:t xml:space="preserve"> SMD</w:t>
      </w:r>
      <w:r w:rsidR="00566402" w:rsidRPr="008055AB">
        <w:rPr>
          <w:noProof w:val="0"/>
          <w:sz w:val="22"/>
          <w:lang w:val="fr-FR"/>
        </w:rPr>
        <w:t xml:space="preserve"> </w:t>
      </w:r>
      <w:r w:rsidR="007B3EFD" w:rsidRPr="008055AB">
        <w:rPr>
          <w:noProof w:val="0"/>
          <w:sz w:val="22"/>
          <w:lang w:val="fr-FR"/>
        </w:rPr>
        <w:t>et</w:t>
      </w:r>
      <w:r w:rsidR="00822DF0" w:rsidRPr="008055AB">
        <w:rPr>
          <w:noProof w:val="0"/>
          <w:sz w:val="22"/>
          <w:lang w:val="fr-FR"/>
        </w:rPr>
        <w:t xml:space="preserve"> tous les sites du projet ont été visités</w:t>
      </w:r>
      <w:r w:rsidR="00EE19C8" w:rsidRPr="008055AB">
        <w:rPr>
          <w:noProof w:val="0"/>
          <w:sz w:val="22"/>
          <w:lang w:val="fr-FR"/>
        </w:rPr>
        <w:t>. L</w:t>
      </w:r>
      <w:r w:rsidR="00822DF0" w:rsidRPr="008055AB">
        <w:rPr>
          <w:noProof w:val="0"/>
          <w:sz w:val="22"/>
          <w:lang w:val="fr-FR"/>
        </w:rPr>
        <w:t>a proposition de projet a été présentée aux autorités l</w:t>
      </w:r>
      <w:r w:rsidR="00566402" w:rsidRPr="008055AB">
        <w:rPr>
          <w:noProof w:val="0"/>
          <w:sz w:val="22"/>
          <w:lang w:val="fr-FR"/>
        </w:rPr>
        <w:t xml:space="preserve">ocales </w:t>
      </w:r>
      <w:r w:rsidR="00822DF0" w:rsidRPr="008055AB">
        <w:rPr>
          <w:noProof w:val="0"/>
          <w:sz w:val="22"/>
          <w:lang w:val="fr-FR"/>
        </w:rPr>
        <w:t>et aux associations communautaires</w:t>
      </w:r>
      <w:r w:rsidR="00566402" w:rsidRPr="008055AB">
        <w:rPr>
          <w:noProof w:val="0"/>
          <w:sz w:val="22"/>
          <w:lang w:val="fr-FR"/>
        </w:rPr>
        <w:t xml:space="preserve">. </w:t>
      </w:r>
      <w:r w:rsidR="00822DF0" w:rsidRPr="008055AB">
        <w:rPr>
          <w:noProof w:val="0"/>
          <w:sz w:val="22"/>
          <w:lang w:val="fr-FR"/>
        </w:rPr>
        <w:t>Deux ateliers ont été organisés au niveau</w:t>
      </w:r>
      <w:r w:rsidR="00566402" w:rsidRPr="008055AB">
        <w:rPr>
          <w:noProof w:val="0"/>
          <w:sz w:val="22"/>
          <w:lang w:val="fr-FR"/>
        </w:rPr>
        <w:t xml:space="preserve"> national </w:t>
      </w:r>
      <w:r w:rsidR="00822DF0" w:rsidRPr="008055AB">
        <w:rPr>
          <w:noProof w:val="0"/>
          <w:sz w:val="22"/>
          <w:lang w:val="fr-FR"/>
        </w:rPr>
        <w:t>et le</w:t>
      </w:r>
      <w:r w:rsidR="00566402" w:rsidRPr="008055AB">
        <w:rPr>
          <w:noProof w:val="0"/>
          <w:sz w:val="22"/>
          <w:lang w:val="fr-FR"/>
        </w:rPr>
        <w:t xml:space="preserve"> projet </w:t>
      </w:r>
      <w:r w:rsidR="00822DF0" w:rsidRPr="008055AB">
        <w:rPr>
          <w:noProof w:val="0"/>
          <w:sz w:val="22"/>
          <w:lang w:val="fr-FR"/>
        </w:rPr>
        <w:t xml:space="preserve">y a été </w:t>
      </w:r>
      <w:r w:rsidR="00B20647" w:rsidRPr="008055AB">
        <w:rPr>
          <w:noProof w:val="0"/>
          <w:sz w:val="22"/>
          <w:lang w:val="fr-FR"/>
        </w:rPr>
        <w:t>soigneusement examiné</w:t>
      </w:r>
      <w:r w:rsidR="00566402" w:rsidRPr="008055AB">
        <w:rPr>
          <w:noProof w:val="0"/>
          <w:sz w:val="22"/>
          <w:lang w:val="fr-FR"/>
        </w:rPr>
        <w:t xml:space="preserve">. </w:t>
      </w:r>
      <w:r w:rsidR="00B20647" w:rsidRPr="008055AB">
        <w:rPr>
          <w:noProof w:val="0"/>
          <w:sz w:val="22"/>
          <w:lang w:val="fr-FR"/>
        </w:rPr>
        <w:t>En outre</w:t>
      </w:r>
      <w:r w:rsidR="00566402" w:rsidRPr="008055AB">
        <w:rPr>
          <w:noProof w:val="0"/>
          <w:sz w:val="22"/>
          <w:lang w:val="fr-FR"/>
        </w:rPr>
        <w:t>,</w:t>
      </w:r>
      <w:r w:rsidR="00B20647" w:rsidRPr="008055AB">
        <w:rPr>
          <w:noProof w:val="0"/>
          <w:sz w:val="22"/>
          <w:lang w:val="fr-FR"/>
        </w:rPr>
        <w:t xml:space="preserve"> plusieurs réunions</w:t>
      </w:r>
      <w:r w:rsidR="00566402" w:rsidRPr="008055AB">
        <w:rPr>
          <w:noProof w:val="0"/>
          <w:sz w:val="22"/>
          <w:lang w:val="fr-FR"/>
        </w:rPr>
        <w:t xml:space="preserve"> bilat</w:t>
      </w:r>
      <w:r w:rsidR="00B20647" w:rsidRPr="008055AB">
        <w:rPr>
          <w:noProof w:val="0"/>
          <w:sz w:val="22"/>
          <w:lang w:val="fr-FR"/>
        </w:rPr>
        <w:t>é</w:t>
      </w:r>
      <w:r w:rsidR="00566402" w:rsidRPr="008055AB">
        <w:rPr>
          <w:noProof w:val="0"/>
          <w:sz w:val="22"/>
          <w:lang w:val="fr-FR"/>
        </w:rPr>
        <w:t>ral</w:t>
      </w:r>
      <w:r w:rsidR="00B20647" w:rsidRPr="008055AB">
        <w:rPr>
          <w:noProof w:val="0"/>
          <w:sz w:val="22"/>
          <w:lang w:val="fr-FR"/>
        </w:rPr>
        <w:t>es</w:t>
      </w:r>
      <w:r w:rsidR="00566402" w:rsidRPr="008055AB">
        <w:rPr>
          <w:noProof w:val="0"/>
          <w:sz w:val="22"/>
          <w:lang w:val="fr-FR"/>
        </w:rPr>
        <w:t xml:space="preserve"> </w:t>
      </w:r>
      <w:r w:rsidR="00B20647" w:rsidRPr="008055AB">
        <w:rPr>
          <w:noProof w:val="0"/>
          <w:sz w:val="22"/>
          <w:lang w:val="fr-FR"/>
        </w:rPr>
        <w:t>ont été tenues avec les bailleurs de fonds et les principaux intervenants</w:t>
      </w:r>
      <w:r w:rsidR="00566402" w:rsidRPr="008055AB">
        <w:rPr>
          <w:noProof w:val="0"/>
          <w:sz w:val="22"/>
          <w:lang w:val="fr-FR"/>
        </w:rPr>
        <w:t xml:space="preserve"> </w:t>
      </w:r>
      <w:r w:rsidR="00B20647" w:rsidRPr="008055AB">
        <w:rPr>
          <w:noProof w:val="0"/>
          <w:sz w:val="22"/>
          <w:lang w:val="fr-FR"/>
        </w:rPr>
        <w:t>n’ayant pas pu assister aux ateliers</w:t>
      </w:r>
      <w:r w:rsidR="00566402" w:rsidRPr="008055AB">
        <w:rPr>
          <w:noProof w:val="0"/>
          <w:sz w:val="22"/>
          <w:lang w:val="fr-FR"/>
        </w:rPr>
        <w:t xml:space="preserve">. </w:t>
      </w:r>
      <w:r w:rsidR="00B20647" w:rsidRPr="008055AB">
        <w:rPr>
          <w:noProof w:val="0"/>
          <w:sz w:val="22"/>
          <w:lang w:val="fr-FR"/>
        </w:rPr>
        <w:t>Dans l’ensemble</w:t>
      </w:r>
      <w:r w:rsidR="00566402" w:rsidRPr="008055AB">
        <w:rPr>
          <w:noProof w:val="0"/>
          <w:sz w:val="22"/>
          <w:lang w:val="fr-FR"/>
        </w:rPr>
        <w:t xml:space="preserve">, </w:t>
      </w:r>
      <w:r w:rsidR="00B20647" w:rsidRPr="008055AB">
        <w:rPr>
          <w:noProof w:val="0"/>
          <w:sz w:val="22"/>
          <w:lang w:val="fr-FR"/>
        </w:rPr>
        <w:t xml:space="preserve">la conception du </w:t>
      </w:r>
      <w:r w:rsidR="00566402" w:rsidRPr="008055AB">
        <w:rPr>
          <w:noProof w:val="0"/>
          <w:sz w:val="22"/>
          <w:lang w:val="fr-FR"/>
        </w:rPr>
        <w:t>proje</w:t>
      </w:r>
      <w:r w:rsidR="00B20647" w:rsidRPr="008055AB">
        <w:rPr>
          <w:noProof w:val="0"/>
          <w:sz w:val="22"/>
          <w:lang w:val="fr-FR"/>
        </w:rPr>
        <w:t>t a été processus fortement participatif</w:t>
      </w:r>
      <w:r w:rsidR="00566402" w:rsidRPr="008055AB">
        <w:rPr>
          <w:noProof w:val="0"/>
          <w:sz w:val="22"/>
          <w:lang w:val="fr-FR"/>
        </w:rPr>
        <w:t xml:space="preserve">, </w:t>
      </w:r>
      <w:r w:rsidR="00B20647" w:rsidRPr="008055AB">
        <w:rPr>
          <w:noProof w:val="0"/>
          <w:sz w:val="22"/>
          <w:lang w:val="fr-FR"/>
        </w:rPr>
        <w:t>conformément aux</w:t>
      </w:r>
      <w:r w:rsidR="00566402" w:rsidRPr="008055AB">
        <w:rPr>
          <w:noProof w:val="0"/>
          <w:sz w:val="22"/>
          <w:lang w:val="fr-FR"/>
        </w:rPr>
        <w:t xml:space="preserve"> </w:t>
      </w:r>
      <w:r w:rsidR="00B20647" w:rsidRPr="008055AB">
        <w:rPr>
          <w:noProof w:val="0"/>
          <w:sz w:val="22"/>
          <w:lang w:val="fr-FR"/>
        </w:rPr>
        <w:t>exigences du PNUD et du FEM</w:t>
      </w:r>
      <w:r w:rsidR="004F6CD4" w:rsidRPr="008055AB">
        <w:rPr>
          <w:noProof w:val="0"/>
          <w:sz w:val="22"/>
          <w:lang w:val="fr-FR"/>
        </w:rPr>
        <w:t xml:space="preserve">, </w:t>
      </w:r>
      <w:r w:rsidR="00B20647" w:rsidRPr="008055AB">
        <w:rPr>
          <w:noProof w:val="0"/>
          <w:sz w:val="22"/>
          <w:lang w:val="fr-FR"/>
        </w:rPr>
        <w:t>comme indiqué dans</w:t>
      </w:r>
      <w:r w:rsidR="004F6CD4" w:rsidRPr="008055AB">
        <w:rPr>
          <w:noProof w:val="0"/>
          <w:sz w:val="22"/>
          <w:lang w:val="fr-FR"/>
        </w:rPr>
        <w:t xml:space="preserve"> </w:t>
      </w:r>
      <w:r w:rsidR="00B20647" w:rsidRPr="008055AB">
        <w:rPr>
          <w:noProof w:val="0"/>
          <w:sz w:val="22"/>
          <w:lang w:val="fr-FR"/>
        </w:rPr>
        <w:t>l’exécution du</w:t>
      </w:r>
      <w:r w:rsidR="004F6CD4" w:rsidRPr="008055AB">
        <w:rPr>
          <w:noProof w:val="0"/>
          <w:sz w:val="22"/>
          <w:lang w:val="fr-FR"/>
        </w:rPr>
        <w:t xml:space="preserve"> PPG</w:t>
      </w:r>
      <w:r w:rsidR="00EE19C8" w:rsidRPr="008055AB">
        <w:rPr>
          <w:noProof w:val="0"/>
          <w:sz w:val="22"/>
          <w:lang w:val="fr-FR"/>
        </w:rPr>
        <w:t>.</w:t>
      </w:r>
      <w:r w:rsidR="004F6CD4" w:rsidRPr="008055AB">
        <w:rPr>
          <w:rStyle w:val="Appelnotedebasdep"/>
          <w:noProof w:val="0"/>
          <w:sz w:val="22"/>
          <w:lang w:val="fr-FR"/>
        </w:rPr>
        <w:footnoteReference w:id="60"/>
      </w:r>
    </w:p>
    <w:p w:rsidR="00566402" w:rsidRPr="008055AB" w:rsidRDefault="00566402" w:rsidP="00566402">
      <w:pPr>
        <w:pStyle w:val="NumberedParas"/>
        <w:numPr>
          <w:ilvl w:val="0"/>
          <w:numId w:val="0"/>
        </w:numPr>
        <w:rPr>
          <w:sz w:val="22"/>
          <w:lang w:val="fr-FR"/>
        </w:rPr>
      </w:pPr>
    </w:p>
    <w:p w:rsidR="003712CF" w:rsidRPr="008055AB" w:rsidRDefault="003712CF" w:rsidP="004D0DA5">
      <w:pPr>
        <w:pStyle w:val="NumberedParas"/>
        <w:ind w:left="0" w:firstLine="0"/>
        <w:rPr>
          <w:noProof w:val="0"/>
          <w:sz w:val="22"/>
          <w:lang w:val="fr-FR"/>
        </w:rPr>
      </w:pPr>
      <w:r w:rsidRPr="008055AB">
        <w:rPr>
          <w:noProof w:val="0"/>
          <w:sz w:val="22"/>
          <w:lang w:val="fr-FR"/>
        </w:rPr>
        <w:t xml:space="preserve"> </w:t>
      </w:r>
      <w:r w:rsidR="00B20647" w:rsidRPr="008055AB">
        <w:rPr>
          <w:noProof w:val="0"/>
          <w:sz w:val="22"/>
          <w:lang w:val="fr-FR"/>
        </w:rPr>
        <w:t>Un plan complet d’implication des parties prenantes</w:t>
      </w:r>
      <w:r w:rsidR="00566402" w:rsidRPr="008055AB">
        <w:rPr>
          <w:noProof w:val="0"/>
          <w:sz w:val="22"/>
          <w:lang w:val="fr-FR"/>
        </w:rPr>
        <w:t xml:space="preserve"> </w:t>
      </w:r>
      <w:r w:rsidR="00FC11C9" w:rsidRPr="008055AB">
        <w:rPr>
          <w:noProof w:val="0"/>
          <w:sz w:val="22"/>
          <w:lang w:val="fr-FR"/>
        </w:rPr>
        <w:t>reste toutefois à élaborer</w:t>
      </w:r>
      <w:r w:rsidR="00566402" w:rsidRPr="008055AB">
        <w:rPr>
          <w:noProof w:val="0"/>
          <w:sz w:val="22"/>
          <w:lang w:val="fr-FR"/>
        </w:rPr>
        <w:t xml:space="preserve"> </w:t>
      </w:r>
      <w:r w:rsidR="00321717" w:rsidRPr="008055AB">
        <w:rPr>
          <w:noProof w:val="0"/>
          <w:sz w:val="22"/>
          <w:lang w:val="fr-FR"/>
        </w:rPr>
        <w:t xml:space="preserve">au démarrage du </w:t>
      </w:r>
      <w:r w:rsidR="00566402" w:rsidRPr="008055AB">
        <w:rPr>
          <w:noProof w:val="0"/>
          <w:sz w:val="22"/>
          <w:lang w:val="fr-FR"/>
        </w:rPr>
        <w:t xml:space="preserve">projet </w:t>
      </w:r>
      <w:r w:rsidR="00321717" w:rsidRPr="008055AB">
        <w:rPr>
          <w:noProof w:val="0"/>
          <w:sz w:val="22"/>
          <w:lang w:val="fr-FR"/>
        </w:rPr>
        <w:t xml:space="preserve">et c’est une </w:t>
      </w:r>
      <w:r w:rsidR="00566402" w:rsidRPr="008055AB">
        <w:rPr>
          <w:noProof w:val="0"/>
          <w:sz w:val="22"/>
          <w:lang w:val="fr-FR"/>
        </w:rPr>
        <w:t>activit</w:t>
      </w:r>
      <w:r w:rsidR="00B20647" w:rsidRPr="008055AB">
        <w:rPr>
          <w:noProof w:val="0"/>
          <w:sz w:val="22"/>
          <w:lang w:val="fr-FR"/>
        </w:rPr>
        <w:t xml:space="preserve">é </w:t>
      </w:r>
      <w:r w:rsidR="00321717" w:rsidRPr="008055AB">
        <w:rPr>
          <w:noProof w:val="0"/>
          <w:sz w:val="22"/>
          <w:lang w:val="fr-FR"/>
        </w:rPr>
        <w:t>qui a déjà été</w:t>
      </w:r>
      <w:r w:rsidR="00B20647" w:rsidRPr="008055AB">
        <w:rPr>
          <w:noProof w:val="0"/>
          <w:sz w:val="22"/>
          <w:lang w:val="fr-FR"/>
        </w:rPr>
        <w:t xml:space="preserve"> identifiée</w:t>
      </w:r>
      <w:r w:rsidR="00566402" w:rsidRPr="008055AB">
        <w:rPr>
          <w:noProof w:val="0"/>
          <w:sz w:val="22"/>
          <w:lang w:val="fr-FR"/>
        </w:rPr>
        <w:t xml:space="preserve">. </w:t>
      </w:r>
      <w:r w:rsidR="00B20647" w:rsidRPr="008055AB">
        <w:rPr>
          <w:noProof w:val="0"/>
          <w:sz w:val="22"/>
          <w:lang w:val="fr-FR"/>
        </w:rPr>
        <w:t>Par souci d’</w:t>
      </w:r>
      <w:r w:rsidR="00566402" w:rsidRPr="008055AB">
        <w:rPr>
          <w:noProof w:val="0"/>
          <w:sz w:val="22"/>
          <w:lang w:val="fr-FR"/>
        </w:rPr>
        <w:t xml:space="preserve">information </w:t>
      </w:r>
      <w:r w:rsidR="00B20647" w:rsidRPr="008055AB">
        <w:rPr>
          <w:noProof w:val="0"/>
          <w:sz w:val="22"/>
          <w:lang w:val="fr-FR"/>
        </w:rPr>
        <w:t>et de réfé</w:t>
      </w:r>
      <w:r w:rsidR="00566402" w:rsidRPr="008055AB">
        <w:rPr>
          <w:noProof w:val="0"/>
          <w:sz w:val="22"/>
          <w:lang w:val="fr-FR"/>
        </w:rPr>
        <w:t xml:space="preserve">rence, </w:t>
      </w:r>
      <w:r w:rsidR="00321717" w:rsidRPr="008055AB">
        <w:rPr>
          <w:noProof w:val="0"/>
          <w:sz w:val="22"/>
          <w:lang w:val="fr-FR"/>
        </w:rPr>
        <w:t xml:space="preserve">les principales parties prenantes au </w:t>
      </w:r>
      <w:r w:rsidR="00566402" w:rsidRPr="008055AB">
        <w:rPr>
          <w:noProof w:val="0"/>
          <w:sz w:val="22"/>
          <w:lang w:val="fr-FR"/>
        </w:rPr>
        <w:t>projet</w:t>
      </w:r>
      <w:r w:rsidR="00321717" w:rsidRPr="008055AB">
        <w:rPr>
          <w:noProof w:val="0"/>
          <w:sz w:val="22"/>
          <w:lang w:val="fr-FR"/>
        </w:rPr>
        <w:t xml:space="preserve"> sont énumérées</w:t>
      </w:r>
      <w:r w:rsidR="00566402" w:rsidRPr="008055AB">
        <w:rPr>
          <w:noProof w:val="0"/>
          <w:sz w:val="22"/>
          <w:lang w:val="fr-FR"/>
        </w:rPr>
        <w:t xml:space="preserve"> </w:t>
      </w:r>
      <w:r w:rsidR="00B20647" w:rsidRPr="008055AB">
        <w:rPr>
          <w:noProof w:val="0"/>
          <w:sz w:val="22"/>
          <w:lang w:val="fr-FR"/>
        </w:rPr>
        <w:t>et leurs rôles</w:t>
      </w:r>
      <w:r w:rsidR="004F6CD4" w:rsidRPr="008055AB">
        <w:rPr>
          <w:noProof w:val="0"/>
          <w:sz w:val="22"/>
          <w:lang w:val="fr-FR"/>
        </w:rPr>
        <w:t xml:space="preserve"> </w:t>
      </w:r>
      <w:r w:rsidR="00B20647" w:rsidRPr="008055AB">
        <w:rPr>
          <w:noProof w:val="0"/>
          <w:sz w:val="22"/>
          <w:lang w:val="fr-FR"/>
        </w:rPr>
        <w:t>et</w:t>
      </w:r>
      <w:r w:rsidR="004F6CD4" w:rsidRPr="008055AB">
        <w:rPr>
          <w:noProof w:val="0"/>
          <w:sz w:val="22"/>
          <w:lang w:val="fr-FR"/>
        </w:rPr>
        <w:t xml:space="preserve"> respons</w:t>
      </w:r>
      <w:r w:rsidR="00B20647" w:rsidRPr="008055AB">
        <w:rPr>
          <w:noProof w:val="0"/>
          <w:sz w:val="22"/>
          <w:lang w:val="fr-FR"/>
        </w:rPr>
        <w:t>a</w:t>
      </w:r>
      <w:r w:rsidR="004F6CD4" w:rsidRPr="008055AB">
        <w:rPr>
          <w:noProof w:val="0"/>
          <w:sz w:val="22"/>
          <w:lang w:val="fr-FR"/>
        </w:rPr>
        <w:t>bilit</w:t>
      </w:r>
      <w:r w:rsidR="00B20647" w:rsidRPr="008055AB">
        <w:rPr>
          <w:noProof w:val="0"/>
          <w:sz w:val="22"/>
          <w:lang w:val="fr-FR"/>
        </w:rPr>
        <w:t>é</w:t>
      </w:r>
      <w:r w:rsidR="004F6CD4" w:rsidRPr="008055AB">
        <w:rPr>
          <w:noProof w:val="0"/>
          <w:sz w:val="22"/>
          <w:lang w:val="fr-FR"/>
        </w:rPr>
        <w:t xml:space="preserve">s </w:t>
      </w:r>
      <w:r w:rsidR="00B20647" w:rsidRPr="008055AB">
        <w:rPr>
          <w:noProof w:val="0"/>
          <w:sz w:val="22"/>
          <w:lang w:val="fr-FR"/>
        </w:rPr>
        <w:t>résumés dans le</w:t>
      </w:r>
      <w:r w:rsidR="00566402" w:rsidRPr="008055AB">
        <w:rPr>
          <w:noProof w:val="0"/>
          <w:sz w:val="22"/>
          <w:lang w:val="fr-FR"/>
        </w:rPr>
        <w:t xml:space="preserve"> </w:t>
      </w:r>
      <w:r w:rsidR="004F6CD4" w:rsidRPr="008055AB">
        <w:rPr>
          <w:noProof w:val="0"/>
          <w:sz w:val="22"/>
          <w:lang w:val="fr-FR"/>
        </w:rPr>
        <w:t>Table</w:t>
      </w:r>
      <w:r w:rsidR="00B20647" w:rsidRPr="008055AB">
        <w:rPr>
          <w:noProof w:val="0"/>
          <w:sz w:val="22"/>
          <w:lang w:val="fr-FR"/>
        </w:rPr>
        <w:t>au</w:t>
      </w:r>
      <w:r w:rsidR="004F6CD4" w:rsidRPr="008055AB">
        <w:rPr>
          <w:noProof w:val="0"/>
          <w:sz w:val="22"/>
          <w:lang w:val="fr-FR"/>
        </w:rPr>
        <w:t xml:space="preserve"> 2 (Section</w:t>
      </w:r>
      <w:r w:rsidRPr="008055AB">
        <w:rPr>
          <w:noProof w:val="0"/>
          <w:sz w:val="22"/>
          <w:lang w:val="fr-FR"/>
        </w:rPr>
        <w:t xml:space="preserve"> I, </w:t>
      </w:r>
      <w:r w:rsidR="00B20647" w:rsidRPr="008055AB">
        <w:rPr>
          <w:noProof w:val="0"/>
          <w:sz w:val="22"/>
          <w:lang w:val="fr-FR"/>
        </w:rPr>
        <w:t>ci-dessus</w:t>
      </w:r>
      <w:r w:rsidRPr="008055AB">
        <w:rPr>
          <w:noProof w:val="0"/>
          <w:sz w:val="22"/>
          <w:lang w:val="fr-FR"/>
        </w:rPr>
        <w:t xml:space="preserve">). </w:t>
      </w:r>
      <w:r w:rsidR="009C4875" w:rsidRPr="008055AB">
        <w:rPr>
          <w:noProof w:val="0"/>
          <w:sz w:val="22"/>
          <w:lang w:val="fr-FR"/>
        </w:rPr>
        <w:t>L</w:t>
      </w:r>
      <w:r w:rsidR="00B20647" w:rsidRPr="008055AB">
        <w:rPr>
          <w:noProof w:val="0"/>
          <w:sz w:val="22"/>
          <w:lang w:val="fr-FR"/>
        </w:rPr>
        <w:t>a</w:t>
      </w:r>
      <w:r w:rsidRPr="008055AB">
        <w:rPr>
          <w:noProof w:val="0"/>
          <w:sz w:val="22"/>
          <w:lang w:val="fr-FR"/>
        </w:rPr>
        <w:t xml:space="preserve"> coordination </w:t>
      </w:r>
      <w:r w:rsidR="00B20647" w:rsidRPr="008055AB">
        <w:rPr>
          <w:noProof w:val="0"/>
          <w:sz w:val="22"/>
          <w:lang w:val="fr-FR"/>
        </w:rPr>
        <w:t xml:space="preserve">avec d’autres </w:t>
      </w:r>
      <w:r w:rsidRPr="008055AB">
        <w:rPr>
          <w:noProof w:val="0"/>
          <w:sz w:val="22"/>
          <w:lang w:val="fr-FR"/>
        </w:rPr>
        <w:t xml:space="preserve">initiatives </w:t>
      </w:r>
      <w:r w:rsidR="00B20647" w:rsidRPr="008055AB">
        <w:rPr>
          <w:noProof w:val="0"/>
          <w:sz w:val="22"/>
          <w:lang w:val="fr-FR"/>
        </w:rPr>
        <w:t>associées est</w:t>
      </w:r>
      <w:r w:rsidRPr="008055AB">
        <w:rPr>
          <w:noProof w:val="0"/>
          <w:sz w:val="22"/>
          <w:lang w:val="fr-FR"/>
        </w:rPr>
        <w:t xml:space="preserve"> </w:t>
      </w:r>
      <w:r w:rsidR="009C4875" w:rsidRPr="008055AB">
        <w:rPr>
          <w:noProof w:val="0"/>
          <w:sz w:val="22"/>
          <w:lang w:val="fr-FR"/>
        </w:rPr>
        <w:t xml:space="preserve">par ailleurs </w:t>
      </w:r>
      <w:r w:rsidR="00FC11C9" w:rsidRPr="008055AB">
        <w:rPr>
          <w:noProof w:val="0"/>
          <w:sz w:val="22"/>
          <w:lang w:val="fr-FR"/>
        </w:rPr>
        <w:t>présenté</w:t>
      </w:r>
      <w:r w:rsidR="009C4875" w:rsidRPr="008055AB">
        <w:rPr>
          <w:noProof w:val="0"/>
          <w:sz w:val="22"/>
          <w:lang w:val="fr-FR"/>
        </w:rPr>
        <w:t>e</w:t>
      </w:r>
      <w:r w:rsidRPr="008055AB">
        <w:rPr>
          <w:noProof w:val="0"/>
          <w:sz w:val="22"/>
          <w:lang w:val="fr-FR"/>
        </w:rPr>
        <w:t xml:space="preserve"> </w:t>
      </w:r>
      <w:r w:rsidR="00B20647" w:rsidRPr="008055AB">
        <w:rPr>
          <w:noProof w:val="0"/>
          <w:sz w:val="22"/>
          <w:lang w:val="fr-FR"/>
        </w:rPr>
        <w:t>ci-après</w:t>
      </w:r>
      <w:r w:rsidRPr="008055AB">
        <w:rPr>
          <w:noProof w:val="0"/>
          <w:sz w:val="22"/>
          <w:lang w:val="fr-FR"/>
        </w:rPr>
        <w:t xml:space="preserve">. </w:t>
      </w:r>
    </w:p>
    <w:p w:rsidR="00DE7379" w:rsidRPr="008055AB" w:rsidRDefault="00DE7379" w:rsidP="009C4875">
      <w:pPr>
        <w:pStyle w:val="NumberedParas"/>
        <w:numPr>
          <w:ilvl w:val="0"/>
          <w:numId w:val="0"/>
        </w:numPr>
        <w:rPr>
          <w:noProof w:val="0"/>
          <w:sz w:val="22"/>
          <w:lang w:val="fr-FR"/>
        </w:rPr>
      </w:pPr>
    </w:p>
    <w:p w:rsidR="00AD27C1" w:rsidRPr="008055AB" w:rsidRDefault="00AD27C1" w:rsidP="00935C93">
      <w:pPr>
        <w:pStyle w:val="Lgende"/>
        <w:jc w:val="left"/>
        <w:rPr>
          <w:b w:val="0"/>
          <w:i w:val="0"/>
          <w:sz w:val="22"/>
          <w:szCs w:val="22"/>
          <w:lang w:val="fr-FR"/>
        </w:rPr>
      </w:pPr>
      <w:r w:rsidRPr="008055AB">
        <w:rPr>
          <w:b w:val="0"/>
          <w:i w:val="0"/>
          <w:sz w:val="22"/>
          <w:szCs w:val="22"/>
          <w:u w:val="single"/>
          <w:lang w:val="fr-FR"/>
        </w:rPr>
        <w:t>Table</w:t>
      </w:r>
      <w:r w:rsidR="00B20647" w:rsidRPr="008055AB">
        <w:rPr>
          <w:b w:val="0"/>
          <w:i w:val="0"/>
          <w:sz w:val="22"/>
          <w:szCs w:val="22"/>
          <w:u w:val="single"/>
          <w:lang w:val="fr-FR"/>
        </w:rPr>
        <w:t>au</w:t>
      </w:r>
      <w:r w:rsidRPr="008055AB">
        <w:rPr>
          <w:b w:val="0"/>
          <w:i w:val="0"/>
          <w:sz w:val="22"/>
          <w:szCs w:val="22"/>
          <w:u w:val="single"/>
          <w:lang w:val="fr-FR"/>
        </w:rPr>
        <w:t xml:space="preserve"> </w:t>
      </w:r>
      <w:r w:rsidR="00935C93" w:rsidRPr="008055AB">
        <w:rPr>
          <w:b w:val="0"/>
          <w:i w:val="0"/>
          <w:sz w:val="22"/>
          <w:szCs w:val="22"/>
          <w:u w:val="single"/>
          <w:lang w:val="fr-FR"/>
        </w:rPr>
        <w:t>6</w:t>
      </w:r>
      <w:r w:rsidRPr="008055AB">
        <w:rPr>
          <w:b w:val="0"/>
          <w:i w:val="0"/>
          <w:sz w:val="22"/>
          <w:szCs w:val="22"/>
          <w:lang w:val="fr-FR"/>
        </w:rPr>
        <w:t xml:space="preserve">. Coordination </w:t>
      </w:r>
      <w:r w:rsidR="00B20647" w:rsidRPr="008055AB">
        <w:rPr>
          <w:b w:val="0"/>
          <w:i w:val="0"/>
          <w:sz w:val="22"/>
          <w:szCs w:val="22"/>
          <w:lang w:val="fr-FR"/>
        </w:rPr>
        <w:t>et</w:t>
      </w:r>
      <w:r w:rsidRPr="008055AB">
        <w:rPr>
          <w:b w:val="0"/>
          <w:i w:val="0"/>
          <w:sz w:val="22"/>
          <w:szCs w:val="22"/>
          <w:lang w:val="fr-FR"/>
        </w:rPr>
        <w:t xml:space="preserve"> collaboration </w:t>
      </w:r>
      <w:r w:rsidR="00B20647" w:rsidRPr="008055AB">
        <w:rPr>
          <w:b w:val="0"/>
          <w:i w:val="0"/>
          <w:sz w:val="22"/>
          <w:szCs w:val="22"/>
          <w:lang w:val="fr-FR"/>
        </w:rPr>
        <w:t>entre le</w:t>
      </w:r>
      <w:r w:rsidRPr="008055AB">
        <w:rPr>
          <w:b w:val="0"/>
          <w:i w:val="0"/>
          <w:sz w:val="22"/>
          <w:szCs w:val="22"/>
          <w:lang w:val="fr-FR"/>
        </w:rPr>
        <w:t xml:space="preserve"> projet </w:t>
      </w:r>
      <w:r w:rsidR="00B20647" w:rsidRPr="008055AB">
        <w:rPr>
          <w:b w:val="0"/>
          <w:i w:val="0"/>
          <w:sz w:val="22"/>
          <w:szCs w:val="22"/>
          <w:lang w:val="fr-FR"/>
        </w:rPr>
        <w:t>et les</w:t>
      </w:r>
      <w:r w:rsidRPr="008055AB">
        <w:rPr>
          <w:b w:val="0"/>
          <w:i w:val="0"/>
          <w:sz w:val="22"/>
          <w:szCs w:val="22"/>
          <w:lang w:val="fr-FR"/>
        </w:rPr>
        <w:t xml:space="preserve"> initiatives</w:t>
      </w:r>
      <w:r w:rsidR="00B20647" w:rsidRPr="008055AB">
        <w:rPr>
          <w:b w:val="0"/>
          <w:i w:val="0"/>
          <w:sz w:val="22"/>
          <w:szCs w:val="22"/>
          <w:lang w:val="fr-FR"/>
        </w:rPr>
        <w:t xml:space="preserve"> qui y sont associées</w:t>
      </w:r>
      <w:r w:rsidRPr="008055AB">
        <w:rPr>
          <w:b w:val="0"/>
          <w:i w:val="0"/>
          <w:sz w:val="22"/>
          <w:szCs w:val="22"/>
          <w:lang w:val="fr-FR"/>
        </w:rPr>
        <w:t xml:space="preserve"> </w:t>
      </w:r>
    </w:p>
    <w:p w:rsidR="00DE7379" w:rsidRPr="008055AB" w:rsidRDefault="00DE7379" w:rsidP="00DE7379">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4"/>
        <w:gridCol w:w="6632"/>
      </w:tblGrid>
      <w:tr w:rsidR="003712CF" w:rsidRPr="00F37F76" w:rsidTr="00382535">
        <w:trPr>
          <w:tblHeader/>
        </w:trPr>
        <w:tc>
          <w:tcPr>
            <w:tcW w:w="1537" w:type="pct"/>
            <w:shd w:val="clear" w:color="auto" w:fill="DDD9C3"/>
          </w:tcPr>
          <w:p w:rsidR="003712CF" w:rsidRPr="008055AB" w:rsidRDefault="003712CF" w:rsidP="004311E7">
            <w:pPr>
              <w:pStyle w:val="Paragraphedeliste"/>
              <w:ind w:left="0"/>
              <w:jc w:val="left"/>
              <w:rPr>
                <w:rFonts w:ascii="Times New Roman Bold" w:hAnsi="Times New Roman Bold"/>
                <w:b/>
                <w:smallCaps/>
                <w:sz w:val="20"/>
                <w:szCs w:val="20"/>
                <w:lang w:val="fr-FR"/>
              </w:rPr>
            </w:pPr>
            <w:r w:rsidRPr="008055AB">
              <w:rPr>
                <w:rFonts w:ascii="Times New Roman Bold" w:hAnsi="Times New Roman Bold"/>
                <w:b/>
                <w:smallCaps/>
                <w:sz w:val="20"/>
                <w:szCs w:val="20"/>
                <w:lang w:val="fr-FR"/>
              </w:rPr>
              <w:t>Initiatives</w:t>
            </w:r>
            <w:r w:rsidR="004311E7" w:rsidRPr="008055AB">
              <w:rPr>
                <w:rFonts w:ascii="Times New Roman Bold" w:hAnsi="Times New Roman Bold"/>
                <w:b/>
                <w:smallCaps/>
                <w:sz w:val="20"/>
                <w:szCs w:val="20"/>
                <w:lang w:val="fr-FR"/>
              </w:rPr>
              <w:t xml:space="preserve"> </w:t>
            </w:r>
            <w:r w:rsidRPr="008055AB">
              <w:rPr>
                <w:rFonts w:ascii="Times New Roman Bold" w:hAnsi="Times New Roman Bold"/>
                <w:b/>
                <w:smallCaps/>
                <w:sz w:val="20"/>
                <w:szCs w:val="20"/>
                <w:lang w:val="fr-FR"/>
              </w:rPr>
              <w:t>/ Interventions</w:t>
            </w:r>
          </w:p>
        </w:tc>
        <w:tc>
          <w:tcPr>
            <w:tcW w:w="3463" w:type="pct"/>
            <w:shd w:val="clear" w:color="auto" w:fill="DDD9C3"/>
          </w:tcPr>
          <w:p w:rsidR="003712CF" w:rsidRPr="008055AB" w:rsidRDefault="009C4875" w:rsidP="00007ADE">
            <w:pPr>
              <w:pStyle w:val="Paragraphedeliste"/>
              <w:ind w:left="0"/>
              <w:rPr>
                <w:rFonts w:ascii="Times New Roman Bold" w:hAnsi="Times New Roman Bold"/>
                <w:b/>
                <w:smallCaps/>
                <w:sz w:val="20"/>
                <w:szCs w:val="20"/>
                <w:lang w:val="fr-FR"/>
              </w:rPr>
            </w:pPr>
            <w:r w:rsidRPr="008055AB">
              <w:rPr>
                <w:rFonts w:ascii="Times New Roman Bold" w:hAnsi="Times New Roman Bold"/>
                <w:b/>
                <w:smallCaps/>
                <w:sz w:val="20"/>
                <w:szCs w:val="20"/>
                <w:lang w:val="fr-FR"/>
              </w:rPr>
              <w:t>Comment la</w:t>
            </w:r>
            <w:r w:rsidR="003712CF" w:rsidRPr="008055AB">
              <w:rPr>
                <w:rFonts w:ascii="Times New Roman Bold" w:hAnsi="Times New Roman Bold"/>
                <w:b/>
                <w:smallCaps/>
                <w:sz w:val="20"/>
                <w:szCs w:val="20"/>
                <w:lang w:val="fr-FR"/>
              </w:rPr>
              <w:t xml:space="preserve"> collaboration </w:t>
            </w:r>
            <w:r w:rsidRPr="008055AB">
              <w:rPr>
                <w:rFonts w:ascii="Times New Roman Bold" w:hAnsi="Times New Roman Bold"/>
                <w:b/>
                <w:smallCaps/>
                <w:sz w:val="20"/>
                <w:szCs w:val="20"/>
                <w:lang w:val="fr-FR"/>
              </w:rPr>
              <w:t xml:space="preserve">sera assurée avec le </w:t>
            </w:r>
            <w:r w:rsidR="003712CF" w:rsidRPr="008055AB">
              <w:rPr>
                <w:rFonts w:ascii="Times New Roman Bold" w:hAnsi="Times New Roman Bold"/>
                <w:b/>
                <w:smallCaps/>
                <w:sz w:val="20"/>
                <w:szCs w:val="20"/>
                <w:lang w:val="fr-FR"/>
              </w:rPr>
              <w:t>projet</w:t>
            </w:r>
          </w:p>
        </w:tc>
      </w:tr>
      <w:tr w:rsidR="003712CF" w:rsidRPr="00F37F76" w:rsidTr="00382535">
        <w:tc>
          <w:tcPr>
            <w:tcW w:w="1537" w:type="pct"/>
          </w:tcPr>
          <w:p w:rsidR="003712CF" w:rsidRPr="008055AB" w:rsidRDefault="00382535" w:rsidP="00DE7379">
            <w:pPr>
              <w:pStyle w:val="Paragraphedeliste"/>
              <w:ind w:left="0"/>
              <w:jc w:val="left"/>
              <w:rPr>
                <w:sz w:val="20"/>
                <w:szCs w:val="20"/>
                <w:lang w:val="fr-FR"/>
              </w:rPr>
            </w:pPr>
            <w:r w:rsidRPr="008055AB">
              <w:rPr>
                <w:sz w:val="20"/>
                <w:szCs w:val="20"/>
                <w:lang w:val="fr-FR"/>
              </w:rPr>
              <w:t>Programme</w:t>
            </w:r>
            <w:r w:rsidR="00C756CE" w:rsidRPr="008055AB">
              <w:rPr>
                <w:sz w:val="20"/>
                <w:szCs w:val="20"/>
                <w:lang w:val="fr-FR"/>
              </w:rPr>
              <w:t xml:space="preserve"> MENARID du FEM</w:t>
            </w:r>
            <w:r w:rsidRPr="008055AB">
              <w:rPr>
                <w:sz w:val="20"/>
                <w:szCs w:val="20"/>
                <w:lang w:val="fr-FR"/>
              </w:rPr>
              <w:t xml:space="preserve"> (</w:t>
            </w:r>
            <w:r w:rsidR="00C756CE" w:rsidRPr="008055AB">
              <w:rPr>
                <w:sz w:val="20"/>
                <w:szCs w:val="20"/>
                <w:lang w:val="fr-FR"/>
              </w:rPr>
              <w:t xml:space="preserve">Programme de </w:t>
            </w:r>
            <w:r w:rsidR="00DE7379" w:rsidRPr="008055AB">
              <w:rPr>
                <w:sz w:val="20"/>
                <w:szCs w:val="20"/>
                <w:lang w:val="fr-FR"/>
              </w:rPr>
              <w:t>g</w:t>
            </w:r>
            <w:r w:rsidR="00C756CE" w:rsidRPr="008055AB">
              <w:rPr>
                <w:sz w:val="20"/>
                <w:szCs w:val="20"/>
                <w:lang w:val="fr-FR"/>
              </w:rPr>
              <w:t>estion intégrée des</w:t>
            </w:r>
            <w:r w:rsidRPr="008055AB">
              <w:rPr>
                <w:sz w:val="20"/>
                <w:szCs w:val="20"/>
                <w:lang w:val="fr-FR"/>
              </w:rPr>
              <w:t xml:space="preserve"> </w:t>
            </w:r>
            <w:r w:rsidR="00C756CE" w:rsidRPr="008055AB">
              <w:rPr>
                <w:sz w:val="20"/>
                <w:szCs w:val="20"/>
                <w:lang w:val="fr-FR"/>
              </w:rPr>
              <w:t>res</w:t>
            </w:r>
            <w:r w:rsidRPr="008055AB">
              <w:rPr>
                <w:sz w:val="20"/>
                <w:szCs w:val="20"/>
                <w:lang w:val="fr-FR"/>
              </w:rPr>
              <w:t xml:space="preserve">sources </w:t>
            </w:r>
            <w:r w:rsidR="00C756CE" w:rsidRPr="008055AB">
              <w:rPr>
                <w:sz w:val="20"/>
                <w:szCs w:val="20"/>
                <w:lang w:val="fr-FR"/>
              </w:rPr>
              <w:t xml:space="preserve">naturelles </w:t>
            </w:r>
            <w:r w:rsidR="00DE7379" w:rsidRPr="008055AB">
              <w:rPr>
                <w:sz w:val="20"/>
                <w:szCs w:val="20"/>
                <w:lang w:val="fr-FR"/>
              </w:rPr>
              <w:t>dans la</w:t>
            </w:r>
            <w:r w:rsidR="00C756CE" w:rsidRPr="008055AB">
              <w:rPr>
                <w:sz w:val="20"/>
                <w:szCs w:val="20"/>
                <w:lang w:val="fr-FR"/>
              </w:rPr>
              <w:t xml:space="preserve"> région Moyen-Orient et</w:t>
            </w:r>
            <w:r w:rsidR="00DE7379" w:rsidRPr="008055AB">
              <w:rPr>
                <w:sz w:val="20"/>
                <w:szCs w:val="20"/>
                <w:lang w:val="fr-FR"/>
              </w:rPr>
              <w:t xml:space="preserve"> </w:t>
            </w:r>
            <w:r w:rsidRPr="008055AB">
              <w:rPr>
                <w:sz w:val="20"/>
                <w:szCs w:val="20"/>
                <w:lang w:val="fr-FR"/>
              </w:rPr>
              <w:t>Afri</w:t>
            </w:r>
            <w:r w:rsidR="00C756CE" w:rsidRPr="008055AB">
              <w:rPr>
                <w:sz w:val="20"/>
                <w:szCs w:val="20"/>
                <w:lang w:val="fr-FR"/>
              </w:rPr>
              <w:t>que du Nord</w:t>
            </w:r>
            <w:r w:rsidRPr="008055AB">
              <w:rPr>
                <w:sz w:val="20"/>
                <w:szCs w:val="20"/>
                <w:lang w:val="fr-FR"/>
              </w:rPr>
              <w:t>)</w:t>
            </w:r>
          </w:p>
        </w:tc>
        <w:tc>
          <w:tcPr>
            <w:tcW w:w="3463" w:type="pct"/>
          </w:tcPr>
          <w:p w:rsidR="003712CF" w:rsidRPr="008055AB" w:rsidRDefault="00FC11C9" w:rsidP="009C4875">
            <w:pPr>
              <w:pStyle w:val="Paragraphedeliste"/>
              <w:spacing w:after="120"/>
              <w:ind w:left="0"/>
              <w:rPr>
                <w:sz w:val="20"/>
                <w:szCs w:val="20"/>
                <w:lang w:val="fr-FR"/>
              </w:rPr>
            </w:pPr>
            <w:r w:rsidRPr="008055AB">
              <w:rPr>
                <w:sz w:val="20"/>
                <w:szCs w:val="20"/>
                <w:lang w:val="fr-FR"/>
              </w:rPr>
              <w:t>Le</w:t>
            </w:r>
            <w:r w:rsidR="00E31DA6" w:rsidRPr="008055AB">
              <w:rPr>
                <w:sz w:val="20"/>
                <w:szCs w:val="20"/>
                <w:lang w:val="fr-FR"/>
              </w:rPr>
              <w:t xml:space="preserve"> projet </w:t>
            </w:r>
            <w:r w:rsidR="009C4875" w:rsidRPr="008055AB">
              <w:rPr>
                <w:sz w:val="20"/>
                <w:szCs w:val="20"/>
                <w:lang w:val="fr-FR"/>
              </w:rPr>
              <w:t xml:space="preserve">s'inscrit dans la perspective plus large </w:t>
            </w:r>
            <w:r w:rsidR="00DE7379" w:rsidRPr="008055AB">
              <w:rPr>
                <w:sz w:val="20"/>
                <w:szCs w:val="20"/>
                <w:lang w:val="fr-FR"/>
              </w:rPr>
              <w:t>du</w:t>
            </w:r>
            <w:r w:rsidR="00E31DA6" w:rsidRPr="008055AB">
              <w:rPr>
                <w:sz w:val="20"/>
                <w:szCs w:val="20"/>
                <w:lang w:val="fr-FR"/>
              </w:rPr>
              <w:t xml:space="preserve"> Programme</w:t>
            </w:r>
            <w:r w:rsidR="00DE7379" w:rsidRPr="008055AB">
              <w:rPr>
                <w:sz w:val="20"/>
                <w:szCs w:val="20"/>
                <w:lang w:val="fr-FR"/>
              </w:rPr>
              <w:t xml:space="preserve"> MENARID du FEM</w:t>
            </w:r>
            <w:r w:rsidR="00E31DA6" w:rsidRPr="008055AB">
              <w:rPr>
                <w:sz w:val="20"/>
                <w:szCs w:val="20"/>
                <w:lang w:val="fr-FR"/>
              </w:rPr>
              <w:t xml:space="preserve">. </w:t>
            </w:r>
            <w:r w:rsidR="00DE7379" w:rsidRPr="008055AB">
              <w:rPr>
                <w:sz w:val="20"/>
                <w:szCs w:val="20"/>
                <w:lang w:val="fr-FR"/>
              </w:rPr>
              <w:t>Il s’agit d’un</w:t>
            </w:r>
            <w:r w:rsidR="003712CF" w:rsidRPr="008055AB">
              <w:rPr>
                <w:sz w:val="20"/>
                <w:szCs w:val="20"/>
                <w:lang w:val="fr-FR"/>
              </w:rPr>
              <w:t xml:space="preserve"> program</w:t>
            </w:r>
            <w:r w:rsidR="00DE7379" w:rsidRPr="008055AB">
              <w:rPr>
                <w:sz w:val="20"/>
                <w:szCs w:val="20"/>
                <w:lang w:val="fr-FR"/>
              </w:rPr>
              <w:t>me multifocal</w:t>
            </w:r>
            <w:r w:rsidR="003712CF" w:rsidRPr="008055AB">
              <w:rPr>
                <w:sz w:val="20"/>
                <w:szCs w:val="20"/>
                <w:lang w:val="fr-FR"/>
              </w:rPr>
              <w:t xml:space="preserve"> int</w:t>
            </w:r>
            <w:r w:rsidR="009C4875" w:rsidRPr="008055AB">
              <w:rPr>
                <w:sz w:val="20"/>
                <w:szCs w:val="20"/>
                <w:lang w:val="fr-FR"/>
              </w:rPr>
              <w:t>é</w:t>
            </w:r>
            <w:r w:rsidR="003712CF" w:rsidRPr="008055AB">
              <w:rPr>
                <w:sz w:val="20"/>
                <w:szCs w:val="20"/>
                <w:lang w:val="fr-FR"/>
              </w:rPr>
              <w:t>gra</w:t>
            </w:r>
            <w:r w:rsidR="009C4875" w:rsidRPr="008055AB">
              <w:rPr>
                <w:sz w:val="20"/>
                <w:szCs w:val="20"/>
                <w:lang w:val="fr-FR"/>
              </w:rPr>
              <w:t>n</w:t>
            </w:r>
            <w:r w:rsidR="003712CF" w:rsidRPr="008055AB">
              <w:rPr>
                <w:sz w:val="20"/>
                <w:szCs w:val="20"/>
                <w:lang w:val="fr-FR"/>
              </w:rPr>
              <w:t xml:space="preserve">t la </w:t>
            </w:r>
            <w:r w:rsidR="00DE7379" w:rsidRPr="008055AB">
              <w:rPr>
                <w:sz w:val="20"/>
                <w:szCs w:val="20"/>
                <w:lang w:val="fr-FR"/>
              </w:rPr>
              <w:t>dégradation des terres</w:t>
            </w:r>
            <w:r w:rsidR="003712CF" w:rsidRPr="008055AB">
              <w:rPr>
                <w:sz w:val="20"/>
                <w:szCs w:val="20"/>
                <w:lang w:val="fr-FR"/>
              </w:rPr>
              <w:t>,</w:t>
            </w:r>
            <w:r w:rsidR="00DE7379" w:rsidRPr="008055AB">
              <w:rPr>
                <w:sz w:val="20"/>
                <w:szCs w:val="20"/>
                <w:lang w:val="fr-FR"/>
              </w:rPr>
              <w:t xml:space="preserve"> la gestion des</w:t>
            </w:r>
            <w:r w:rsidR="003712CF" w:rsidRPr="008055AB">
              <w:rPr>
                <w:sz w:val="20"/>
                <w:szCs w:val="20"/>
                <w:lang w:val="fr-FR"/>
              </w:rPr>
              <w:t xml:space="preserve"> </w:t>
            </w:r>
            <w:r w:rsidR="00DE7379" w:rsidRPr="008055AB">
              <w:rPr>
                <w:sz w:val="20"/>
                <w:szCs w:val="20"/>
                <w:lang w:val="fr-FR"/>
              </w:rPr>
              <w:t xml:space="preserve">eaux </w:t>
            </w:r>
            <w:r w:rsidR="003712CF" w:rsidRPr="008055AB">
              <w:rPr>
                <w:sz w:val="20"/>
                <w:szCs w:val="20"/>
                <w:lang w:val="fr-FR"/>
              </w:rPr>
              <w:t>international</w:t>
            </w:r>
            <w:r w:rsidR="00DE7379" w:rsidRPr="008055AB">
              <w:rPr>
                <w:sz w:val="20"/>
                <w:szCs w:val="20"/>
                <w:lang w:val="fr-FR"/>
              </w:rPr>
              <w:t>es</w:t>
            </w:r>
            <w:r w:rsidR="003712CF" w:rsidRPr="008055AB">
              <w:rPr>
                <w:sz w:val="20"/>
                <w:szCs w:val="20"/>
                <w:lang w:val="fr-FR"/>
              </w:rPr>
              <w:t xml:space="preserve">, </w:t>
            </w:r>
            <w:r w:rsidR="00DE7379" w:rsidRPr="008055AB">
              <w:rPr>
                <w:sz w:val="20"/>
                <w:szCs w:val="20"/>
                <w:lang w:val="fr-FR"/>
              </w:rPr>
              <w:t>le changement climatique</w:t>
            </w:r>
            <w:r w:rsidR="003712CF" w:rsidRPr="008055AB">
              <w:rPr>
                <w:sz w:val="20"/>
                <w:szCs w:val="20"/>
                <w:lang w:val="fr-FR"/>
              </w:rPr>
              <w:t xml:space="preserve"> </w:t>
            </w:r>
            <w:r w:rsidR="00DE7379" w:rsidRPr="008055AB">
              <w:rPr>
                <w:sz w:val="20"/>
                <w:szCs w:val="20"/>
                <w:lang w:val="fr-FR"/>
              </w:rPr>
              <w:t xml:space="preserve">et la </w:t>
            </w:r>
            <w:r w:rsidR="003712CF" w:rsidRPr="008055AB">
              <w:rPr>
                <w:sz w:val="20"/>
                <w:szCs w:val="20"/>
                <w:lang w:val="fr-FR"/>
              </w:rPr>
              <w:t>biodiversit</w:t>
            </w:r>
            <w:r w:rsidR="00DE7379" w:rsidRPr="008055AB">
              <w:rPr>
                <w:sz w:val="20"/>
                <w:szCs w:val="20"/>
                <w:lang w:val="fr-FR"/>
              </w:rPr>
              <w:t>é</w:t>
            </w:r>
            <w:r w:rsidR="003712CF" w:rsidRPr="008055AB">
              <w:rPr>
                <w:sz w:val="20"/>
                <w:szCs w:val="20"/>
                <w:lang w:val="fr-FR"/>
              </w:rPr>
              <w:t xml:space="preserve"> </w:t>
            </w:r>
            <w:r w:rsidR="00DE7379" w:rsidRPr="008055AB">
              <w:rPr>
                <w:sz w:val="20"/>
                <w:szCs w:val="20"/>
                <w:lang w:val="fr-FR"/>
              </w:rPr>
              <w:t>qui</w:t>
            </w:r>
            <w:r w:rsidR="003712CF" w:rsidRPr="008055AB">
              <w:rPr>
                <w:sz w:val="20"/>
                <w:szCs w:val="20"/>
                <w:lang w:val="fr-FR"/>
              </w:rPr>
              <w:t xml:space="preserve"> “adopt</w:t>
            </w:r>
            <w:r w:rsidR="00DE7379" w:rsidRPr="008055AB">
              <w:rPr>
                <w:sz w:val="20"/>
                <w:szCs w:val="20"/>
                <w:lang w:val="fr-FR"/>
              </w:rPr>
              <w:t>e une approche</w:t>
            </w:r>
            <w:r w:rsidR="003712CF" w:rsidRPr="008055AB">
              <w:rPr>
                <w:sz w:val="20"/>
                <w:szCs w:val="20"/>
                <w:lang w:val="fr-FR"/>
              </w:rPr>
              <w:t xml:space="preserve"> int</w:t>
            </w:r>
            <w:r w:rsidR="00DE7379" w:rsidRPr="008055AB">
              <w:rPr>
                <w:sz w:val="20"/>
                <w:szCs w:val="20"/>
                <w:lang w:val="fr-FR"/>
              </w:rPr>
              <w:t>é</w:t>
            </w:r>
            <w:r w:rsidR="003712CF" w:rsidRPr="008055AB">
              <w:rPr>
                <w:sz w:val="20"/>
                <w:szCs w:val="20"/>
                <w:lang w:val="fr-FR"/>
              </w:rPr>
              <w:t>gr</w:t>
            </w:r>
            <w:r w:rsidR="00DE7379" w:rsidRPr="008055AB">
              <w:rPr>
                <w:sz w:val="20"/>
                <w:szCs w:val="20"/>
                <w:lang w:val="fr-FR"/>
              </w:rPr>
              <w:t>é</w:t>
            </w:r>
            <w:r w:rsidR="003712CF" w:rsidRPr="008055AB">
              <w:rPr>
                <w:sz w:val="20"/>
                <w:szCs w:val="20"/>
                <w:lang w:val="fr-FR"/>
              </w:rPr>
              <w:t>e</w:t>
            </w:r>
            <w:r w:rsidR="00DE7379" w:rsidRPr="008055AB">
              <w:rPr>
                <w:sz w:val="20"/>
                <w:szCs w:val="20"/>
                <w:lang w:val="fr-FR"/>
              </w:rPr>
              <w:t xml:space="preserve"> de la</w:t>
            </w:r>
            <w:r w:rsidR="003712CF" w:rsidRPr="008055AB">
              <w:rPr>
                <w:sz w:val="20"/>
                <w:szCs w:val="20"/>
                <w:lang w:val="fr-FR"/>
              </w:rPr>
              <w:t xml:space="preserve"> </w:t>
            </w:r>
            <w:r w:rsidRPr="008055AB">
              <w:rPr>
                <w:sz w:val="20"/>
                <w:szCs w:val="20"/>
                <w:lang w:val="fr-FR"/>
              </w:rPr>
              <w:t xml:space="preserve">gestion des ressources </w:t>
            </w:r>
            <w:r w:rsidR="003712CF" w:rsidRPr="008055AB">
              <w:rPr>
                <w:sz w:val="20"/>
                <w:szCs w:val="20"/>
                <w:lang w:val="fr-FR"/>
              </w:rPr>
              <w:t>natur</w:t>
            </w:r>
            <w:r w:rsidRPr="008055AB">
              <w:rPr>
                <w:sz w:val="20"/>
                <w:szCs w:val="20"/>
                <w:lang w:val="fr-FR"/>
              </w:rPr>
              <w:t>elles</w:t>
            </w:r>
            <w:r w:rsidR="003712CF" w:rsidRPr="008055AB">
              <w:rPr>
                <w:sz w:val="20"/>
                <w:szCs w:val="20"/>
                <w:lang w:val="fr-FR"/>
              </w:rPr>
              <w:t xml:space="preserve"> </w:t>
            </w:r>
            <w:r w:rsidR="00DE7379" w:rsidRPr="008055AB">
              <w:rPr>
                <w:sz w:val="20"/>
                <w:szCs w:val="20"/>
                <w:lang w:val="fr-FR"/>
              </w:rPr>
              <w:t>dans les zones arides</w:t>
            </w:r>
            <w:r w:rsidR="003712CF" w:rsidRPr="008055AB">
              <w:rPr>
                <w:sz w:val="20"/>
                <w:szCs w:val="20"/>
                <w:lang w:val="fr-FR"/>
              </w:rPr>
              <w:t xml:space="preserve"> </w:t>
            </w:r>
            <w:r w:rsidRPr="008055AB">
              <w:rPr>
                <w:sz w:val="20"/>
                <w:szCs w:val="20"/>
                <w:lang w:val="fr-FR"/>
              </w:rPr>
              <w:t>pour améliorer le bien-être é</w:t>
            </w:r>
            <w:r w:rsidR="003712CF" w:rsidRPr="008055AB">
              <w:rPr>
                <w:sz w:val="20"/>
                <w:szCs w:val="20"/>
                <w:lang w:val="fr-FR"/>
              </w:rPr>
              <w:t>conomi</w:t>
            </w:r>
            <w:r w:rsidRPr="008055AB">
              <w:rPr>
                <w:sz w:val="20"/>
                <w:szCs w:val="20"/>
                <w:lang w:val="fr-FR"/>
              </w:rPr>
              <w:t>que et</w:t>
            </w:r>
            <w:r w:rsidR="003712CF" w:rsidRPr="008055AB">
              <w:rPr>
                <w:sz w:val="20"/>
                <w:szCs w:val="20"/>
                <w:lang w:val="fr-FR"/>
              </w:rPr>
              <w:t xml:space="preserve"> social </w:t>
            </w:r>
            <w:r w:rsidRPr="008055AB">
              <w:rPr>
                <w:sz w:val="20"/>
                <w:szCs w:val="20"/>
                <w:lang w:val="fr-FR"/>
              </w:rPr>
              <w:t>des</w:t>
            </w:r>
            <w:r w:rsidR="003712CF" w:rsidRPr="008055AB">
              <w:rPr>
                <w:sz w:val="20"/>
                <w:szCs w:val="20"/>
                <w:lang w:val="fr-FR"/>
              </w:rPr>
              <w:t xml:space="preserve"> commun</w:t>
            </w:r>
            <w:r w:rsidRPr="008055AB">
              <w:rPr>
                <w:sz w:val="20"/>
                <w:szCs w:val="20"/>
                <w:lang w:val="fr-FR"/>
              </w:rPr>
              <w:t>autés ciblées</w:t>
            </w:r>
            <w:r w:rsidR="003712CF" w:rsidRPr="008055AB">
              <w:rPr>
                <w:sz w:val="20"/>
                <w:szCs w:val="20"/>
                <w:lang w:val="fr-FR"/>
              </w:rPr>
              <w:t xml:space="preserve"> </w:t>
            </w:r>
            <w:r w:rsidR="00DE7379" w:rsidRPr="008055AB">
              <w:rPr>
                <w:sz w:val="20"/>
                <w:szCs w:val="20"/>
                <w:lang w:val="fr-FR"/>
              </w:rPr>
              <w:t>par la</w:t>
            </w:r>
            <w:r w:rsidR="003712CF" w:rsidRPr="008055AB">
              <w:rPr>
                <w:sz w:val="20"/>
                <w:szCs w:val="20"/>
                <w:lang w:val="fr-FR"/>
              </w:rPr>
              <w:t xml:space="preserve"> rest</w:t>
            </w:r>
            <w:r w:rsidR="00DE7379" w:rsidRPr="008055AB">
              <w:rPr>
                <w:sz w:val="20"/>
                <w:szCs w:val="20"/>
                <w:lang w:val="fr-FR"/>
              </w:rPr>
              <w:t>au</w:t>
            </w:r>
            <w:r w:rsidR="003712CF" w:rsidRPr="008055AB">
              <w:rPr>
                <w:sz w:val="20"/>
                <w:szCs w:val="20"/>
                <w:lang w:val="fr-FR"/>
              </w:rPr>
              <w:t xml:space="preserve">ration </w:t>
            </w:r>
            <w:r w:rsidR="00DE7379" w:rsidRPr="008055AB">
              <w:rPr>
                <w:sz w:val="20"/>
                <w:szCs w:val="20"/>
                <w:lang w:val="fr-FR"/>
              </w:rPr>
              <w:t>et le maintien des principales fonctions de l’é</w:t>
            </w:r>
            <w:r w:rsidR="003712CF" w:rsidRPr="008055AB">
              <w:rPr>
                <w:sz w:val="20"/>
                <w:szCs w:val="20"/>
                <w:lang w:val="fr-FR"/>
              </w:rPr>
              <w:t>cosyst</w:t>
            </w:r>
            <w:r w:rsidR="00DE7379" w:rsidRPr="008055AB">
              <w:rPr>
                <w:sz w:val="20"/>
                <w:szCs w:val="20"/>
                <w:lang w:val="fr-FR"/>
              </w:rPr>
              <w:t>ème</w:t>
            </w:r>
            <w:r w:rsidR="003712CF" w:rsidRPr="008055AB">
              <w:rPr>
                <w:sz w:val="20"/>
                <w:szCs w:val="20"/>
                <w:lang w:val="fr-FR"/>
              </w:rPr>
              <w:t xml:space="preserve">”. </w:t>
            </w:r>
            <w:r w:rsidRPr="008055AB">
              <w:rPr>
                <w:sz w:val="20"/>
                <w:szCs w:val="20"/>
                <w:lang w:val="fr-FR"/>
              </w:rPr>
              <w:t>L</w:t>
            </w:r>
            <w:r w:rsidR="003712CF" w:rsidRPr="008055AB">
              <w:rPr>
                <w:sz w:val="20"/>
                <w:szCs w:val="20"/>
                <w:lang w:val="fr-FR"/>
              </w:rPr>
              <w:t xml:space="preserve">e projet </w:t>
            </w:r>
            <w:r w:rsidRPr="008055AB">
              <w:rPr>
                <w:sz w:val="20"/>
                <w:szCs w:val="20"/>
                <w:lang w:val="fr-FR"/>
              </w:rPr>
              <w:t xml:space="preserve">visera essentiellement les </w:t>
            </w:r>
            <w:r w:rsidR="003712CF" w:rsidRPr="008055AB">
              <w:rPr>
                <w:sz w:val="20"/>
                <w:szCs w:val="20"/>
                <w:lang w:val="fr-FR"/>
              </w:rPr>
              <w:t xml:space="preserve">PR 1 </w:t>
            </w:r>
            <w:r w:rsidRPr="008055AB">
              <w:rPr>
                <w:sz w:val="20"/>
                <w:szCs w:val="20"/>
                <w:lang w:val="fr-FR"/>
              </w:rPr>
              <w:t>et</w:t>
            </w:r>
            <w:r w:rsidR="003712CF" w:rsidRPr="008055AB">
              <w:rPr>
                <w:sz w:val="20"/>
                <w:szCs w:val="20"/>
                <w:lang w:val="fr-FR"/>
              </w:rPr>
              <w:t xml:space="preserve"> PR2 (correspond</w:t>
            </w:r>
            <w:r w:rsidRPr="008055AB">
              <w:rPr>
                <w:sz w:val="20"/>
                <w:szCs w:val="20"/>
                <w:lang w:val="fr-FR"/>
              </w:rPr>
              <w:t>ant aussi aux</w:t>
            </w:r>
            <w:r w:rsidR="003712CF" w:rsidRPr="008055AB">
              <w:rPr>
                <w:sz w:val="20"/>
                <w:szCs w:val="20"/>
                <w:lang w:val="fr-FR"/>
              </w:rPr>
              <w:t xml:space="preserve"> Compo</w:t>
            </w:r>
            <w:r w:rsidRPr="008055AB">
              <w:rPr>
                <w:sz w:val="20"/>
                <w:szCs w:val="20"/>
                <w:lang w:val="fr-FR"/>
              </w:rPr>
              <w:t>santes</w:t>
            </w:r>
            <w:r w:rsidR="003712CF" w:rsidRPr="008055AB">
              <w:rPr>
                <w:sz w:val="20"/>
                <w:szCs w:val="20"/>
                <w:lang w:val="fr-FR"/>
              </w:rPr>
              <w:t xml:space="preserve"> 1 </w:t>
            </w:r>
            <w:r w:rsidRPr="008055AB">
              <w:rPr>
                <w:sz w:val="20"/>
                <w:szCs w:val="20"/>
                <w:lang w:val="fr-FR"/>
              </w:rPr>
              <w:t>et</w:t>
            </w:r>
            <w:r w:rsidR="003712CF" w:rsidRPr="008055AB">
              <w:rPr>
                <w:sz w:val="20"/>
                <w:szCs w:val="20"/>
                <w:lang w:val="fr-FR"/>
              </w:rPr>
              <w:t xml:space="preserve"> 2 </w:t>
            </w:r>
            <w:r w:rsidRPr="008055AB">
              <w:rPr>
                <w:sz w:val="20"/>
                <w:szCs w:val="20"/>
                <w:lang w:val="fr-FR"/>
              </w:rPr>
              <w:t>du</w:t>
            </w:r>
            <w:r w:rsidR="003712CF" w:rsidRPr="008055AB">
              <w:rPr>
                <w:sz w:val="20"/>
                <w:szCs w:val="20"/>
                <w:lang w:val="fr-FR"/>
              </w:rPr>
              <w:t xml:space="preserve"> programme). </w:t>
            </w:r>
            <w:r w:rsidR="009C4875" w:rsidRPr="008055AB">
              <w:rPr>
                <w:sz w:val="20"/>
                <w:szCs w:val="20"/>
                <w:lang w:val="fr-FR"/>
              </w:rPr>
              <w:t>En dégageant des</w:t>
            </w:r>
            <w:r w:rsidR="003712CF" w:rsidRPr="008055AB">
              <w:rPr>
                <w:sz w:val="20"/>
                <w:szCs w:val="20"/>
                <w:lang w:val="fr-FR"/>
              </w:rPr>
              <w:t xml:space="preserve"> </w:t>
            </w:r>
            <w:r w:rsidR="009C4875" w:rsidRPr="008055AB">
              <w:rPr>
                <w:sz w:val="20"/>
                <w:szCs w:val="20"/>
                <w:lang w:val="fr-FR"/>
              </w:rPr>
              <w:t>enseignements</w:t>
            </w:r>
            <w:r w:rsidRPr="008055AB">
              <w:rPr>
                <w:sz w:val="20"/>
                <w:szCs w:val="20"/>
                <w:lang w:val="fr-FR"/>
              </w:rPr>
              <w:t>,</w:t>
            </w:r>
            <w:r w:rsidR="003712CF" w:rsidRPr="008055AB">
              <w:rPr>
                <w:sz w:val="20"/>
                <w:szCs w:val="20"/>
                <w:lang w:val="fr-FR"/>
              </w:rPr>
              <w:t xml:space="preserve"> </w:t>
            </w:r>
            <w:r w:rsidR="009C4875" w:rsidRPr="008055AB">
              <w:rPr>
                <w:sz w:val="20"/>
                <w:szCs w:val="20"/>
                <w:lang w:val="fr-FR"/>
              </w:rPr>
              <w:t>le projet</w:t>
            </w:r>
            <w:r w:rsidR="003712CF" w:rsidRPr="008055AB">
              <w:rPr>
                <w:sz w:val="20"/>
                <w:szCs w:val="20"/>
                <w:lang w:val="fr-FR"/>
              </w:rPr>
              <w:t xml:space="preserve"> al</w:t>
            </w:r>
            <w:r w:rsidR="009C4875" w:rsidRPr="008055AB">
              <w:rPr>
                <w:sz w:val="20"/>
                <w:szCs w:val="20"/>
                <w:lang w:val="fr-FR"/>
              </w:rPr>
              <w:t xml:space="preserve">imentera aussi </w:t>
            </w:r>
            <w:r w:rsidRPr="008055AB">
              <w:rPr>
                <w:sz w:val="20"/>
                <w:szCs w:val="20"/>
                <w:lang w:val="fr-FR"/>
              </w:rPr>
              <w:t>la</w:t>
            </w:r>
            <w:r w:rsidR="003712CF" w:rsidRPr="008055AB">
              <w:rPr>
                <w:sz w:val="20"/>
                <w:szCs w:val="20"/>
                <w:lang w:val="fr-FR"/>
              </w:rPr>
              <w:t xml:space="preserve"> Compo</w:t>
            </w:r>
            <w:r w:rsidRPr="008055AB">
              <w:rPr>
                <w:sz w:val="20"/>
                <w:szCs w:val="20"/>
                <w:lang w:val="fr-FR"/>
              </w:rPr>
              <w:t>sante</w:t>
            </w:r>
            <w:r w:rsidR="003712CF" w:rsidRPr="008055AB">
              <w:rPr>
                <w:sz w:val="20"/>
                <w:szCs w:val="20"/>
                <w:lang w:val="fr-FR"/>
              </w:rPr>
              <w:t xml:space="preserve"> 4 </w:t>
            </w:r>
            <w:r w:rsidRPr="008055AB">
              <w:rPr>
                <w:sz w:val="20"/>
                <w:szCs w:val="20"/>
                <w:lang w:val="fr-FR"/>
              </w:rPr>
              <w:t>transversale du</w:t>
            </w:r>
            <w:r w:rsidR="003712CF" w:rsidRPr="008055AB">
              <w:rPr>
                <w:sz w:val="20"/>
                <w:szCs w:val="20"/>
                <w:lang w:val="fr-FR"/>
              </w:rPr>
              <w:t xml:space="preserve"> MENARID.</w:t>
            </w:r>
          </w:p>
        </w:tc>
      </w:tr>
      <w:tr w:rsidR="000B4DB7" w:rsidRPr="00F37F76" w:rsidTr="00382535">
        <w:tc>
          <w:tcPr>
            <w:tcW w:w="1537" w:type="pct"/>
          </w:tcPr>
          <w:p w:rsidR="000B4DB7" w:rsidRPr="008055AB" w:rsidRDefault="00FC11C9" w:rsidP="00E44E13">
            <w:pPr>
              <w:pStyle w:val="Paragraphedeliste"/>
              <w:ind w:left="0"/>
              <w:jc w:val="left"/>
              <w:rPr>
                <w:sz w:val="20"/>
                <w:szCs w:val="20"/>
                <w:lang w:val="fr-FR"/>
              </w:rPr>
            </w:pPr>
            <w:r w:rsidRPr="008055AB">
              <w:rPr>
                <w:sz w:val="20"/>
                <w:szCs w:val="20"/>
                <w:lang w:val="fr-FR"/>
              </w:rPr>
              <w:t>Projet PNUD</w:t>
            </w:r>
            <w:r w:rsidR="00BF7058" w:rsidRPr="008055AB">
              <w:rPr>
                <w:sz w:val="20"/>
                <w:szCs w:val="20"/>
                <w:lang w:val="fr-FR"/>
              </w:rPr>
              <w:t xml:space="preserve"> </w:t>
            </w:r>
            <w:r w:rsidRPr="008055AB">
              <w:rPr>
                <w:sz w:val="20"/>
                <w:szCs w:val="20"/>
                <w:lang w:val="fr-FR"/>
              </w:rPr>
              <w:t>FEM </w:t>
            </w:r>
            <w:r w:rsidR="000B4DB7" w:rsidRPr="008055AB">
              <w:rPr>
                <w:sz w:val="20"/>
                <w:szCs w:val="20"/>
                <w:lang w:val="fr-FR"/>
              </w:rPr>
              <w:t>:</w:t>
            </w:r>
            <w:r w:rsidR="00BF7058" w:rsidRPr="008055AB">
              <w:rPr>
                <w:sz w:val="20"/>
                <w:szCs w:val="20"/>
                <w:lang w:val="fr-FR"/>
              </w:rPr>
              <w:t xml:space="preserve"> </w:t>
            </w:r>
            <w:r w:rsidRPr="008055AB">
              <w:rPr>
                <w:sz w:val="20"/>
                <w:szCs w:val="20"/>
                <w:lang w:val="fr-FR"/>
              </w:rPr>
              <w:t>Développer un cadre</w:t>
            </w:r>
            <w:r w:rsidR="000B4DB7" w:rsidRPr="008055AB">
              <w:rPr>
                <w:sz w:val="20"/>
                <w:szCs w:val="20"/>
                <w:lang w:val="fr-FR"/>
              </w:rPr>
              <w:t xml:space="preserve"> national </w:t>
            </w:r>
            <w:r w:rsidR="00E44E13" w:rsidRPr="008055AB">
              <w:rPr>
                <w:sz w:val="20"/>
                <w:szCs w:val="20"/>
                <w:lang w:val="fr-FR"/>
              </w:rPr>
              <w:t>sur</w:t>
            </w:r>
            <w:r w:rsidR="000B4DB7" w:rsidRPr="008055AB">
              <w:rPr>
                <w:sz w:val="20"/>
                <w:szCs w:val="20"/>
                <w:lang w:val="fr-FR"/>
              </w:rPr>
              <w:t xml:space="preserve"> </w:t>
            </w:r>
            <w:r w:rsidR="00E44E13" w:rsidRPr="008055AB">
              <w:rPr>
                <w:sz w:val="20"/>
                <w:szCs w:val="20"/>
                <w:lang w:val="fr-FR"/>
              </w:rPr>
              <w:t>l'accès aux ressources génétiques et des connaissances traditionnelles au partage de leurs bienfaits</w:t>
            </w:r>
            <w:r w:rsidR="000B4DB7" w:rsidRPr="008055AB">
              <w:rPr>
                <w:sz w:val="20"/>
                <w:szCs w:val="20"/>
                <w:lang w:val="fr-FR"/>
              </w:rPr>
              <w:t xml:space="preserve"> </w:t>
            </w:r>
            <w:r w:rsidR="00E44E13" w:rsidRPr="008055AB">
              <w:rPr>
                <w:sz w:val="20"/>
                <w:szCs w:val="20"/>
                <w:lang w:val="fr-FR"/>
              </w:rPr>
              <w:t>comme</w:t>
            </w:r>
            <w:r w:rsidR="000B4DB7" w:rsidRPr="008055AB">
              <w:rPr>
                <w:sz w:val="20"/>
                <w:szCs w:val="20"/>
                <w:lang w:val="fr-FR"/>
              </w:rPr>
              <w:t xml:space="preserve"> strat</w:t>
            </w:r>
            <w:r w:rsidR="00E44E13" w:rsidRPr="008055AB">
              <w:rPr>
                <w:sz w:val="20"/>
                <w:szCs w:val="20"/>
                <w:lang w:val="fr-FR"/>
              </w:rPr>
              <w:t>é</w:t>
            </w:r>
            <w:r w:rsidR="000B4DB7" w:rsidRPr="008055AB">
              <w:rPr>
                <w:sz w:val="20"/>
                <w:szCs w:val="20"/>
                <w:lang w:val="fr-FR"/>
              </w:rPr>
              <w:t>g</w:t>
            </w:r>
            <w:r w:rsidR="00E44E13" w:rsidRPr="008055AB">
              <w:rPr>
                <w:sz w:val="20"/>
                <w:szCs w:val="20"/>
                <w:lang w:val="fr-FR"/>
              </w:rPr>
              <w:t>ie pour</w:t>
            </w:r>
            <w:r w:rsidR="000B4DB7" w:rsidRPr="008055AB">
              <w:rPr>
                <w:sz w:val="20"/>
                <w:szCs w:val="20"/>
                <w:lang w:val="fr-FR"/>
              </w:rPr>
              <w:t xml:space="preserve"> contribu</w:t>
            </w:r>
            <w:r w:rsidR="00C756CE" w:rsidRPr="008055AB">
              <w:rPr>
                <w:sz w:val="20"/>
                <w:szCs w:val="20"/>
                <w:lang w:val="fr-FR"/>
              </w:rPr>
              <w:t>er à la</w:t>
            </w:r>
            <w:r w:rsidR="000B4DB7" w:rsidRPr="008055AB">
              <w:rPr>
                <w:sz w:val="20"/>
                <w:szCs w:val="20"/>
                <w:lang w:val="fr-FR"/>
              </w:rPr>
              <w:t xml:space="preserve"> conservation </w:t>
            </w:r>
            <w:r w:rsidR="00C756CE" w:rsidRPr="008055AB">
              <w:rPr>
                <w:sz w:val="20"/>
                <w:szCs w:val="20"/>
                <w:lang w:val="fr-FR"/>
              </w:rPr>
              <w:t>et à l’utilisation durable de la</w:t>
            </w:r>
            <w:r w:rsidR="000B4DB7" w:rsidRPr="008055AB">
              <w:rPr>
                <w:sz w:val="20"/>
                <w:szCs w:val="20"/>
                <w:lang w:val="fr-FR"/>
              </w:rPr>
              <w:t xml:space="preserve"> biodiversit</w:t>
            </w:r>
            <w:r w:rsidR="00C756CE" w:rsidRPr="008055AB">
              <w:rPr>
                <w:sz w:val="20"/>
                <w:szCs w:val="20"/>
                <w:lang w:val="fr-FR"/>
              </w:rPr>
              <w:t>é au Maroc</w:t>
            </w:r>
            <w:r w:rsidR="000B61BE" w:rsidRPr="008055AB">
              <w:rPr>
                <w:sz w:val="20"/>
                <w:szCs w:val="20"/>
                <w:lang w:val="fr-FR"/>
              </w:rPr>
              <w:t xml:space="preserve"> </w:t>
            </w:r>
            <w:r w:rsidR="00BF29B2" w:rsidRPr="008055AB">
              <w:rPr>
                <w:sz w:val="20"/>
                <w:szCs w:val="20"/>
                <w:lang w:val="fr-FR"/>
              </w:rPr>
              <w:t>(ID</w:t>
            </w:r>
            <w:r w:rsidR="00C756CE" w:rsidRPr="008055AB">
              <w:rPr>
                <w:sz w:val="20"/>
                <w:szCs w:val="20"/>
                <w:lang w:val="fr-FR"/>
              </w:rPr>
              <w:t xml:space="preserve"> PNUD</w:t>
            </w:r>
            <w:r w:rsidR="00BF29B2" w:rsidRPr="008055AB">
              <w:rPr>
                <w:sz w:val="20"/>
                <w:szCs w:val="20"/>
                <w:lang w:val="fr-FR"/>
              </w:rPr>
              <w:t xml:space="preserve"> 4953, ID </w:t>
            </w:r>
            <w:r w:rsidR="00C756CE" w:rsidRPr="008055AB">
              <w:rPr>
                <w:sz w:val="20"/>
                <w:szCs w:val="20"/>
                <w:lang w:val="fr-FR"/>
              </w:rPr>
              <w:t xml:space="preserve">FEM </w:t>
            </w:r>
            <w:r w:rsidR="00BF29B2" w:rsidRPr="008055AB">
              <w:rPr>
                <w:sz w:val="20"/>
                <w:szCs w:val="20"/>
                <w:lang w:val="fr-FR"/>
              </w:rPr>
              <w:t>5605)</w:t>
            </w:r>
          </w:p>
        </w:tc>
        <w:tc>
          <w:tcPr>
            <w:tcW w:w="3463" w:type="pct"/>
          </w:tcPr>
          <w:p w:rsidR="00F76C5E" w:rsidRPr="008055AB" w:rsidRDefault="00FC11C9" w:rsidP="00F76C5E">
            <w:pPr>
              <w:pStyle w:val="Paragraphedeliste"/>
              <w:ind w:left="0"/>
              <w:rPr>
                <w:sz w:val="20"/>
                <w:szCs w:val="20"/>
                <w:lang w:val="fr-FR"/>
              </w:rPr>
            </w:pPr>
            <w:r w:rsidRPr="008055AB">
              <w:rPr>
                <w:sz w:val="20"/>
                <w:szCs w:val="20"/>
                <w:lang w:val="fr-FR"/>
              </w:rPr>
              <w:t>Le</w:t>
            </w:r>
            <w:r w:rsidR="00F76C5E" w:rsidRPr="008055AB">
              <w:rPr>
                <w:sz w:val="20"/>
                <w:szCs w:val="20"/>
                <w:lang w:val="fr-FR"/>
              </w:rPr>
              <w:t xml:space="preserve"> projet </w:t>
            </w:r>
            <w:r w:rsidRPr="008055AB">
              <w:rPr>
                <w:sz w:val="20"/>
                <w:szCs w:val="20"/>
                <w:lang w:val="fr-FR"/>
              </w:rPr>
              <w:t>vise à établir un cadre</w:t>
            </w:r>
            <w:r w:rsidR="00F76C5E" w:rsidRPr="008055AB">
              <w:rPr>
                <w:sz w:val="20"/>
                <w:szCs w:val="20"/>
                <w:lang w:val="fr-FR"/>
              </w:rPr>
              <w:t xml:space="preserve"> national</w:t>
            </w:r>
            <w:r w:rsidR="009C4875" w:rsidRPr="008055AB">
              <w:rPr>
                <w:sz w:val="20"/>
                <w:szCs w:val="20"/>
                <w:lang w:val="fr-FR"/>
              </w:rPr>
              <w:t xml:space="preserve"> complet</w:t>
            </w:r>
            <w:r w:rsidR="00F76C5E" w:rsidRPr="008055AB">
              <w:rPr>
                <w:sz w:val="20"/>
                <w:szCs w:val="20"/>
                <w:lang w:val="fr-FR"/>
              </w:rPr>
              <w:t xml:space="preserve"> </w:t>
            </w:r>
            <w:r w:rsidRPr="008055AB">
              <w:rPr>
                <w:sz w:val="20"/>
                <w:szCs w:val="20"/>
                <w:lang w:val="fr-FR"/>
              </w:rPr>
              <w:t>juridique,</w:t>
            </w:r>
            <w:r w:rsidR="00F76C5E" w:rsidRPr="008055AB">
              <w:rPr>
                <w:sz w:val="20"/>
                <w:szCs w:val="20"/>
                <w:lang w:val="fr-FR"/>
              </w:rPr>
              <w:t xml:space="preserve"> r</w:t>
            </w:r>
            <w:r w:rsidRPr="008055AB">
              <w:rPr>
                <w:sz w:val="20"/>
                <w:szCs w:val="20"/>
                <w:lang w:val="fr-FR"/>
              </w:rPr>
              <w:t>é</w:t>
            </w:r>
            <w:r w:rsidR="00F76C5E" w:rsidRPr="008055AB">
              <w:rPr>
                <w:sz w:val="20"/>
                <w:szCs w:val="20"/>
                <w:lang w:val="fr-FR"/>
              </w:rPr>
              <w:t>gl</w:t>
            </w:r>
            <w:r w:rsidRPr="008055AB">
              <w:rPr>
                <w:sz w:val="20"/>
                <w:szCs w:val="20"/>
                <w:lang w:val="fr-FR"/>
              </w:rPr>
              <w:t>ementaire et</w:t>
            </w:r>
            <w:r w:rsidR="00F76C5E" w:rsidRPr="008055AB">
              <w:rPr>
                <w:sz w:val="20"/>
                <w:szCs w:val="20"/>
                <w:lang w:val="fr-FR"/>
              </w:rPr>
              <w:t xml:space="preserve"> institution</w:t>
            </w:r>
            <w:r w:rsidRPr="008055AB">
              <w:rPr>
                <w:sz w:val="20"/>
                <w:szCs w:val="20"/>
                <w:lang w:val="fr-FR"/>
              </w:rPr>
              <w:t>nel pour la RBA</w:t>
            </w:r>
            <w:r w:rsidR="00F76C5E" w:rsidRPr="008055AB">
              <w:rPr>
                <w:sz w:val="20"/>
                <w:szCs w:val="20"/>
                <w:lang w:val="fr-FR"/>
              </w:rPr>
              <w:t xml:space="preserve">, </w:t>
            </w:r>
            <w:r w:rsidR="00DE7379" w:rsidRPr="008055AB">
              <w:rPr>
                <w:sz w:val="20"/>
                <w:szCs w:val="20"/>
                <w:lang w:val="fr-FR"/>
              </w:rPr>
              <w:t>afin</w:t>
            </w:r>
            <w:r w:rsidR="009C4875" w:rsidRPr="008055AB">
              <w:rPr>
                <w:sz w:val="20"/>
                <w:szCs w:val="20"/>
                <w:lang w:val="fr-FR"/>
              </w:rPr>
              <w:t xml:space="preserve"> d’</w:t>
            </w:r>
            <w:r w:rsidR="00F76C5E" w:rsidRPr="008055AB">
              <w:rPr>
                <w:sz w:val="20"/>
                <w:szCs w:val="20"/>
                <w:lang w:val="fr-FR"/>
              </w:rPr>
              <w:t>activ</w:t>
            </w:r>
            <w:r w:rsidR="009C4875" w:rsidRPr="008055AB">
              <w:rPr>
                <w:sz w:val="20"/>
                <w:szCs w:val="20"/>
                <w:lang w:val="fr-FR"/>
              </w:rPr>
              <w:t>er le</w:t>
            </w:r>
            <w:r w:rsidR="00F76C5E" w:rsidRPr="008055AB">
              <w:rPr>
                <w:sz w:val="20"/>
                <w:szCs w:val="20"/>
                <w:lang w:val="fr-FR"/>
              </w:rPr>
              <w:t xml:space="preserve"> potenti</w:t>
            </w:r>
            <w:r w:rsidR="009C4875" w:rsidRPr="008055AB">
              <w:rPr>
                <w:sz w:val="20"/>
                <w:szCs w:val="20"/>
                <w:lang w:val="fr-FR"/>
              </w:rPr>
              <w:t>e</w:t>
            </w:r>
            <w:r w:rsidR="00F76C5E" w:rsidRPr="008055AB">
              <w:rPr>
                <w:sz w:val="20"/>
                <w:szCs w:val="20"/>
                <w:lang w:val="fr-FR"/>
              </w:rPr>
              <w:t xml:space="preserve">l </w:t>
            </w:r>
            <w:r w:rsidR="009C4875" w:rsidRPr="008055AB">
              <w:rPr>
                <w:sz w:val="20"/>
                <w:szCs w:val="20"/>
                <w:lang w:val="fr-FR"/>
              </w:rPr>
              <w:t>représenté par les</w:t>
            </w:r>
            <w:r w:rsidR="00F76C5E" w:rsidRPr="008055AB">
              <w:rPr>
                <w:sz w:val="20"/>
                <w:szCs w:val="20"/>
                <w:lang w:val="fr-FR"/>
              </w:rPr>
              <w:t xml:space="preserve"> </w:t>
            </w:r>
            <w:r w:rsidR="009C4875" w:rsidRPr="008055AB">
              <w:rPr>
                <w:sz w:val="20"/>
                <w:szCs w:val="20"/>
                <w:lang w:val="fr-FR"/>
              </w:rPr>
              <w:t>d</w:t>
            </w:r>
            <w:r w:rsidR="00F76C5E" w:rsidRPr="008055AB">
              <w:rPr>
                <w:sz w:val="20"/>
                <w:szCs w:val="20"/>
                <w:lang w:val="fr-FR"/>
              </w:rPr>
              <w:t>iverse</w:t>
            </w:r>
            <w:r w:rsidR="009C4875" w:rsidRPr="008055AB">
              <w:rPr>
                <w:sz w:val="20"/>
                <w:szCs w:val="20"/>
                <w:lang w:val="fr-FR"/>
              </w:rPr>
              <w:t>s</w:t>
            </w:r>
            <w:r w:rsidR="00F76C5E" w:rsidRPr="008055AB">
              <w:rPr>
                <w:sz w:val="20"/>
                <w:szCs w:val="20"/>
                <w:lang w:val="fr-FR"/>
              </w:rPr>
              <w:t xml:space="preserve"> </w:t>
            </w:r>
            <w:r w:rsidR="00C756CE" w:rsidRPr="008055AB">
              <w:rPr>
                <w:sz w:val="20"/>
                <w:szCs w:val="20"/>
                <w:lang w:val="fr-FR"/>
              </w:rPr>
              <w:t>re</w:t>
            </w:r>
            <w:r w:rsidR="009C4875" w:rsidRPr="008055AB">
              <w:rPr>
                <w:sz w:val="20"/>
                <w:szCs w:val="20"/>
                <w:lang w:val="fr-FR"/>
              </w:rPr>
              <w:t>s</w:t>
            </w:r>
            <w:r w:rsidR="00C756CE" w:rsidRPr="008055AB">
              <w:rPr>
                <w:sz w:val="20"/>
                <w:szCs w:val="20"/>
                <w:lang w:val="fr-FR"/>
              </w:rPr>
              <w:t xml:space="preserve">sources génétiques </w:t>
            </w:r>
            <w:r w:rsidR="009C4875" w:rsidRPr="008055AB">
              <w:rPr>
                <w:sz w:val="20"/>
                <w:szCs w:val="20"/>
                <w:lang w:val="fr-FR"/>
              </w:rPr>
              <w:t xml:space="preserve">du Maroc </w:t>
            </w:r>
            <w:r w:rsidR="00C756CE" w:rsidRPr="008055AB">
              <w:rPr>
                <w:sz w:val="20"/>
                <w:szCs w:val="20"/>
                <w:lang w:val="fr-FR"/>
              </w:rPr>
              <w:t>et les</w:t>
            </w:r>
            <w:r w:rsidR="00F76C5E" w:rsidRPr="008055AB">
              <w:rPr>
                <w:sz w:val="20"/>
                <w:szCs w:val="20"/>
                <w:lang w:val="fr-FR"/>
              </w:rPr>
              <w:t xml:space="preserve"> </w:t>
            </w:r>
            <w:r w:rsidR="009C4875" w:rsidRPr="008055AB">
              <w:rPr>
                <w:sz w:val="20"/>
                <w:szCs w:val="20"/>
                <w:lang w:val="fr-FR"/>
              </w:rPr>
              <w:t>connaissances</w:t>
            </w:r>
            <w:r w:rsidR="00F76C5E" w:rsidRPr="008055AB">
              <w:rPr>
                <w:sz w:val="20"/>
                <w:szCs w:val="20"/>
                <w:lang w:val="fr-FR"/>
              </w:rPr>
              <w:t xml:space="preserve"> tradition</w:t>
            </w:r>
            <w:r w:rsidR="009C4875" w:rsidRPr="008055AB">
              <w:rPr>
                <w:sz w:val="20"/>
                <w:szCs w:val="20"/>
                <w:lang w:val="fr-FR"/>
              </w:rPr>
              <w:t>nelles</w:t>
            </w:r>
            <w:r w:rsidR="00F76C5E" w:rsidRPr="008055AB">
              <w:rPr>
                <w:sz w:val="20"/>
                <w:szCs w:val="20"/>
                <w:lang w:val="fr-FR"/>
              </w:rPr>
              <w:t xml:space="preserve"> </w:t>
            </w:r>
            <w:r w:rsidR="00E44E13" w:rsidRPr="008055AB">
              <w:rPr>
                <w:sz w:val="20"/>
                <w:szCs w:val="20"/>
                <w:lang w:val="fr-FR"/>
              </w:rPr>
              <w:t xml:space="preserve">pour produire </w:t>
            </w:r>
            <w:r w:rsidR="009C4875" w:rsidRPr="008055AB">
              <w:rPr>
                <w:sz w:val="20"/>
                <w:szCs w:val="20"/>
                <w:lang w:val="fr-FR"/>
              </w:rPr>
              <w:t xml:space="preserve">des </w:t>
            </w:r>
            <w:r w:rsidR="00CE08EF" w:rsidRPr="008055AB">
              <w:rPr>
                <w:sz w:val="20"/>
                <w:szCs w:val="20"/>
                <w:lang w:val="fr-FR"/>
              </w:rPr>
              <w:t>bienfaits</w:t>
            </w:r>
            <w:r w:rsidR="009C4875" w:rsidRPr="008055AB">
              <w:rPr>
                <w:sz w:val="20"/>
                <w:szCs w:val="20"/>
                <w:lang w:val="fr-FR"/>
              </w:rPr>
              <w:t xml:space="preserve"> é</w:t>
            </w:r>
            <w:r w:rsidR="00F76C5E" w:rsidRPr="008055AB">
              <w:rPr>
                <w:sz w:val="20"/>
                <w:szCs w:val="20"/>
                <w:lang w:val="fr-FR"/>
              </w:rPr>
              <w:t>conomi</w:t>
            </w:r>
            <w:r w:rsidR="009C4875" w:rsidRPr="008055AB">
              <w:rPr>
                <w:sz w:val="20"/>
                <w:szCs w:val="20"/>
                <w:lang w:val="fr-FR"/>
              </w:rPr>
              <w:t>ques</w:t>
            </w:r>
            <w:r w:rsidR="00F76C5E" w:rsidRPr="008055AB">
              <w:rPr>
                <w:sz w:val="20"/>
                <w:szCs w:val="20"/>
                <w:lang w:val="fr-FR"/>
              </w:rPr>
              <w:t xml:space="preserve"> </w:t>
            </w:r>
            <w:r w:rsidR="009C4875" w:rsidRPr="008055AB">
              <w:rPr>
                <w:sz w:val="20"/>
                <w:szCs w:val="20"/>
                <w:lang w:val="fr-FR"/>
              </w:rPr>
              <w:t>au pays et aux principaux intervenants</w:t>
            </w:r>
            <w:r w:rsidR="00F76C5E" w:rsidRPr="008055AB">
              <w:rPr>
                <w:sz w:val="20"/>
                <w:szCs w:val="20"/>
                <w:lang w:val="fr-FR"/>
              </w:rPr>
              <w:t xml:space="preserve">, </w:t>
            </w:r>
            <w:r w:rsidR="009C4875" w:rsidRPr="008055AB">
              <w:rPr>
                <w:sz w:val="20"/>
                <w:szCs w:val="20"/>
                <w:lang w:val="fr-FR"/>
              </w:rPr>
              <w:t>notamment les</w:t>
            </w:r>
            <w:r w:rsidR="00F76C5E" w:rsidRPr="008055AB">
              <w:rPr>
                <w:sz w:val="20"/>
                <w:szCs w:val="20"/>
                <w:lang w:val="fr-FR"/>
              </w:rPr>
              <w:t xml:space="preserve"> commun</w:t>
            </w:r>
            <w:r w:rsidR="009C4875" w:rsidRPr="008055AB">
              <w:rPr>
                <w:sz w:val="20"/>
                <w:szCs w:val="20"/>
                <w:lang w:val="fr-FR"/>
              </w:rPr>
              <w:t>autés locales</w:t>
            </w:r>
            <w:r w:rsidR="00F76C5E" w:rsidRPr="008055AB">
              <w:rPr>
                <w:sz w:val="20"/>
                <w:szCs w:val="20"/>
                <w:lang w:val="fr-FR"/>
              </w:rPr>
              <w:t xml:space="preserve"> </w:t>
            </w:r>
            <w:r w:rsidR="00E44E13" w:rsidRPr="008055AB">
              <w:rPr>
                <w:sz w:val="20"/>
                <w:szCs w:val="20"/>
                <w:lang w:val="fr-FR"/>
              </w:rPr>
              <w:t>le cas échéant</w:t>
            </w:r>
            <w:r w:rsidR="00F76C5E" w:rsidRPr="008055AB">
              <w:rPr>
                <w:sz w:val="20"/>
                <w:szCs w:val="20"/>
                <w:lang w:val="fr-FR"/>
              </w:rPr>
              <w:t xml:space="preserve">, </w:t>
            </w:r>
            <w:r w:rsidR="00E44E13" w:rsidRPr="008055AB">
              <w:rPr>
                <w:sz w:val="20"/>
                <w:szCs w:val="20"/>
                <w:lang w:val="fr-FR"/>
              </w:rPr>
              <w:t>sous forme d’entreprises</w:t>
            </w:r>
            <w:r w:rsidR="00F76C5E" w:rsidRPr="008055AB">
              <w:rPr>
                <w:sz w:val="20"/>
                <w:szCs w:val="20"/>
                <w:lang w:val="fr-FR"/>
              </w:rPr>
              <w:t xml:space="preserve">, </w:t>
            </w:r>
            <w:r w:rsidR="00E44E13" w:rsidRPr="008055AB">
              <w:rPr>
                <w:sz w:val="20"/>
                <w:szCs w:val="20"/>
                <w:lang w:val="fr-FR"/>
              </w:rPr>
              <w:t>d’</w:t>
            </w:r>
            <w:r w:rsidR="00F76C5E" w:rsidRPr="008055AB">
              <w:rPr>
                <w:sz w:val="20"/>
                <w:szCs w:val="20"/>
                <w:lang w:val="fr-FR"/>
              </w:rPr>
              <w:t>emplo</w:t>
            </w:r>
            <w:r w:rsidR="009C4875" w:rsidRPr="008055AB">
              <w:rPr>
                <w:sz w:val="20"/>
                <w:szCs w:val="20"/>
                <w:lang w:val="fr-FR"/>
              </w:rPr>
              <w:t>is</w:t>
            </w:r>
            <w:r w:rsidR="00F76C5E" w:rsidRPr="008055AB">
              <w:rPr>
                <w:sz w:val="20"/>
                <w:szCs w:val="20"/>
                <w:lang w:val="fr-FR"/>
              </w:rPr>
              <w:t xml:space="preserve">, </w:t>
            </w:r>
            <w:r w:rsidR="009C4875" w:rsidRPr="008055AB">
              <w:rPr>
                <w:sz w:val="20"/>
                <w:szCs w:val="20"/>
                <w:lang w:val="fr-FR"/>
              </w:rPr>
              <w:t xml:space="preserve">de transfert de </w:t>
            </w:r>
            <w:r w:rsidR="00F76C5E" w:rsidRPr="008055AB">
              <w:rPr>
                <w:sz w:val="20"/>
                <w:szCs w:val="20"/>
                <w:lang w:val="fr-FR"/>
              </w:rPr>
              <w:t>technolog</w:t>
            </w:r>
            <w:r w:rsidR="009C4875" w:rsidRPr="008055AB">
              <w:rPr>
                <w:sz w:val="20"/>
                <w:szCs w:val="20"/>
                <w:lang w:val="fr-FR"/>
              </w:rPr>
              <w:t>ie et de développement de</w:t>
            </w:r>
            <w:r w:rsidR="00F76C5E" w:rsidRPr="008055AB">
              <w:rPr>
                <w:sz w:val="20"/>
                <w:szCs w:val="20"/>
                <w:lang w:val="fr-FR"/>
              </w:rPr>
              <w:t xml:space="preserve"> capacit</w:t>
            </w:r>
            <w:r w:rsidR="009C4875" w:rsidRPr="008055AB">
              <w:rPr>
                <w:sz w:val="20"/>
                <w:szCs w:val="20"/>
                <w:lang w:val="fr-FR"/>
              </w:rPr>
              <w:t>és</w:t>
            </w:r>
            <w:r w:rsidR="00F76C5E" w:rsidRPr="008055AB">
              <w:rPr>
                <w:sz w:val="20"/>
                <w:szCs w:val="20"/>
                <w:lang w:val="fr-FR"/>
              </w:rPr>
              <w:t xml:space="preserve">. </w:t>
            </w:r>
          </w:p>
          <w:p w:rsidR="005D1B13" w:rsidRPr="008055AB" w:rsidRDefault="005D1B13" w:rsidP="00F76C5E">
            <w:pPr>
              <w:pStyle w:val="Paragraphedeliste"/>
              <w:ind w:left="0"/>
              <w:rPr>
                <w:sz w:val="20"/>
                <w:szCs w:val="20"/>
                <w:lang w:val="fr-FR"/>
              </w:rPr>
            </w:pPr>
          </w:p>
          <w:p w:rsidR="00F76C5E" w:rsidRPr="008055AB" w:rsidRDefault="00C756CE" w:rsidP="005D1B13">
            <w:pPr>
              <w:pStyle w:val="Paragraphedeliste"/>
              <w:ind w:left="0"/>
              <w:rPr>
                <w:sz w:val="20"/>
                <w:szCs w:val="20"/>
                <w:lang w:val="fr-FR"/>
              </w:rPr>
            </w:pPr>
            <w:r w:rsidRPr="008055AB">
              <w:rPr>
                <w:sz w:val="20"/>
                <w:szCs w:val="20"/>
                <w:lang w:val="fr-FR"/>
              </w:rPr>
              <w:t>La commercialisation et la vente de l’huile d’argan ce</w:t>
            </w:r>
            <w:r w:rsidR="00F76C5E" w:rsidRPr="008055AB">
              <w:rPr>
                <w:sz w:val="20"/>
                <w:szCs w:val="20"/>
                <w:lang w:val="fr-FR"/>
              </w:rPr>
              <w:t>rtifi</w:t>
            </w:r>
            <w:r w:rsidRPr="008055AB">
              <w:rPr>
                <w:sz w:val="20"/>
                <w:szCs w:val="20"/>
                <w:lang w:val="fr-FR"/>
              </w:rPr>
              <w:t>é</w:t>
            </w:r>
            <w:r w:rsidR="00F76C5E" w:rsidRPr="008055AB">
              <w:rPr>
                <w:sz w:val="20"/>
                <w:szCs w:val="20"/>
                <w:lang w:val="fr-FR"/>
              </w:rPr>
              <w:t xml:space="preserve">e </w:t>
            </w:r>
            <w:r w:rsidRPr="008055AB">
              <w:rPr>
                <w:sz w:val="20"/>
                <w:szCs w:val="20"/>
                <w:lang w:val="fr-FR"/>
              </w:rPr>
              <w:t>dans le cadre du projet proposé</w:t>
            </w:r>
            <w:r w:rsidR="00F76C5E" w:rsidRPr="008055AB">
              <w:rPr>
                <w:sz w:val="20"/>
                <w:szCs w:val="20"/>
                <w:lang w:val="fr-FR"/>
              </w:rPr>
              <w:t xml:space="preserve">) </w:t>
            </w:r>
            <w:r w:rsidR="00E44E13" w:rsidRPr="008055AB">
              <w:rPr>
                <w:sz w:val="20"/>
                <w:szCs w:val="20"/>
                <w:lang w:val="fr-FR"/>
              </w:rPr>
              <w:t>est</w:t>
            </w:r>
            <w:r w:rsidR="00F76C5E" w:rsidRPr="008055AB">
              <w:rPr>
                <w:sz w:val="20"/>
                <w:szCs w:val="20"/>
                <w:lang w:val="fr-FR"/>
              </w:rPr>
              <w:t xml:space="preserve"> </w:t>
            </w:r>
            <w:r w:rsidR="00E44E13" w:rsidRPr="008055AB">
              <w:rPr>
                <w:sz w:val="20"/>
                <w:szCs w:val="20"/>
                <w:lang w:val="fr-FR"/>
              </w:rPr>
              <w:t xml:space="preserve">considérée comme un commerce biologique </w:t>
            </w:r>
            <w:r w:rsidRPr="008055AB">
              <w:rPr>
                <w:sz w:val="20"/>
                <w:szCs w:val="20"/>
                <w:lang w:val="fr-FR"/>
              </w:rPr>
              <w:t>et ne</w:t>
            </w:r>
            <w:r w:rsidR="00F76C5E" w:rsidRPr="008055AB">
              <w:rPr>
                <w:sz w:val="20"/>
                <w:szCs w:val="20"/>
                <w:lang w:val="fr-FR"/>
              </w:rPr>
              <w:t xml:space="preserve"> </w:t>
            </w:r>
            <w:r w:rsidR="00E44E13" w:rsidRPr="008055AB">
              <w:rPr>
                <w:sz w:val="20"/>
                <w:szCs w:val="20"/>
                <w:lang w:val="fr-FR"/>
              </w:rPr>
              <w:t>relève pas de l’</w:t>
            </w:r>
            <w:r w:rsidR="00F76C5E" w:rsidRPr="008055AB">
              <w:rPr>
                <w:sz w:val="20"/>
                <w:szCs w:val="20"/>
                <w:lang w:val="fr-FR"/>
              </w:rPr>
              <w:t xml:space="preserve">ABS </w:t>
            </w:r>
            <w:r w:rsidR="00995193" w:rsidRPr="008055AB">
              <w:rPr>
                <w:sz w:val="20"/>
                <w:szCs w:val="20"/>
                <w:lang w:val="fr-FR"/>
              </w:rPr>
              <w:t>comme l’acte mécanique d’</w:t>
            </w:r>
            <w:r w:rsidR="00F76C5E" w:rsidRPr="008055AB">
              <w:rPr>
                <w:sz w:val="20"/>
                <w:szCs w:val="20"/>
                <w:lang w:val="fr-FR"/>
              </w:rPr>
              <w:t>extra</w:t>
            </w:r>
            <w:r w:rsidR="00E44E13" w:rsidRPr="008055AB">
              <w:rPr>
                <w:sz w:val="20"/>
                <w:szCs w:val="20"/>
                <w:lang w:val="fr-FR"/>
              </w:rPr>
              <w:t>ire l’huile</w:t>
            </w:r>
            <w:r w:rsidR="00F76C5E" w:rsidRPr="008055AB">
              <w:rPr>
                <w:sz w:val="20"/>
                <w:szCs w:val="20"/>
                <w:lang w:val="fr-FR"/>
              </w:rPr>
              <w:t xml:space="preserve"> </w:t>
            </w:r>
            <w:r w:rsidR="00995193" w:rsidRPr="008055AB">
              <w:rPr>
                <w:sz w:val="20"/>
                <w:szCs w:val="20"/>
                <w:lang w:val="fr-FR"/>
              </w:rPr>
              <w:t xml:space="preserve">ne répond pas à </w:t>
            </w:r>
            <w:r w:rsidRPr="008055AB">
              <w:rPr>
                <w:sz w:val="20"/>
                <w:szCs w:val="20"/>
                <w:lang w:val="fr-FR"/>
              </w:rPr>
              <w:t>la dé</w:t>
            </w:r>
            <w:r w:rsidR="00F76C5E" w:rsidRPr="008055AB">
              <w:rPr>
                <w:sz w:val="20"/>
                <w:szCs w:val="20"/>
                <w:lang w:val="fr-FR"/>
              </w:rPr>
              <w:t xml:space="preserve">finition </w:t>
            </w:r>
            <w:r w:rsidRPr="008055AB">
              <w:rPr>
                <w:sz w:val="20"/>
                <w:szCs w:val="20"/>
                <w:lang w:val="fr-FR"/>
              </w:rPr>
              <w:t>de l’</w:t>
            </w:r>
            <w:r w:rsidR="00F76C5E" w:rsidRPr="008055AB">
              <w:rPr>
                <w:sz w:val="20"/>
                <w:szCs w:val="20"/>
                <w:lang w:val="fr-FR"/>
              </w:rPr>
              <w:t>“utili</w:t>
            </w:r>
            <w:r w:rsidRPr="008055AB">
              <w:rPr>
                <w:sz w:val="20"/>
                <w:szCs w:val="20"/>
                <w:lang w:val="fr-FR"/>
              </w:rPr>
              <w:t>s</w:t>
            </w:r>
            <w:r w:rsidR="00F76C5E" w:rsidRPr="008055AB">
              <w:rPr>
                <w:sz w:val="20"/>
                <w:szCs w:val="20"/>
                <w:lang w:val="fr-FR"/>
              </w:rPr>
              <w:t xml:space="preserve">ation </w:t>
            </w:r>
            <w:r w:rsidRPr="008055AB">
              <w:rPr>
                <w:sz w:val="20"/>
                <w:szCs w:val="20"/>
                <w:lang w:val="fr-FR"/>
              </w:rPr>
              <w:t>des</w:t>
            </w:r>
            <w:r w:rsidR="00F76C5E" w:rsidRPr="008055AB">
              <w:rPr>
                <w:sz w:val="20"/>
                <w:szCs w:val="20"/>
                <w:lang w:val="fr-FR"/>
              </w:rPr>
              <w:t xml:space="preserve"> </w:t>
            </w:r>
            <w:r w:rsidRPr="008055AB">
              <w:rPr>
                <w:sz w:val="20"/>
                <w:szCs w:val="20"/>
                <w:lang w:val="fr-FR"/>
              </w:rPr>
              <w:t>re</w:t>
            </w:r>
            <w:r w:rsidR="00CE08EF" w:rsidRPr="008055AB">
              <w:rPr>
                <w:sz w:val="20"/>
                <w:szCs w:val="20"/>
                <w:lang w:val="fr-FR"/>
              </w:rPr>
              <w:t>s</w:t>
            </w:r>
            <w:r w:rsidRPr="008055AB">
              <w:rPr>
                <w:sz w:val="20"/>
                <w:szCs w:val="20"/>
                <w:lang w:val="fr-FR"/>
              </w:rPr>
              <w:t>sources génétiques</w:t>
            </w:r>
            <w:r w:rsidR="00F76C5E" w:rsidRPr="008055AB">
              <w:rPr>
                <w:sz w:val="20"/>
                <w:szCs w:val="20"/>
                <w:lang w:val="fr-FR"/>
              </w:rPr>
              <w:t xml:space="preserve">” </w:t>
            </w:r>
            <w:r w:rsidRPr="008055AB">
              <w:rPr>
                <w:sz w:val="20"/>
                <w:szCs w:val="20"/>
                <w:lang w:val="fr-FR"/>
              </w:rPr>
              <w:t>du Protocole de</w:t>
            </w:r>
            <w:r w:rsidR="00F76C5E" w:rsidRPr="008055AB">
              <w:rPr>
                <w:sz w:val="20"/>
                <w:szCs w:val="20"/>
                <w:lang w:val="fr-FR"/>
              </w:rPr>
              <w:t xml:space="preserve"> Nagoya, </w:t>
            </w:r>
            <w:r w:rsidR="000A5A2B" w:rsidRPr="008055AB">
              <w:rPr>
                <w:sz w:val="20"/>
                <w:szCs w:val="20"/>
                <w:lang w:val="fr-FR"/>
              </w:rPr>
              <w:t>qui est de</w:t>
            </w:r>
            <w:r w:rsidR="00F76C5E" w:rsidRPr="008055AB">
              <w:rPr>
                <w:sz w:val="20"/>
                <w:szCs w:val="20"/>
                <w:lang w:val="fr-FR"/>
              </w:rPr>
              <w:t xml:space="preserve"> “</w:t>
            </w:r>
            <w:r w:rsidR="005D1B13" w:rsidRPr="008055AB">
              <w:rPr>
                <w:sz w:val="20"/>
                <w:szCs w:val="20"/>
                <w:lang w:val="fr-FR"/>
              </w:rPr>
              <w:t>les activités de recherche et de dé</w:t>
            </w:r>
            <w:r w:rsidR="00F76C5E" w:rsidRPr="008055AB">
              <w:rPr>
                <w:sz w:val="20"/>
                <w:szCs w:val="20"/>
                <w:lang w:val="fr-FR"/>
              </w:rPr>
              <w:t>velop</w:t>
            </w:r>
            <w:r w:rsidR="005D1B13" w:rsidRPr="008055AB">
              <w:rPr>
                <w:sz w:val="20"/>
                <w:szCs w:val="20"/>
                <w:lang w:val="fr-FR"/>
              </w:rPr>
              <w:t>pe</w:t>
            </w:r>
            <w:r w:rsidR="00F76C5E" w:rsidRPr="008055AB">
              <w:rPr>
                <w:sz w:val="20"/>
                <w:szCs w:val="20"/>
                <w:lang w:val="fr-FR"/>
              </w:rPr>
              <w:t xml:space="preserve">ment </w:t>
            </w:r>
            <w:r w:rsidR="00E44E13" w:rsidRPr="008055AB">
              <w:rPr>
                <w:sz w:val="20"/>
                <w:szCs w:val="20"/>
                <w:lang w:val="fr-FR"/>
              </w:rPr>
              <w:t>sur la composition génétique</w:t>
            </w:r>
            <w:r w:rsidR="00F76C5E" w:rsidRPr="008055AB">
              <w:rPr>
                <w:sz w:val="20"/>
                <w:szCs w:val="20"/>
                <w:lang w:val="fr-FR"/>
              </w:rPr>
              <w:t xml:space="preserve"> </w:t>
            </w:r>
            <w:r w:rsidR="00E44E13" w:rsidRPr="008055AB">
              <w:rPr>
                <w:sz w:val="20"/>
                <w:szCs w:val="20"/>
                <w:lang w:val="fr-FR"/>
              </w:rPr>
              <w:t>et</w:t>
            </w:r>
            <w:r w:rsidR="00F76C5E" w:rsidRPr="008055AB">
              <w:rPr>
                <w:sz w:val="20"/>
                <w:szCs w:val="20"/>
                <w:lang w:val="fr-FR"/>
              </w:rPr>
              <w:t>/o</w:t>
            </w:r>
            <w:r w:rsidR="00E44E13" w:rsidRPr="008055AB">
              <w:rPr>
                <w:sz w:val="20"/>
                <w:szCs w:val="20"/>
                <w:lang w:val="fr-FR"/>
              </w:rPr>
              <w:t>u</w:t>
            </w:r>
            <w:r w:rsidR="00F76C5E" w:rsidRPr="008055AB">
              <w:rPr>
                <w:sz w:val="20"/>
                <w:szCs w:val="20"/>
                <w:lang w:val="fr-FR"/>
              </w:rPr>
              <w:t xml:space="preserve"> bioch</w:t>
            </w:r>
            <w:r w:rsidR="00E44E13" w:rsidRPr="008055AB">
              <w:rPr>
                <w:sz w:val="20"/>
                <w:szCs w:val="20"/>
                <w:lang w:val="fr-FR"/>
              </w:rPr>
              <w:t>imique</w:t>
            </w:r>
            <w:r w:rsidR="00F76C5E" w:rsidRPr="008055AB">
              <w:rPr>
                <w:sz w:val="20"/>
                <w:szCs w:val="20"/>
                <w:lang w:val="fr-FR"/>
              </w:rPr>
              <w:t xml:space="preserve"> </w:t>
            </w:r>
            <w:r w:rsidRPr="008055AB">
              <w:rPr>
                <w:sz w:val="20"/>
                <w:szCs w:val="20"/>
                <w:lang w:val="fr-FR"/>
              </w:rPr>
              <w:t>de</w:t>
            </w:r>
            <w:r w:rsidR="00F76C5E" w:rsidRPr="008055AB">
              <w:rPr>
                <w:sz w:val="20"/>
                <w:szCs w:val="20"/>
                <w:lang w:val="fr-FR"/>
              </w:rPr>
              <w:t xml:space="preserve"> </w:t>
            </w:r>
            <w:r w:rsidRPr="008055AB">
              <w:rPr>
                <w:sz w:val="20"/>
                <w:szCs w:val="20"/>
                <w:lang w:val="fr-FR"/>
              </w:rPr>
              <w:t>ressources génétiques</w:t>
            </w:r>
            <w:r w:rsidR="00F76C5E" w:rsidRPr="008055AB">
              <w:rPr>
                <w:sz w:val="20"/>
                <w:szCs w:val="20"/>
                <w:lang w:val="fr-FR"/>
              </w:rPr>
              <w:t xml:space="preserve">, </w:t>
            </w:r>
            <w:r w:rsidR="000A5A2B" w:rsidRPr="008055AB">
              <w:rPr>
                <w:sz w:val="20"/>
                <w:szCs w:val="20"/>
                <w:lang w:val="fr-FR"/>
              </w:rPr>
              <w:t>notamment par l’appl</w:t>
            </w:r>
            <w:r w:rsidR="00F76C5E" w:rsidRPr="008055AB">
              <w:rPr>
                <w:sz w:val="20"/>
                <w:szCs w:val="20"/>
                <w:lang w:val="fr-FR"/>
              </w:rPr>
              <w:t xml:space="preserve">ication </w:t>
            </w:r>
            <w:r w:rsidR="00E44E13" w:rsidRPr="008055AB">
              <w:rPr>
                <w:sz w:val="20"/>
                <w:szCs w:val="20"/>
                <w:lang w:val="fr-FR"/>
              </w:rPr>
              <w:t>de la</w:t>
            </w:r>
            <w:r w:rsidR="00F76C5E" w:rsidRPr="008055AB">
              <w:rPr>
                <w:sz w:val="20"/>
                <w:szCs w:val="20"/>
                <w:lang w:val="fr-FR"/>
              </w:rPr>
              <w:t xml:space="preserve"> biotechnolog</w:t>
            </w:r>
            <w:r w:rsidR="00E44E13" w:rsidRPr="008055AB">
              <w:rPr>
                <w:sz w:val="20"/>
                <w:szCs w:val="20"/>
                <w:lang w:val="fr-FR"/>
              </w:rPr>
              <w:t>ie</w:t>
            </w:r>
            <w:r w:rsidR="00F76C5E" w:rsidRPr="008055AB">
              <w:rPr>
                <w:sz w:val="20"/>
                <w:szCs w:val="20"/>
                <w:lang w:val="fr-FR"/>
              </w:rPr>
              <w:t xml:space="preserve">”. </w:t>
            </w:r>
            <w:r w:rsidR="000A5A2B" w:rsidRPr="008055AB">
              <w:rPr>
                <w:sz w:val="20"/>
                <w:szCs w:val="20"/>
                <w:lang w:val="fr-FR"/>
              </w:rPr>
              <w:t>En outre</w:t>
            </w:r>
            <w:r w:rsidR="00F76C5E" w:rsidRPr="008055AB">
              <w:rPr>
                <w:sz w:val="20"/>
                <w:szCs w:val="20"/>
                <w:lang w:val="fr-FR"/>
              </w:rPr>
              <w:t xml:space="preserve">, </w:t>
            </w:r>
            <w:r w:rsidR="000A5A2B" w:rsidRPr="008055AB">
              <w:rPr>
                <w:sz w:val="20"/>
                <w:szCs w:val="20"/>
                <w:lang w:val="fr-FR"/>
              </w:rPr>
              <w:t xml:space="preserve">le fait </w:t>
            </w:r>
            <w:r w:rsidR="00995193" w:rsidRPr="008055AB">
              <w:rPr>
                <w:sz w:val="20"/>
                <w:szCs w:val="20"/>
                <w:lang w:val="fr-FR"/>
              </w:rPr>
              <w:t>que les fournisseurs</w:t>
            </w:r>
            <w:r w:rsidR="00F76C5E" w:rsidRPr="008055AB">
              <w:rPr>
                <w:sz w:val="20"/>
                <w:szCs w:val="20"/>
                <w:lang w:val="fr-FR"/>
              </w:rPr>
              <w:t>/produ</w:t>
            </w:r>
            <w:r w:rsidR="00995193" w:rsidRPr="008055AB">
              <w:rPr>
                <w:sz w:val="20"/>
                <w:szCs w:val="20"/>
                <w:lang w:val="fr-FR"/>
              </w:rPr>
              <w:t xml:space="preserve">cteurs d’huile d’argan </w:t>
            </w:r>
            <w:r w:rsidR="000A5A2B" w:rsidRPr="008055AB">
              <w:rPr>
                <w:sz w:val="20"/>
                <w:szCs w:val="20"/>
                <w:lang w:val="fr-FR"/>
              </w:rPr>
              <w:t xml:space="preserve">puissent </w:t>
            </w:r>
            <w:r w:rsidR="00995193" w:rsidRPr="008055AB">
              <w:rPr>
                <w:sz w:val="20"/>
                <w:szCs w:val="20"/>
                <w:lang w:val="fr-FR"/>
              </w:rPr>
              <w:t>bé</w:t>
            </w:r>
            <w:r w:rsidR="00F76C5E" w:rsidRPr="008055AB">
              <w:rPr>
                <w:sz w:val="20"/>
                <w:szCs w:val="20"/>
                <w:lang w:val="fr-FR"/>
              </w:rPr>
              <w:t>n</w:t>
            </w:r>
            <w:r w:rsidR="00995193" w:rsidRPr="008055AB">
              <w:rPr>
                <w:sz w:val="20"/>
                <w:szCs w:val="20"/>
                <w:lang w:val="fr-FR"/>
              </w:rPr>
              <w:t>é</w:t>
            </w:r>
            <w:r w:rsidR="00F76C5E" w:rsidRPr="008055AB">
              <w:rPr>
                <w:sz w:val="20"/>
                <w:szCs w:val="20"/>
                <w:lang w:val="fr-FR"/>
              </w:rPr>
              <w:t>fi</w:t>
            </w:r>
            <w:r w:rsidR="00995193" w:rsidRPr="008055AB">
              <w:rPr>
                <w:sz w:val="20"/>
                <w:szCs w:val="20"/>
                <w:lang w:val="fr-FR"/>
              </w:rPr>
              <w:t>c</w:t>
            </w:r>
            <w:r w:rsidR="000A5A2B" w:rsidRPr="008055AB">
              <w:rPr>
                <w:sz w:val="20"/>
                <w:szCs w:val="20"/>
                <w:lang w:val="fr-FR"/>
              </w:rPr>
              <w:t>i</w:t>
            </w:r>
            <w:r w:rsidR="00995193" w:rsidRPr="008055AB">
              <w:rPr>
                <w:sz w:val="20"/>
                <w:szCs w:val="20"/>
                <w:lang w:val="fr-FR"/>
              </w:rPr>
              <w:t>e</w:t>
            </w:r>
            <w:r w:rsidR="000A5A2B" w:rsidRPr="008055AB">
              <w:rPr>
                <w:sz w:val="20"/>
                <w:szCs w:val="20"/>
                <w:lang w:val="fr-FR"/>
              </w:rPr>
              <w:t>r</w:t>
            </w:r>
            <w:r w:rsidR="00995193" w:rsidRPr="008055AB">
              <w:rPr>
                <w:sz w:val="20"/>
                <w:szCs w:val="20"/>
                <w:lang w:val="fr-FR"/>
              </w:rPr>
              <w:t xml:space="preserve"> du </w:t>
            </w:r>
            <w:r w:rsidR="000A5A2B" w:rsidRPr="008055AB">
              <w:rPr>
                <w:sz w:val="20"/>
                <w:szCs w:val="20"/>
                <w:lang w:val="fr-FR"/>
              </w:rPr>
              <w:t xml:space="preserve">régime </w:t>
            </w:r>
            <w:r w:rsidR="00995193" w:rsidRPr="008055AB">
              <w:rPr>
                <w:sz w:val="20"/>
                <w:szCs w:val="20"/>
                <w:lang w:val="fr-FR"/>
              </w:rPr>
              <w:t>de</w:t>
            </w:r>
            <w:r w:rsidR="00F76C5E" w:rsidRPr="008055AB">
              <w:rPr>
                <w:sz w:val="20"/>
                <w:szCs w:val="20"/>
                <w:lang w:val="fr-FR"/>
              </w:rPr>
              <w:t xml:space="preserve"> certification</w:t>
            </w:r>
            <w:r w:rsidR="000A5A2B" w:rsidRPr="008055AB">
              <w:rPr>
                <w:sz w:val="20"/>
                <w:szCs w:val="20"/>
                <w:lang w:val="fr-FR"/>
              </w:rPr>
              <w:t xml:space="preserve"> ne devrait pas dépendre d’aucun</w:t>
            </w:r>
            <w:r w:rsidR="00F76C5E" w:rsidRPr="008055AB">
              <w:rPr>
                <w:sz w:val="20"/>
                <w:szCs w:val="20"/>
                <w:lang w:val="fr-FR"/>
              </w:rPr>
              <w:t xml:space="preserve"> </w:t>
            </w:r>
            <w:r w:rsidR="000A5A2B" w:rsidRPr="008055AB">
              <w:rPr>
                <w:sz w:val="20"/>
                <w:szCs w:val="20"/>
                <w:lang w:val="fr-FR"/>
              </w:rPr>
              <w:t>accord sur le partage des avantages dans le cadre du</w:t>
            </w:r>
            <w:r w:rsidR="00F76C5E" w:rsidRPr="008055AB">
              <w:rPr>
                <w:sz w:val="20"/>
                <w:szCs w:val="20"/>
                <w:lang w:val="fr-FR"/>
              </w:rPr>
              <w:t xml:space="preserve"> futur</w:t>
            </w:r>
            <w:r w:rsidR="00995193" w:rsidRPr="008055AB">
              <w:rPr>
                <w:sz w:val="20"/>
                <w:szCs w:val="20"/>
                <w:lang w:val="fr-FR"/>
              </w:rPr>
              <w:t xml:space="preserve"> cadre national de l</w:t>
            </w:r>
            <w:r w:rsidR="005D1B13" w:rsidRPr="008055AB">
              <w:rPr>
                <w:sz w:val="20"/>
                <w:szCs w:val="20"/>
                <w:lang w:val="fr-FR"/>
              </w:rPr>
              <w:t>’ABS</w:t>
            </w:r>
            <w:r w:rsidR="00995193" w:rsidRPr="008055AB">
              <w:rPr>
                <w:sz w:val="20"/>
                <w:szCs w:val="20"/>
                <w:lang w:val="fr-FR"/>
              </w:rPr>
              <w:t> </w:t>
            </w:r>
            <w:r w:rsidR="00F76C5E" w:rsidRPr="008055AB">
              <w:rPr>
                <w:sz w:val="20"/>
                <w:szCs w:val="20"/>
                <w:lang w:val="fr-FR"/>
              </w:rPr>
              <w:t xml:space="preserve">; </w:t>
            </w:r>
            <w:r w:rsidR="00995193" w:rsidRPr="008055AB">
              <w:rPr>
                <w:sz w:val="20"/>
                <w:szCs w:val="20"/>
                <w:lang w:val="fr-FR"/>
              </w:rPr>
              <w:t>les producteurs d’huile en bénéficieront directement par le</w:t>
            </w:r>
            <w:r w:rsidR="00F76C5E" w:rsidRPr="008055AB">
              <w:rPr>
                <w:sz w:val="20"/>
                <w:szCs w:val="20"/>
                <w:lang w:val="fr-FR"/>
              </w:rPr>
              <w:t xml:space="preserve"> </w:t>
            </w:r>
            <w:r w:rsidR="000A5A2B" w:rsidRPr="008055AB">
              <w:rPr>
                <w:sz w:val="20"/>
                <w:szCs w:val="20"/>
                <w:lang w:val="fr-FR"/>
              </w:rPr>
              <w:t>prix supérieur</w:t>
            </w:r>
            <w:r w:rsidR="00F76C5E" w:rsidRPr="008055AB">
              <w:rPr>
                <w:sz w:val="20"/>
                <w:szCs w:val="20"/>
                <w:lang w:val="fr-FR"/>
              </w:rPr>
              <w:t xml:space="preserve"> </w:t>
            </w:r>
            <w:r w:rsidR="000A5A2B" w:rsidRPr="008055AB">
              <w:rPr>
                <w:sz w:val="20"/>
                <w:szCs w:val="20"/>
                <w:lang w:val="fr-FR"/>
              </w:rPr>
              <w:t>qu’ils percevront</w:t>
            </w:r>
            <w:r w:rsidR="00F76C5E" w:rsidRPr="008055AB">
              <w:rPr>
                <w:sz w:val="20"/>
                <w:szCs w:val="20"/>
                <w:lang w:val="fr-FR"/>
              </w:rPr>
              <w:t xml:space="preserve"> </w:t>
            </w:r>
            <w:r w:rsidR="00995193" w:rsidRPr="008055AB">
              <w:rPr>
                <w:sz w:val="20"/>
                <w:szCs w:val="20"/>
                <w:lang w:val="fr-FR"/>
              </w:rPr>
              <w:t>grâce à la</w:t>
            </w:r>
            <w:r w:rsidR="00F76C5E" w:rsidRPr="008055AB">
              <w:rPr>
                <w:sz w:val="20"/>
                <w:szCs w:val="20"/>
                <w:lang w:val="fr-FR"/>
              </w:rPr>
              <w:t xml:space="preserve"> certification </w:t>
            </w:r>
            <w:r w:rsidR="00E44E13" w:rsidRPr="008055AB">
              <w:rPr>
                <w:sz w:val="20"/>
                <w:szCs w:val="20"/>
                <w:lang w:val="fr-FR"/>
              </w:rPr>
              <w:t>de leur</w:t>
            </w:r>
            <w:r w:rsidR="00F76C5E" w:rsidRPr="008055AB">
              <w:rPr>
                <w:sz w:val="20"/>
                <w:szCs w:val="20"/>
                <w:lang w:val="fr-FR"/>
              </w:rPr>
              <w:t xml:space="preserve"> produ</w:t>
            </w:r>
            <w:r w:rsidR="00E44E13" w:rsidRPr="008055AB">
              <w:rPr>
                <w:sz w:val="20"/>
                <w:szCs w:val="20"/>
                <w:lang w:val="fr-FR"/>
              </w:rPr>
              <w:t>i</w:t>
            </w:r>
            <w:r w:rsidR="00F76C5E" w:rsidRPr="008055AB">
              <w:rPr>
                <w:sz w:val="20"/>
                <w:szCs w:val="20"/>
                <w:lang w:val="fr-FR"/>
              </w:rPr>
              <w:t xml:space="preserve">t. </w:t>
            </w:r>
            <w:r w:rsidR="00995193" w:rsidRPr="008055AB">
              <w:rPr>
                <w:sz w:val="20"/>
                <w:szCs w:val="20"/>
                <w:lang w:val="fr-FR"/>
              </w:rPr>
              <w:t>Il n’y a par conséquent</w:t>
            </w:r>
            <w:r w:rsidR="00F76C5E" w:rsidRPr="008055AB">
              <w:rPr>
                <w:sz w:val="20"/>
                <w:szCs w:val="20"/>
                <w:lang w:val="fr-FR"/>
              </w:rPr>
              <w:t xml:space="preserve"> </w:t>
            </w:r>
            <w:r w:rsidR="00995193" w:rsidRPr="008055AB">
              <w:rPr>
                <w:sz w:val="20"/>
                <w:szCs w:val="20"/>
                <w:lang w:val="fr-FR"/>
              </w:rPr>
              <w:t xml:space="preserve">aucune interférence négative </w:t>
            </w:r>
            <w:r w:rsidRPr="008055AB">
              <w:rPr>
                <w:sz w:val="20"/>
                <w:szCs w:val="20"/>
                <w:lang w:val="fr-FR"/>
              </w:rPr>
              <w:t>entre la vente d’huile d’argan</w:t>
            </w:r>
            <w:r w:rsidR="00F76C5E" w:rsidRPr="008055AB">
              <w:rPr>
                <w:sz w:val="20"/>
                <w:szCs w:val="20"/>
                <w:lang w:val="fr-FR"/>
              </w:rPr>
              <w:t xml:space="preserve"> </w:t>
            </w:r>
            <w:r w:rsidR="00995193" w:rsidRPr="008055AB">
              <w:rPr>
                <w:sz w:val="20"/>
                <w:szCs w:val="20"/>
                <w:lang w:val="fr-FR"/>
              </w:rPr>
              <w:t xml:space="preserve">comme produit sous un plan </w:t>
            </w:r>
            <w:r w:rsidR="00995193" w:rsidRPr="008055AB">
              <w:rPr>
                <w:sz w:val="20"/>
                <w:szCs w:val="20"/>
                <w:lang w:val="fr-FR"/>
              </w:rPr>
              <w:lastRenderedPageBreak/>
              <w:t>de certification</w:t>
            </w:r>
            <w:r w:rsidRPr="008055AB">
              <w:rPr>
                <w:sz w:val="20"/>
                <w:szCs w:val="20"/>
                <w:lang w:val="fr-FR"/>
              </w:rPr>
              <w:t xml:space="preserve"> la</w:t>
            </w:r>
            <w:r w:rsidR="00F76C5E" w:rsidRPr="008055AB">
              <w:rPr>
                <w:sz w:val="20"/>
                <w:szCs w:val="20"/>
                <w:lang w:val="fr-FR"/>
              </w:rPr>
              <w:t xml:space="preserve"> possible future exploitation </w:t>
            </w:r>
            <w:r w:rsidR="00995193" w:rsidRPr="008055AB">
              <w:rPr>
                <w:sz w:val="20"/>
                <w:szCs w:val="20"/>
                <w:lang w:val="fr-FR"/>
              </w:rPr>
              <w:t>d</w:t>
            </w:r>
            <w:r w:rsidR="005D1B13" w:rsidRPr="008055AB">
              <w:rPr>
                <w:sz w:val="20"/>
                <w:szCs w:val="20"/>
                <w:lang w:val="fr-FR"/>
              </w:rPr>
              <w:t>’</w:t>
            </w:r>
            <w:r w:rsidR="00995193" w:rsidRPr="008055AB">
              <w:rPr>
                <w:sz w:val="20"/>
                <w:szCs w:val="20"/>
                <w:lang w:val="fr-FR"/>
              </w:rPr>
              <w:t>une composante ou dérivé chimique d’huile d’arg</w:t>
            </w:r>
            <w:r w:rsidR="00F76C5E" w:rsidRPr="008055AB">
              <w:rPr>
                <w:sz w:val="20"/>
                <w:szCs w:val="20"/>
                <w:lang w:val="fr-FR"/>
              </w:rPr>
              <w:t xml:space="preserve">an </w:t>
            </w:r>
            <w:r w:rsidR="005D1B13" w:rsidRPr="008055AB">
              <w:rPr>
                <w:sz w:val="20"/>
                <w:szCs w:val="20"/>
                <w:lang w:val="fr-FR"/>
              </w:rPr>
              <w:t>dans le cadre des dispositions du Protocole ABS de</w:t>
            </w:r>
            <w:r w:rsidR="00F76C5E" w:rsidRPr="008055AB">
              <w:rPr>
                <w:sz w:val="20"/>
                <w:szCs w:val="20"/>
                <w:lang w:val="fr-FR"/>
              </w:rPr>
              <w:t xml:space="preserve"> Nagoya. </w:t>
            </w:r>
            <w:r w:rsidR="005D1B13" w:rsidRPr="008055AB">
              <w:rPr>
                <w:sz w:val="20"/>
                <w:szCs w:val="20"/>
                <w:lang w:val="fr-FR"/>
              </w:rPr>
              <w:t>Les deux mécanismes de</w:t>
            </w:r>
            <w:r w:rsidR="00F76C5E" w:rsidRPr="008055AB">
              <w:rPr>
                <w:sz w:val="20"/>
                <w:szCs w:val="20"/>
                <w:lang w:val="fr-FR"/>
              </w:rPr>
              <w:t xml:space="preserve"> </w:t>
            </w:r>
            <w:r w:rsidR="005D1B13" w:rsidRPr="008055AB">
              <w:rPr>
                <w:sz w:val="20"/>
                <w:szCs w:val="20"/>
                <w:lang w:val="fr-FR"/>
              </w:rPr>
              <w:t xml:space="preserve">création de valeur </w:t>
            </w:r>
            <w:r w:rsidR="00F76C5E" w:rsidRPr="008055AB">
              <w:rPr>
                <w:sz w:val="20"/>
                <w:szCs w:val="20"/>
                <w:lang w:val="fr-FR"/>
              </w:rPr>
              <w:t xml:space="preserve">(certification </w:t>
            </w:r>
            <w:r w:rsidR="005D1B13" w:rsidRPr="008055AB">
              <w:rPr>
                <w:sz w:val="20"/>
                <w:szCs w:val="20"/>
                <w:lang w:val="fr-FR"/>
              </w:rPr>
              <w:t>du produit et</w:t>
            </w:r>
            <w:r w:rsidR="00F76C5E" w:rsidRPr="008055AB">
              <w:rPr>
                <w:sz w:val="20"/>
                <w:szCs w:val="20"/>
                <w:lang w:val="fr-FR"/>
              </w:rPr>
              <w:t xml:space="preserve"> ABS) </w:t>
            </w:r>
            <w:r w:rsidR="005D1B13" w:rsidRPr="008055AB">
              <w:rPr>
                <w:sz w:val="20"/>
                <w:szCs w:val="20"/>
                <w:lang w:val="fr-FR"/>
              </w:rPr>
              <w:t>peuvent être poursuivis en</w:t>
            </w:r>
            <w:r w:rsidR="00F76C5E" w:rsidRPr="008055AB">
              <w:rPr>
                <w:sz w:val="20"/>
                <w:szCs w:val="20"/>
                <w:lang w:val="fr-FR"/>
              </w:rPr>
              <w:t xml:space="preserve"> parall</w:t>
            </w:r>
            <w:r w:rsidR="005D1B13" w:rsidRPr="008055AB">
              <w:rPr>
                <w:sz w:val="20"/>
                <w:szCs w:val="20"/>
                <w:lang w:val="fr-FR"/>
              </w:rPr>
              <w:t>èle</w:t>
            </w:r>
            <w:r w:rsidR="00F76C5E" w:rsidRPr="008055AB">
              <w:rPr>
                <w:sz w:val="20"/>
                <w:szCs w:val="20"/>
                <w:lang w:val="fr-FR"/>
              </w:rPr>
              <w:t xml:space="preserve">. </w:t>
            </w:r>
            <w:r w:rsidR="005D1B13" w:rsidRPr="008055AB">
              <w:rPr>
                <w:sz w:val="20"/>
                <w:szCs w:val="20"/>
                <w:lang w:val="fr-FR"/>
              </w:rPr>
              <w:t>Les s</w:t>
            </w:r>
            <w:r w:rsidR="00F76C5E" w:rsidRPr="008055AB">
              <w:rPr>
                <w:sz w:val="20"/>
                <w:szCs w:val="20"/>
                <w:lang w:val="fr-FR"/>
              </w:rPr>
              <w:t xml:space="preserve">ynergies </w:t>
            </w:r>
            <w:r w:rsidR="005D1B13" w:rsidRPr="008055AB">
              <w:rPr>
                <w:sz w:val="20"/>
                <w:szCs w:val="20"/>
                <w:lang w:val="fr-FR"/>
              </w:rPr>
              <w:t xml:space="preserve">entre les deux </w:t>
            </w:r>
            <w:r w:rsidR="00F76C5E" w:rsidRPr="008055AB">
              <w:rPr>
                <w:sz w:val="20"/>
                <w:szCs w:val="20"/>
                <w:lang w:val="fr-FR"/>
              </w:rPr>
              <w:t xml:space="preserve">projets, </w:t>
            </w:r>
            <w:r w:rsidR="005D1B13" w:rsidRPr="008055AB">
              <w:rPr>
                <w:sz w:val="20"/>
                <w:szCs w:val="20"/>
                <w:lang w:val="fr-FR"/>
              </w:rPr>
              <w:t>en</w:t>
            </w:r>
            <w:r w:rsidR="00F76C5E" w:rsidRPr="008055AB">
              <w:rPr>
                <w:sz w:val="20"/>
                <w:szCs w:val="20"/>
                <w:lang w:val="fr-FR"/>
              </w:rPr>
              <w:t xml:space="preserve"> term</w:t>
            </w:r>
            <w:r w:rsidR="005D1B13" w:rsidRPr="008055AB">
              <w:rPr>
                <w:sz w:val="20"/>
                <w:szCs w:val="20"/>
                <w:lang w:val="fr-FR"/>
              </w:rPr>
              <w:t>e</w:t>
            </w:r>
            <w:r w:rsidR="00F76C5E" w:rsidRPr="008055AB">
              <w:rPr>
                <w:sz w:val="20"/>
                <w:szCs w:val="20"/>
                <w:lang w:val="fr-FR"/>
              </w:rPr>
              <w:t xml:space="preserve">s </w:t>
            </w:r>
            <w:r w:rsidR="005D1B13" w:rsidRPr="008055AB">
              <w:rPr>
                <w:sz w:val="20"/>
                <w:szCs w:val="20"/>
                <w:lang w:val="fr-FR"/>
              </w:rPr>
              <w:t>d’</w:t>
            </w:r>
            <w:r w:rsidR="00F76C5E" w:rsidRPr="008055AB">
              <w:rPr>
                <w:sz w:val="20"/>
                <w:szCs w:val="20"/>
                <w:lang w:val="fr-FR"/>
              </w:rPr>
              <w:t xml:space="preserve">engagement </w:t>
            </w:r>
            <w:r w:rsidR="005D1B13" w:rsidRPr="008055AB">
              <w:rPr>
                <w:sz w:val="20"/>
                <w:szCs w:val="20"/>
                <w:lang w:val="fr-FR"/>
              </w:rPr>
              <w:t>des parties prenantes et</w:t>
            </w:r>
            <w:r w:rsidR="00F76C5E" w:rsidRPr="008055AB">
              <w:rPr>
                <w:sz w:val="20"/>
                <w:szCs w:val="20"/>
                <w:lang w:val="fr-FR"/>
              </w:rPr>
              <w:t xml:space="preserve"> </w:t>
            </w:r>
            <w:r w:rsidR="005D1B13" w:rsidRPr="008055AB">
              <w:rPr>
                <w:sz w:val="20"/>
                <w:szCs w:val="20"/>
                <w:lang w:val="fr-FR"/>
              </w:rPr>
              <w:t>d’études du marché de l’argan</w:t>
            </w:r>
            <w:r w:rsidR="00F76C5E" w:rsidRPr="008055AB">
              <w:rPr>
                <w:sz w:val="20"/>
                <w:szCs w:val="20"/>
                <w:lang w:val="fr-FR"/>
              </w:rPr>
              <w:t xml:space="preserve"> </w:t>
            </w:r>
            <w:r w:rsidR="005D1B13" w:rsidRPr="008055AB">
              <w:rPr>
                <w:sz w:val="20"/>
                <w:szCs w:val="20"/>
                <w:lang w:val="fr-FR"/>
              </w:rPr>
              <w:t>entre autres seront pleinement</w:t>
            </w:r>
            <w:r w:rsidR="00F76C5E" w:rsidRPr="008055AB">
              <w:rPr>
                <w:sz w:val="20"/>
                <w:szCs w:val="20"/>
                <w:lang w:val="fr-FR"/>
              </w:rPr>
              <w:t xml:space="preserve"> exploit</w:t>
            </w:r>
            <w:r w:rsidR="005D1B13" w:rsidRPr="008055AB">
              <w:rPr>
                <w:sz w:val="20"/>
                <w:szCs w:val="20"/>
                <w:lang w:val="fr-FR"/>
              </w:rPr>
              <w:t>é</w:t>
            </w:r>
            <w:r w:rsidR="00F76C5E" w:rsidRPr="008055AB">
              <w:rPr>
                <w:sz w:val="20"/>
                <w:szCs w:val="20"/>
                <w:lang w:val="fr-FR"/>
              </w:rPr>
              <w:t>e</w:t>
            </w:r>
            <w:r w:rsidR="005D1B13" w:rsidRPr="008055AB">
              <w:rPr>
                <w:sz w:val="20"/>
                <w:szCs w:val="20"/>
                <w:lang w:val="fr-FR"/>
              </w:rPr>
              <w:t>s</w:t>
            </w:r>
            <w:r w:rsidR="00F76C5E" w:rsidRPr="008055AB">
              <w:rPr>
                <w:sz w:val="20"/>
                <w:szCs w:val="20"/>
                <w:lang w:val="fr-FR"/>
              </w:rPr>
              <w:t>.</w:t>
            </w:r>
          </w:p>
        </w:tc>
      </w:tr>
      <w:tr w:rsidR="000F4F23" w:rsidRPr="00F37F76" w:rsidTr="00382535">
        <w:tc>
          <w:tcPr>
            <w:tcW w:w="1537" w:type="pct"/>
          </w:tcPr>
          <w:p w:rsidR="000F4F23" w:rsidRPr="008055AB" w:rsidRDefault="00DA6C1D" w:rsidP="00DA6C1D">
            <w:pPr>
              <w:pStyle w:val="Paragraphedeliste"/>
              <w:ind w:left="0"/>
              <w:jc w:val="left"/>
              <w:rPr>
                <w:sz w:val="20"/>
                <w:szCs w:val="20"/>
                <w:lang w:val="fr-FR"/>
              </w:rPr>
            </w:pPr>
            <w:r w:rsidRPr="008055AB">
              <w:rPr>
                <w:sz w:val="20"/>
                <w:szCs w:val="20"/>
                <w:lang w:val="fr-FR"/>
              </w:rPr>
              <w:lastRenderedPageBreak/>
              <w:t>UNDP-GEF proje</w:t>
            </w:r>
            <w:r w:rsidR="00F76C5E" w:rsidRPr="008055AB">
              <w:rPr>
                <w:sz w:val="20"/>
                <w:szCs w:val="20"/>
                <w:lang w:val="fr-FR"/>
              </w:rPr>
              <w:t xml:space="preserve">t: </w:t>
            </w:r>
            <w:r w:rsidRPr="008055AB">
              <w:rPr>
                <w:sz w:val="20"/>
                <w:szCs w:val="20"/>
                <w:lang w:val="fr-FR"/>
              </w:rPr>
              <w:t>Intégration</w:t>
            </w:r>
            <w:r w:rsidR="00F76C5E" w:rsidRPr="008055AB">
              <w:rPr>
                <w:sz w:val="20"/>
                <w:szCs w:val="20"/>
                <w:lang w:val="fr-FR"/>
              </w:rPr>
              <w:t xml:space="preserve"> </w:t>
            </w:r>
            <w:r w:rsidRPr="008055AB">
              <w:rPr>
                <w:sz w:val="20"/>
                <w:szCs w:val="20"/>
                <w:lang w:val="fr-FR"/>
              </w:rPr>
              <w:t>de la biodiversité</w:t>
            </w:r>
            <w:r w:rsidR="00F76C5E" w:rsidRPr="008055AB">
              <w:rPr>
                <w:sz w:val="20"/>
                <w:szCs w:val="20"/>
                <w:lang w:val="fr-FR"/>
              </w:rPr>
              <w:t xml:space="preserve"> </w:t>
            </w:r>
            <w:r w:rsidR="00CE08EF" w:rsidRPr="008055AB">
              <w:rPr>
                <w:sz w:val="20"/>
                <w:szCs w:val="20"/>
                <w:lang w:val="fr-FR"/>
              </w:rPr>
              <w:t>dans la filière des plantes aromatiques et médicinales</w:t>
            </w:r>
            <w:r w:rsidR="00F76C5E" w:rsidRPr="008055AB">
              <w:rPr>
                <w:sz w:val="20"/>
                <w:szCs w:val="20"/>
                <w:lang w:val="fr-FR"/>
              </w:rPr>
              <w:t>” (UNDP ID 4050, GEF ID 3166)</w:t>
            </w:r>
          </w:p>
        </w:tc>
        <w:tc>
          <w:tcPr>
            <w:tcW w:w="3463" w:type="pct"/>
          </w:tcPr>
          <w:p w:rsidR="000F4F23" w:rsidRPr="008055AB" w:rsidRDefault="00CE08EF" w:rsidP="00FC0B7D">
            <w:pPr>
              <w:pStyle w:val="Paragraphedeliste"/>
              <w:ind w:left="0"/>
              <w:rPr>
                <w:sz w:val="20"/>
                <w:szCs w:val="20"/>
                <w:lang w:val="fr-FR"/>
              </w:rPr>
            </w:pPr>
            <w:r w:rsidRPr="008055AB">
              <w:rPr>
                <w:sz w:val="20"/>
                <w:szCs w:val="20"/>
                <w:lang w:val="fr-FR"/>
              </w:rPr>
              <w:t>L</w:t>
            </w:r>
            <w:r w:rsidR="000F4F23" w:rsidRPr="008055AB">
              <w:rPr>
                <w:sz w:val="20"/>
                <w:szCs w:val="20"/>
                <w:lang w:val="fr-FR"/>
              </w:rPr>
              <w:t xml:space="preserve">e projet </w:t>
            </w:r>
            <w:r w:rsidRPr="008055AB">
              <w:rPr>
                <w:sz w:val="20"/>
                <w:szCs w:val="20"/>
                <w:lang w:val="fr-FR"/>
              </w:rPr>
              <w:t xml:space="preserve">vise à intégrer la </w:t>
            </w:r>
            <w:r w:rsidR="000F4F23" w:rsidRPr="008055AB">
              <w:rPr>
                <w:sz w:val="20"/>
                <w:szCs w:val="20"/>
                <w:lang w:val="fr-FR"/>
              </w:rPr>
              <w:t>biodiversit</w:t>
            </w:r>
            <w:r w:rsidRPr="008055AB">
              <w:rPr>
                <w:sz w:val="20"/>
                <w:szCs w:val="20"/>
                <w:lang w:val="fr-FR"/>
              </w:rPr>
              <w:t>é</w:t>
            </w:r>
            <w:r w:rsidR="000F4F23" w:rsidRPr="008055AB">
              <w:rPr>
                <w:sz w:val="20"/>
                <w:szCs w:val="20"/>
                <w:lang w:val="fr-FR"/>
              </w:rPr>
              <w:t xml:space="preserve"> </w:t>
            </w:r>
            <w:r w:rsidRPr="008055AB">
              <w:rPr>
                <w:sz w:val="20"/>
                <w:szCs w:val="20"/>
                <w:lang w:val="fr-FR"/>
              </w:rPr>
              <w:t>dans la</w:t>
            </w:r>
            <w:r w:rsidR="000F4F23" w:rsidRPr="008055AB">
              <w:rPr>
                <w:sz w:val="20"/>
                <w:szCs w:val="20"/>
                <w:lang w:val="fr-FR"/>
              </w:rPr>
              <w:t xml:space="preserve"> </w:t>
            </w:r>
            <w:r w:rsidRPr="008055AB">
              <w:rPr>
                <w:sz w:val="20"/>
                <w:szCs w:val="20"/>
                <w:lang w:val="fr-FR"/>
              </w:rPr>
              <w:t xml:space="preserve">filière des plantes </w:t>
            </w:r>
            <w:r w:rsidR="000F4F23" w:rsidRPr="008055AB">
              <w:rPr>
                <w:sz w:val="20"/>
                <w:szCs w:val="20"/>
                <w:lang w:val="fr-FR"/>
              </w:rPr>
              <w:t>aromati</w:t>
            </w:r>
            <w:r w:rsidRPr="008055AB">
              <w:rPr>
                <w:sz w:val="20"/>
                <w:szCs w:val="20"/>
                <w:lang w:val="fr-FR"/>
              </w:rPr>
              <w:t>ques</w:t>
            </w:r>
            <w:r w:rsidR="000F4F23" w:rsidRPr="008055AB">
              <w:rPr>
                <w:sz w:val="20"/>
                <w:szCs w:val="20"/>
                <w:lang w:val="fr-FR"/>
              </w:rPr>
              <w:t xml:space="preserve"> </w:t>
            </w:r>
            <w:r w:rsidRPr="008055AB">
              <w:rPr>
                <w:sz w:val="20"/>
                <w:szCs w:val="20"/>
                <w:lang w:val="fr-FR"/>
              </w:rPr>
              <w:t>et médicinales en</w:t>
            </w:r>
            <w:r w:rsidR="000F4F23" w:rsidRPr="008055AB">
              <w:rPr>
                <w:sz w:val="20"/>
                <w:szCs w:val="20"/>
                <w:lang w:val="fr-FR"/>
              </w:rPr>
              <w:t xml:space="preserve"> </w:t>
            </w:r>
            <w:r w:rsidRPr="008055AB">
              <w:rPr>
                <w:sz w:val="20"/>
                <w:szCs w:val="20"/>
                <w:lang w:val="fr-FR"/>
              </w:rPr>
              <w:t>augmentant la valeur de ces plantes et en améliorant</w:t>
            </w:r>
            <w:r w:rsidR="000F4F23" w:rsidRPr="008055AB">
              <w:rPr>
                <w:sz w:val="20"/>
                <w:szCs w:val="20"/>
                <w:lang w:val="fr-FR"/>
              </w:rPr>
              <w:t xml:space="preserve"> </w:t>
            </w:r>
            <w:r w:rsidRPr="008055AB">
              <w:rPr>
                <w:sz w:val="20"/>
                <w:szCs w:val="20"/>
                <w:lang w:val="fr-FR"/>
              </w:rPr>
              <w:t>leur accès aux march</w:t>
            </w:r>
            <w:r w:rsidR="00FC0B7D" w:rsidRPr="008055AB">
              <w:rPr>
                <w:sz w:val="20"/>
                <w:szCs w:val="20"/>
                <w:lang w:val="fr-FR"/>
              </w:rPr>
              <w:t>é</w:t>
            </w:r>
            <w:r w:rsidRPr="008055AB">
              <w:rPr>
                <w:sz w:val="20"/>
                <w:szCs w:val="20"/>
                <w:lang w:val="fr-FR"/>
              </w:rPr>
              <w:t>s</w:t>
            </w:r>
            <w:r w:rsidR="00FC0B7D" w:rsidRPr="008055AB">
              <w:rPr>
                <w:sz w:val="20"/>
                <w:szCs w:val="20"/>
                <w:lang w:val="fr-FR"/>
              </w:rPr>
              <w:t>, ainsi qu’</w:t>
            </w:r>
            <w:r w:rsidRPr="008055AB">
              <w:rPr>
                <w:sz w:val="20"/>
                <w:szCs w:val="20"/>
                <w:lang w:val="fr-FR"/>
              </w:rPr>
              <w:t xml:space="preserve">en </w:t>
            </w:r>
            <w:r w:rsidR="005D1B13" w:rsidRPr="008055AB">
              <w:rPr>
                <w:sz w:val="20"/>
                <w:szCs w:val="20"/>
                <w:lang w:val="fr-FR"/>
              </w:rPr>
              <w:t xml:space="preserve">assurant la durabilité de la </w:t>
            </w:r>
            <w:r w:rsidR="000F4F23" w:rsidRPr="008055AB">
              <w:rPr>
                <w:sz w:val="20"/>
                <w:szCs w:val="20"/>
                <w:lang w:val="fr-FR"/>
              </w:rPr>
              <w:t>production.</w:t>
            </w:r>
            <w:r w:rsidR="00BF7058" w:rsidRPr="008055AB">
              <w:rPr>
                <w:sz w:val="20"/>
                <w:szCs w:val="20"/>
                <w:lang w:val="fr-FR"/>
              </w:rPr>
              <w:t xml:space="preserve"> </w:t>
            </w:r>
            <w:r w:rsidRPr="008055AB">
              <w:rPr>
                <w:sz w:val="20"/>
                <w:szCs w:val="20"/>
                <w:lang w:val="fr-FR"/>
              </w:rPr>
              <w:t>La c</w:t>
            </w:r>
            <w:r w:rsidR="000F4F23" w:rsidRPr="008055AB">
              <w:rPr>
                <w:sz w:val="20"/>
                <w:szCs w:val="20"/>
                <w:lang w:val="fr-FR"/>
              </w:rPr>
              <w:t xml:space="preserve">oordination </w:t>
            </w:r>
            <w:r w:rsidR="00FC0B7D" w:rsidRPr="008055AB">
              <w:rPr>
                <w:sz w:val="20"/>
                <w:szCs w:val="20"/>
                <w:lang w:val="fr-FR"/>
              </w:rPr>
              <w:t xml:space="preserve">veillera à ce </w:t>
            </w:r>
            <w:r w:rsidR="005D1B13" w:rsidRPr="008055AB">
              <w:rPr>
                <w:sz w:val="20"/>
                <w:szCs w:val="20"/>
                <w:lang w:val="fr-FR"/>
              </w:rPr>
              <w:t>que</w:t>
            </w:r>
            <w:r w:rsidR="000F4F23" w:rsidRPr="008055AB">
              <w:rPr>
                <w:sz w:val="20"/>
                <w:szCs w:val="20"/>
                <w:lang w:val="fr-FR"/>
              </w:rPr>
              <w:t xml:space="preserve"> </w:t>
            </w:r>
            <w:r w:rsidRPr="008055AB">
              <w:rPr>
                <w:sz w:val="20"/>
                <w:szCs w:val="20"/>
                <w:lang w:val="fr-FR"/>
              </w:rPr>
              <w:t>la stratégie</w:t>
            </w:r>
            <w:r w:rsidR="000F4F23" w:rsidRPr="008055AB">
              <w:rPr>
                <w:sz w:val="20"/>
                <w:szCs w:val="20"/>
                <w:lang w:val="fr-FR"/>
              </w:rPr>
              <w:t xml:space="preserve"> national</w:t>
            </w:r>
            <w:r w:rsidRPr="008055AB">
              <w:rPr>
                <w:sz w:val="20"/>
                <w:szCs w:val="20"/>
                <w:lang w:val="fr-FR"/>
              </w:rPr>
              <w:t>e</w:t>
            </w:r>
            <w:r w:rsidR="000F4F23" w:rsidRPr="008055AB">
              <w:rPr>
                <w:sz w:val="20"/>
                <w:szCs w:val="20"/>
                <w:lang w:val="fr-FR"/>
              </w:rPr>
              <w:t xml:space="preserve"> </w:t>
            </w:r>
            <w:r w:rsidRPr="008055AB">
              <w:rPr>
                <w:sz w:val="20"/>
                <w:szCs w:val="20"/>
                <w:lang w:val="fr-FR"/>
              </w:rPr>
              <w:t>prévue pour les</w:t>
            </w:r>
            <w:r w:rsidR="000F4F23" w:rsidRPr="008055AB">
              <w:rPr>
                <w:sz w:val="20"/>
                <w:szCs w:val="20"/>
                <w:lang w:val="fr-FR"/>
              </w:rPr>
              <w:t xml:space="preserve"> </w:t>
            </w:r>
            <w:r w:rsidRPr="008055AB">
              <w:rPr>
                <w:sz w:val="20"/>
                <w:szCs w:val="20"/>
                <w:lang w:val="fr-FR"/>
              </w:rPr>
              <w:t xml:space="preserve">plantes aromatiques et médicinales </w:t>
            </w:r>
            <w:r w:rsidR="00FC0B7D" w:rsidRPr="008055AB">
              <w:rPr>
                <w:sz w:val="20"/>
                <w:szCs w:val="20"/>
                <w:lang w:val="fr-FR"/>
              </w:rPr>
              <w:t>et le</w:t>
            </w:r>
            <w:r w:rsidR="000F4F23" w:rsidRPr="008055AB">
              <w:rPr>
                <w:sz w:val="20"/>
                <w:szCs w:val="20"/>
                <w:lang w:val="fr-FR"/>
              </w:rPr>
              <w:t xml:space="preserve"> </w:t>
            </w:r>
            <w:r w:rsidRPr="008055AB">
              <w:rPr>
                <w:sz w:val="20"/>
                <w:szCs w:val="20"/>
                <w:lang w:val="fr-FR"/>
              </w:rPr>
              <w:t>cadre réglementaire</w:t>
            </w:r>
            <w:r w:rsidR="000F4F23" w:rsidRPr="008055AB">
              <w:rPr>
                <w:sz w:val="20"/>
                <w:szCs w:val="20"/>
                <w:lang w:val="fr-FR"/>
              </w:rPr>
              <w:t xml:space="preserve"> </w:t>
            </w:r>
            <w:r w:rsidR="00FC0B7D" w:rsidRPr="008055AB">
              <w:rPr>
                <w:sz w:val="20"/>
                <w:szCs w:val="20"/>
                <w:lang w:val="fr-FR"/>
              </w:rPr>
              <w:t>renforcé sur les</w:t>
            </w:r>
            <w:r w:rsidR="000F4F23" w:rsidRPr="008055AB">
              <w:rPr>
                <w:sz w:val="20"/>
                <w:szCs w:val="20"/>
                <w:lang w:val="fr-FR"/>
              </w:rPr>
              <w:t xml:space="preserve"> </w:t>
            </w:r>
            <w:r w:rsidRPr="008055AB">
              <w:rPr>
                <w:sz w:val="20"/>
                <w:szCs w:val="20"/>
                <w:lang w:val="fr-FR"/>
              </w:rPr>
              <w:t xml:space="preserve">plantes aromatiques et médicinales </w:t>
            </w:r>
            <w:r w:rsidR="00FC0B7D" w:rsidRPr="008055AB">
              <w:rPr>
                <w:sz w:val="20"/>
                <w:szCs w:val="20"/>
                <w:lang w:val="fr-FR"/>
              </w:rPr>
              <w:t>soit adapté</w:t>
            </w:r>
            <w:r w:rsidR="000F4F23" w:rsidRPr="008055AB">
              <w:rPr>
                <w:sz w:val="20"/>
                <w:szCs w:val="20"/>
                <w:lang w:val="fr-FR"/>
              </w:rPr>
              <w:t xml:space="preserve">s </w:t>
            </w:r>
            <w:r w:rsidR="00FC0B7D" w:rsidRPr="008055AB">
              <w:rPr>
                <w:sz w:val="20"/>
                <w:szCs w:val="20"/>
                <w:lang w:val="fr-FR"/>
              </w:rPr>
              <w:t>et</w:t>
            </w:r>
            <w:r w:rsidR="000F4F23" w:rsidRPr="008055AB">
              <w:rPr>
                <w:sz w:val="20"/>
                <w:szCs w:val="20"/>
                <w:lang w:val="fr-FR"/>
              </w:rPr>
              <w:t xml:space="preserve"> compatible</w:t>
            </w:r>
            <w:r w:rsidR="00FC0B7D" w:rsidRPr="008055AB">
              <w:rPr>
                <w:sz w:val="20"/>
                <w:szCs w:val="20"/>
                <w:lang w:val="fr-FR"/>
              </w:rPr>
              <w:t>s</w:t>
            </w:r>
            <w:r w:rsidR="000F4F23" w:rsidRPr="008055AB">
              <w:rPr>
                <w:sz w:val="20"/>
                <w:szCs w:val="20"/>
                <w:lang w:val="fr-FR"/>
              </w:rPr>
              <w:t xml:space="preserve"> </w:t>
            </w:r>
            <w:r w:rsidR="00FC0B7D" w:rsidRPr="008055AB">
              <w:rPr>
                <w:sz w:val="20"/>
                <w:szCs w:val="20"/>
                <w:lang w:val="fr-FR"/>
              </w:rPr>
              <w:t>avec</w:t>
            </w:r>
            <w:r w:rsidR="000F4F23" w:rsidRPr="008055AB">
              <w:rPr>
                <w:sz w:val="20"/>
                <w:szCs w:val="20"/>
                <w:lang w:val="fr-FR"/>
              </w:rPr>
              <w:t xml:space="preserve"> </w:t>
            </w:r>
            <w:r w:rsidR="00FC0B7D" w:rsidRPr="008055AB">
              <w:rPr>
                <w:sz w:val="20"/>
                <w:szCs w:val="20"/>
                <w:lang w:val="fr-FR"/>
              </w:rPr>
              <w:t>l</w:t>
            </w:r>
            <w:r w:rsidR="000F4F23" w:rsidRPr="008055AB">
              <w:rPr>
                <w:sz w:val="20"/>
                <w:szCs w:val="20"/>
                <w:lang w:val="fr-FR"/>
              </w:rPr>
              <w:t xml:space="preserve">e </w:t>
            </w:r>
            <w:r w:rsidRPr="008055AB">
              <w:rPr>
                <w:sz w:val="20"/>
                <w:szCs w:val="20"/>
                <w:lang w:val="fr-FR"/>
              </w:rPr>
              <w:t>cadre réglementaire des PSE et des</w:t>
            </w:r>
            <w:r w:rsidR="000F4F23" w:rsidRPr="008055AB">
              <w:rPr>
                <w:sz w:val="20"/>
                <w:szCs w:val="20"/>
                <w:lang w:val="fr-FR"/>
              </w:rPr>
              <w:t xml:space="preserve"> instruments</w:t>
            </w:r>
            <w:r w:rsidRPr="008055AB">
              <w:rPr>
                <w:sz w:val="20"/>
                <w:szCs w:val="20"/>
                <w:lang w:val="fr-FR"/>
              </w:rPr>
              <w:t xml:space="preserve"> qui y sont associés et qui ont été dév</w:t>
            </w:r>
            <w:r w:rsidR="000F4F23" w:rsidRPr="008055AB">
              <w:rPr>
                <w:sz w:val="20"/>
                <w:szCs w:val="20"/>
                <w:lang w:val="fr-FR"/>
              </w:rPr>
              <w:t>elop</w:t>
            </w:r>
            <w:r w:rsidRPr="008055AB">
              <w:rPr>
                <w:sz w:val="20"/>
                <w:szCs w:val="20"/>
                <w:lang w:val="fr-FR"/>
              </w:rPr>
              <w:t>pés et intégrés aux niveaux</w:t>
            </w:r>
            <w:r w:rsidR="000F4F23" w:rsidRPr="008055AB">
              <w:rPr>
                <w:sz w:val="20"/>
                <w:szCs w:val="20"/>
                <w:lang w:val="fr-FR"/>
              </w:rPr>
              <w:t xml:space="preserve"> national </w:t>
            </w:r>
            <w:r w:rsidRPr="008055AB">
              <w:rPr>
                <w:sz w:val="20"/>
                <w:szCs w:val="20"/>
                <w:lang w:val="fr-FR"/>
              </w:rPr>
              <w:t>dans le cadre du présent</w:t>
            </w:r>
            <w:r w:rsidR="000F4F23" w:rsidRPr="008055AB">
              <w:rPr>
                <w:sz w:val="20"/>
                <w:szCs w:val="20"/>
                <w:lang w:val="fr-FR"/>
              </w:rPr>
              <w:t xml:space="preserve"> projet.  </w:t>
            </w:r>
          </w:p>
        </w:tc>
      </w:tr>
      <w:tr w:rsidR="000B4DB7" w:rsidRPr="00F37F76" w:rsidTr="00382535">
        <w:tc>
          <w:tcPr>
            <w:tcW w:w="1537" w:type="pct"/>
          </w:tcPr>
          <w:p w:rsidR="000B4DB7" w:rsidRPr="008055AB" w:rsidRDefault="00CE08EF" w:rsidP="00CE08EF">
            <w:pPr>
              <w:pStyle w:val="Paragraphedeliste"/>
              <w:ind w:left="0"/>
              <w:jc w:val="left"/>
              <w:rPr>
                <w:sz w:val="20"/>
                <w:szCs w:val="20"/>
                <w:lang w:val="fr-FR"/>
              </w:rPr>
            </w:pPr>
            <w:r w:rsidRPr="008055AB">
              <w:rPr>
                <w:sz w:val="20"/>
                <w:szCs w:val="20"/>
                <w:lang w:val="fr-FR"/>
              </w:rPr>
              <w:t>Le projet marocain</w:t>
            </w:r>
            <w:r w:rsidR="000B4DB7" w:rsidRPr="008055AB">
              <w:rPr>
                <w:sz w:val="20"/>
                <w:szCs w:val="20"/>
                <w:lang w:val="fr-FR"/>
              </w:rPr>
              <w:t xml:space="preserve"> ASIMA (Agriculture solidaire et intégré au Maroc).</w:t>
            </w:r>
          </w:p>
        </w:tc>
        <w:tc>
          <w:tcPr>
            <w:tcW w:w="3463" w:type="pct"/>
          </w:tcPr>
          <w:p w:rsidR="000B4DB7" w:rsidRPr="008055AB" w:rsidRDefault="005F5F57" w:rsidP="0097679B">
            <w:pPr>
              <w:pStyle w:val="Paragraphedeliste"/>
              <w:ind w:left="0"/>
              <w:rPr>
                <w:sz w:val="20"/>
                <w:szCs w:val="20"/>
                <w:lang w:val="fr-FR"/>
              </w:rPr>
            </w:pPr>
            <w:r w:rsidRPr="008055AB">
              <w:rPr>
                <w:sz w:val="20"/>
                <w:szCs w:val="20"/>
                <w:lang w:val="fr-FR"/>
              </w:rPr>
              <w:t>Le projet ASIMA</w:t>
            </w:r>
            <w:r w:rsidR="000B4DB7" w:rsidRPr="008055AB">
              <w:rPr>
                <w:sz w:val="20"/>
                <w:szCs w:val="20"/>
                <w:lang w:val="fr-FR"/>
              </w:rPr>
              <w:t xml:space="preserve">, </w:t>
            </w:r>
            <w:r w:rsidR="005D1B13" w:rsidRPr="008055AB">
              <w:rPr>
                <w:sz w:val="20"/>
                <w:szCs w:val="20"/>
                <w:lang w:val="fr-FR"/>
              </w:rPr>
              <w:t>financ</w:t>
            </w:r>
            <w:r w:rsidRPr="008055AB">
              <w:rPr>
                <w:sz w:val="20"/>
                <w:szCs w:val="20"/>
                <w:lang w:val="fr-FR"/>
              </w:rPr>
              <w:t>é</w:t>
            </w:r>
            <w:r w:rsidR="005D1B13" w:rsidRPr="008055AB">
              <w:rPr>
                <w:sz w:val="20"/>
                <w:szCs w:val="20"/>
                <w:lang w:val="fr-FR"/>
              </w:rPr>
              <w:t xml:space="preserve"> par la Banque mondiale/FEM (</w:t>
            </w:r>
            <w:r w:rsidR="000B4DB7" w:rsidRPr="008055AB">
              <w:rPr>
                <w:sz w:val="20"/>
                <w:szCs w:val="20"/>
                <w:lang w:val="fr-FR"/>
              </w:rPr>
              <w:t>6</w:t>
            </w:r>
            <w:r w:rsidR="005D1B13" w:rsidRPr="008055AB">
              <w:rPr>
                <w:sz w:val="20"/>
                <w:szCs w:val="20"/>
                <w:lang w:val="fr-FR"/>
              </w:rPr>
              <w:t>,</w:t>
            </w:r>
            <w:r w:rsidR="000B4DB7" w:rsidRPr="008055AB">
              <w:rPr>
                <w:sz w:val="20"/>
                <w:szCs w:val="20"/>
                <w:lang w:val="fr-FR"/>
              </w:rPr>
              <w:t>44 million</w:t>
            </w:r>
            <w:r w:rsidR="005D1B13" w:rsidRPr="008055AB">
              <w:rPr>
                <w:sz w:val="20"/>
                <w:szCs w:val="20"/>
                <w:lang w:val="fr-FR"/>
              </w:rPr>
              <w:t>s $</w:t>
            </w:r>
            <w:r w:rsidR="000B4DB7" w:rsidRPr="008055AB">
              <w:rPr>
                <w:sz w:val="20"/>
                <w:szCs w:val="20"/>
                <w:lang w:val="fr-FR"/>
              </w:rPr>
              <w:t xml:space="preserve">) </w:t>
            </w:r>
            <w:r w:rsidRPr="008055AB">
              <w:rPr>
                <w:sz w:val="20"/>
                <w:szCs w:val="20"/>
                <w:lang w:val="fr-FR"/>
              </w:rPr>
              <w:t>avec un financement parallèle du</w:t>
            </w:r>
            <w:r w:rsidR="000B4DB7" w:rsidRPr="008055AB">
              <w:rPr>
                <w:sz w:val="20"/>
                <w:szCs w:val="20"/>
                <w:lang w:val="fr-FR"/>
              </w:rPr>
              <w:t xml:space="preserve"> go</w:t>
            </w:r>
            <w:r w:rsidRPr="008055AB">
              <w:rPr>
                <w:sz w:val="20"/>
                <w:szCs w:val="20"/>
                <w:lang w:val="fr-FR"/>
              </w:rPr>
              <w:t>u</w:t>
            </w:r>
            <w:r w:rsidR="000B4DB7" w:rsidRPr="008055AB">
              <w:rPr>
                <w:sz w:val="20"/>
                <w:szCs w:val="20"/>
                <w:lang w:val="fr-FR"/>
              </w:rPr>
              <w:t>vern</w:t>
            </w:r>
            <w:r w:rsidRPr="008055AB">
              <w:rPr>
                <w:sz w:val="20"/>
                <w:szCs w:val="20"/>
                <w:lang w:val="fr-FR"/>
              </w:rPr>
              <w:t>e</w:t>
            </w:r>
            <w:r w:rsidR="000B4DB7" w:rsidRPr="008055AB">
              <w:rPr>
                <w:sz w:val="20"/>
                <w:szCs w:val="20"/>
                <w:lang w:val="fr-FR"/>
              </w:rPr>
              <w:t xml:space="preserve">ment </w:t>
            </w:r>
            <w:r w:rsidRPr="008055AB">
              <w:rPr>
                <w:sz w:val="20"/>
                <w:szCs w:val="20"/>
                <w:lang w:val="fr-FR"/>
              </w:rPr>
              <w:t xml:space="preserve">du Maroc </w:t>
            </w:r>
            <w:r w:rsidR="000B4DB7" w:rsidRPr="008055AB">
              <w:rPr>
                <w:sz w:val="20"/>
                <w:szCs w:val="20"/>
                <w:lang w:val="fr-FR"/>
              </w:rPr>
              <w:t>(35</w:t>
            </w:r>
            <w:r w:rsidR="005D1B13" w:rsidRPr="008055AB">
              <w:rPr>
                <w:sz w:val="20"/>
                <w:szCs w:val="20"/>
                <w:lang w:val="fr-FR"/>
              </w:rPr>
              <w:t>;</w:t>
            </w:r>
            <w:r w:rsidR="000B4DB7" w:rsidRPr="008055AB">
              <w:rPr>
                <w:sz w:val="20"/>
                <w:szCs w:val="20"/>
                <w:lang w:val="fr-FR"/>
              </w:rPr>
              <w:t>54 million</w:t>
            </w:r>
            <w:r w:rsidR="005D1B13" w:rsidRPr="008055AB">
              <w:rPr>
                <w:sz w:val="20"/>
                <w:szCs w:val="20"/>
                <w:lang w:val="fr-FR"/>
              </w:rPr>
              <w:t>s $</w:t>
            </w:r>
            <w:r w:rsidR="000B4DB7" w:rsidRPr="008055AB">
              <w:rPr>
                <w:sz w:val="20"/>
                <w:szCs w:val="20"/>
                <w:lang w:val="fr-FR"/>
              </w:rPr>
              <w:t xml:space="preserve">), </w:t>
            </w:r>
            <w:r w:rsidRPr="008055AB">
              <w:rPr>
                <w:sz w:val="20"/>
                <w:szCs w:val="20"/>
                <w:lang w:val="fr-FR"/>
              </w:rPr>
              <w:t>sera exécuté</w:t>
            </w:r>
            <w:r w:rsidR="000B4DB7" w:rsidRPr="008055AB">
              <w:rPr>
                <w:sz w:val="20"/>
                <w:szCs w:val="20"/>
                <w:lang w:val="fr-FR"/>
              </w:rPr>
              <w:t xml:space="preserve"> </w:t>
            </w:r>
            <w:r w:rsidRPr="008055AB">
              <w:rPr>
                <w:sz w:val="20"/>
                <w:szCs w:val="20"/>
                <w:lang w:val="fr-FR"/>
              </w:rPr>
              <w:t>sur la période</w:t>
            </w:r>
            <w:r w:rsidR="000B4DB7" w:rsidRPr="008055AB">
              <w:rPr>
                <w:sz w:val="20"/>
                <w:szCs w:val="20"/>
                <w:lang w:val="fr-FR"/>
              </w:rPr>
              <w:t xml:space="preserve"> 2013-2017. </w:t>
            </w:r>
            <w:r w:rsidR="005D1B13" w:rsidRPr="008055AB">
              <w:rPr>
                <w:sz w:val="20"/>
                <w:szCs w:val="20"/>
                <w:lang w:val="fr-FR"/>
              </w:rPr>
              <w:t>Le projet</w:t>
            </w:r>
            <w:r w:rsidR="000B4DB7" w:rsidRPr="008055AB">
              <w:rPr>
                <w:sz w:val="20"/>
                <w:szCs w:val="20"/>
                <w:lang w:val="fr-FR"/>
              </w:rPr>
              <w:t xml:space="preserve"> ASIMA explore</w:t>
            </w:r>
            <w:r w:rsidR="00FC0B7D" w:rsidRPr="008055AB">
              <w:rPr>
                <w:sz w:val="20"/>
                <w:szCs w:val="20"/>
                <w:lang w:val="fr-FR"/>
              </w:rPr>
              <w:t>ra</w:t>
            </w:r>
            <w:r w:rsidR="000B4DB7" w:rsidRPr="008055AB">
              <w:rPr>
                <w:sz w:val="20"/>
                <w:szCs w:val="20"/>
                <w:lang w:val="fr-FR"/>
              </w:rPr>
              <w:t xml:space="preserve"> </w:t>
            </w:r>
            <w:r w:rsidRPr="008055AB">
              <w:rPr>
                <w:sz w:val="20"/>
                <w:szCs w:val="20"/>
                <w:lang w:val="fr-FR"/>
              </w:rPr>
              <w:t xml:space="preserve">l’intégration </w:t>
            </w:r>
            <w:r w:rsidR="000B4DB7" w:rsidRPr="008055AB">
              <w:rPr>
                <w:sz w:val="20"/>
                <w:szCs w:val="20"/>
                <w:lang w:val="fr-FR"/>
              </w:rPr>
              <w:t>horizontal</w:t>
            </w:r>
            <w:r w:rsidRPr="008055AB">
              <w:rPr>
                <w:sz w:val="20"/>
                <w:szCs w:val="20"/>
                <w:lang w:val="fr-FR"/>
              </w:rPr>
              <w:t>e</w:t>
            </w:r>
            <w:r w:rsidR="000B4DB7" w:rsidRPr="008055AB">
              <w:rPr>
                <w:sz w:val="20"/>
                <w:szCs w:val="20"/>
                <w:lang w:val="fr-FR"/>
              </w:rPr>
              <w:t xml:space="preserve"> </w:t>
            </w:r>
            <w:r w:rsidR="00200F9E" w:rsidRPr="008055AB">
              <w:rPr>
                <w:sz w:val="20"/>
                <w:szCs w:val="20"/>
                <w:lang w:val="fr-FR"/>
              </w:rPr>
              <w:t xml:space="preserve">au sein des filières agroalimentaires </w:t>
            </w:r>
            <w:r w:rsidRPr="008055AB">
              <w:rPr>
                <w:sz w:val="20"/>
                <w:szCs w:val="20"/>
                <w:lang w:val="fr-FR"/>
              </w:rPr>
              <w:t>en</w:t>
            </w:r>
            <w:r w:rsidR="000B4DB7" w:rsidRPr="008055AB">
              <w:rPr>
                <w:sz w:val="20"/>
                <w:szCs w:val="20"/>
                <w:lang w:val="fr-FR"/>
              </w:rPr>
              <w:t xml:space="preserve"> </w:t>
            </w:r>
            <w:r w:rsidR="00200F9E" w:rsidRPr="008055AB">
              <w:rPr>
                <w:sz w:val="20"/>
                <w:szCs w:val="20"/>
                <w:lang w:val="fr-FR"/>
              </w:rPr>
              <w:t xml:space="preserve">offrant des mesures incitatives </w:t>
            </w:r>
            <w:r w:rsidRPr="008055AB">
              <w:rPr>
                <w:sz w:val="20"/>
                <w:szCs w:val="20"/>
                <w:lang w:val="fr-FR"/>
              </w:rPr>
              <w:t>aux petits agriculteurs</w:t>
            </w:r>
            <w:r w:rsidR="000B4DB7" w:rsidRPr="008055AB">
              <w:rPr>
                <w:sz w:val="20"/>
                <w:szCs w:val="20"/>
                <w:lang w:val="fr-FR"/>
              </w:rPr>
              <w:t xml:space="preserve"> </w:t>
            </w:r>
            <w:r w:rsidR="00200F9E" w:rsidRPr="008055AB">
              <w:rPr>
                <w:sz w:val="20"/>
                <w:szCs w:val="20"/>
                <w:lang w:val="fr-FR"/>
              </w:rPr>
              <w:t xml:space="preserve">pour produire de l’alimentation </w:t>
            </w:r>
            <w:r w:rsidR="000B4DB7" w:rsidRPr="008055AB">
              <w:rPr>
                <w:sz w:val="20"/>
                <w:szCs w:val="20"/>
                <w:lang w:val="fr-FR"/>
              </w:rPr>
              <w:t>animal</w:t>
            </w:r>
            <w:r w:rsidR="00200F9E" w:rsidRPr="008055AB">
              <w:rPr>
                <w:sz w:val="20"/>
                <w:szCs w:val="20"/>
                <w:lang w:val="fr-FR"/>
              </w:rPr>
              <w:t>e</w:t>
            </w:r>
            <w:r w:rsidR="000B4DB7" w:rsidRPr="008055AB">
              <w:rPr>
                <w:sz w:val="20"/>
                <w:szCs w:val="20"/>
                <w:lang w:val="fr-FR"/>
              </w:rPr>
              <w:t xml:space="preserve"> </w:t>
            </w:r>
            <w:r w:rsidR="00200F9E" w:rsidRPr="008055AB">
              <w:rPr>
                <w:sz w:val="20"/>
                <w:szCs w:val="20"/>
                <w:lang w:val="fr-FR"/>
              </w:rPr>
              <w:t>en utilisant des sous-produits des cultures</w:t>
            </w:r>
            <w:r w:rsidR="000B4DB7" w:rsidRPr="008055AB">
              <w:rPr>
                <w:sz w:val="20"/>
                <w:szCs w:val="20"/>
                <w:lang w:val="fr-FR"/>
              </w:rPr>
              <w:t xml:space="preserve"> typi</w:t>
            </w:r>
            <w:r w:rsidR="00FC0B7D" w:rsidRPr="008055AB">
              <w:rPr>
                <w:sz w:val="20"/>
                <w:szCs w:val="20"/>
                <w:lang w:val="fr-FR"/>
              </w:rPr>
              <w:t>ques</w:t>
            </w:r>
            <w:r w:rsidR="000B4DB7" w:rsidRPr="008055AB">
              <w:rPr>
                <w:sz w:val="20"/>
                <w:szCs w:val="20"/>
                <w:lang w:val="fr-FR"/>
              </w:rPr>
              <w:t xml:space="preserve"> </w:t>
            </w:r>
            <w:r w:rsidR="00200F9E" w:rsidRPr="008055AB">
              <w:rPr>
                <w:sz w:val="20"/>
                <w:szCs w:val="20"/>
                <w:lang w:val="fr-FR"/>
              </w:rPr>
              <w:t>des</w:t>
            </w:r>
            <w:r w:rsidR="000B4DB7" w:rsidRPr="008055AB">
              <w:rPr>
                <w:sz w:val="20"/>
                <w:szCs w:val="20"/>
                <w:lang w:val="fr-FR"/>
              </w:rPr>
              <w:t xml:space="preserve"> </w:t>
            </w:r>
            <w:r w:rsidR="00200F9E" w:rsidRPr="008055AB">
              <w:rPr>
                <w:sz w:val="20"/>
                <w:szCs w:val="20"/>
                <w:lang w:val="fr-FR"/>
              </w:rPr>
              <w:t xml:space="preserve">zones marginales </w:t>
            </w:r>
            <w:r w:rsidR="000B4DB7" w:rsidRPr="008055AB">
              <w:rPr>
                <w:sz w:val="20"/>
                <w:szCs w:val="20"/>
                <w:lang w:val="fr-FR"/>
              </w:rPr>
              <w:t xml:space="preserve">(olive, cactus, </w:t>
            </w:r>
            <w:r w:rsidRPr="008055AB">
              <w:rPr>
                <w:sz w:val="20"/>
                <w:szCs w:val="20"/>
                <w:lang w:val="fr-FR"/>
              </w:rPr>
              <w:t>a</w:t>
            </w:r>
            <w:r w:rsidR="000B4DB7" w:rsidRPr="008055AB">
              <w:rPr>
                <w:sz w:val="20"/>
                <w:szCs w:val="20"/>
                <w:lang w:val="fr-FR"/>
              </w:rPr>
              <w:t xml:space="preserve">rgan). </w:t>
            </w:r>
            <w:r w:rsidR="00200F9E" w:rsidRPr="008055AB">
              <w:rPr>
                <w:sz w:val="20"/>
                <w:szCs w:val="20"/>
                <w:lang w:val="fr-FR"/>
              </w:rPr>
              <w:t xml:space="preserve">Cela vise à </w:t>
            </w:r>
            <w:r w:rsidRPr="008055AB">
              <w:rPr>
                <w:sz w:val="20"/>
                <w:szCs w:val="20"/>
                <w:lang w:val="fr-FR"/>
              </w:rPr>
              <w:t>réduire la pression</w:t>
            </w:r>
            <w:r w:rsidR="000B4DB7" w:rsidRPr="008055AB">
              <w:rPr>
                <w:sz w:val="20"/>
                <w:szCs w:val="20"/>
                <w:lang w:val="fr-FR"/>
              </w:rPr>
              <w:t xml:space="preserve"> </w:t>
            </w:r>
            <w:r w:rsidR="00FC0B7D" w:rsidRPr="008055AB">
              <w:rPr>
                <w:sz w:val="20"/>
                <w:szCs w:val="20"/>
                <w:lang w:val="fr-FR"/>
              </w:rPr>
              <w:t>exercée par le</w:t>
            </w:r>
            <w:r w:rsidRPr="008055AB">
              <w:rPr>
                <w:sz w:val="20"/>
                <w:szCs w:val="20"/>
                <w:lang w:val="fr-FR"/>
              </w:rPr>
              <w:t xml:space="preserve"> </w:t>
            </w:r>
            <w:r w:rsidR="00200F9E" w:rsidRPr="008055AB">
              <w:rPr>
                <w:sz w:val="20"/>
                <w:szCs w:val="20"/>
                <w:lang w:val="fr-FR"/>
              </w:rPr>
              <w:t>pâturage</w:t>
            </w:r>
            <w:r w:rsidRPr="008055AB">
              <w:rPr>
                <w:sz w:val="20"/>
                <w:szCs w:val="20"/>
                <w:lang w:val="fr-FR"/>
              </w:rPr>
              <w:t xml:space="preserve"> sur les zones </w:t>
            </w:r>
            <w:r w:rsidR="000B4DB7" w:rsidRPr="008055AB">
              <w:rPr>
                <w:sz w:val="20"/>
                <w:szCs w:val="20"/>
                <w:lang w:val="fr-FR"/>
              </w:rPr>
              <w:t>marginal</w:t>
            </w:r>
            <w:r w:rsidRPr="008055AB">
              <w:rPr>
                <w:sz w:val="20"/>
                <w:szCs w:val="20"/>
                <w:lang w:val="fr-FR"/>
              </w:rPr>
              <w:t>es et à limiter</w:t>
            </w:r>
            <w:r w:rsidR="000B4DB7" w:rsidRPr="008055AB">
              <w:rPr>
                <w:sz w:val="20"/>
                <w:szCs w:val="20"/>
                <w:lang w:val="fr-FR"/>
              </w:rPr>
              <w:t xml:space="preserve"> </w:t>
            </w:r>
            <w:r w:rsidR="00200F9E" w:rsidRPr="008055AB">
              <w:rPr>
                <w:sz w:val="20"/>
                <w:szCs w:val="20"/>
                <w:lang w:val="fr-FR"/>
              </w:rPr>
              <w:t>les impacts néfastes des sous-produits sur l'environnement</w:t>
            </w:r>
            <w:r w:rsidR="000B4DB7" w:rsidRPr="008055AB">
              <w:rPr>
                <w:sz w:val="20"/>
                <w:szCs w:val="20"/>
                <w:lang w:val="fr-FR"/>
              </w:rPr>
              <w:t xml:space="preserve">. </w:t>
            </w:r>
            <w:r w:rsidRPr="008055AB">
              <w:rPr>
                <w:sz w:val="20"/>
                <w:szCs w:val="20"/>
                <w:lang w:val="fr-FR"/>
              </w:rPr>
              <w:t>Le</w:t>
            </w:r>
            <w:r w:rsidR="000B4DB7" w:rsidRPr="008055AB">
              <w:rPr>
                <w:sz w:val="20"/>
                <w:szCs w:val="20"/>
                <w:lang w:val="fr-FR"/>
              </w:rPr>
              <w:t xml:space="preserve"> projet </w:t>
            </w:r>
            <w:r w:rsidRPr="008055AB">
              <w:rPr>
                <w:sz w:val="20"/>
                <w:szCs w:val="20"/>
                <w:lang w:val="fr-FR"/>
              </w:rPr>
              <w:t>soutiendra aussi</w:t>
            </w:r>
            <w:r w:rsidR="000B4DB7" w:rsidRPr="008055AB">
              <w:rPr>
                <w:sz w:val="20"/>
                <w:szCs w:val="20"/>
                <w:lang w:val="fr-FR"/>
              </w:rPr>
              <w:t xml:space="preserve"> </w:t>
            </w:r>
            <w:r w:rsidRPr="008055AB">
              <w:rPr>
                <w:sz w:val="20"/>
                <w:szCs w:val="20"/>
                <w:lang w:val="fr-FR"/>
              </w:rPr>
              <w:t>l’intégration</w:t>
            </w:r>
            <w:r w:rsidR="000B4DB7" w:rsidRPr="008055AB">
              <w:rPr>
                <w:sz w:val="20"/>
                <w:szCs w:val="20"/>
                <w:lang w:val="fr-FR"/>
              </w:rPr>
              <w:t xml:space="preserve"> vertical</w:t>
            </w:r>
            <w:r w:rsidRPr="008055AB">
              <w:rPr>
                <w:sz w:val="20"/>
                <w:szCs w:val="20"/>
                <w:lang w:val="fr-FR"/>
              </w:rPr>
              <w:t>e</w:t>
            </w:r>
            <w:r w:rsidR="000B4DB7" w:rsidRPr="008055AB">
              <w:rPr>
                <w:sz w:val="20"/>
                <w:szCs w:val="20"/>
                <w:lang w:val="fr-FR"/>
              </w:rPr>
              <w:t xml:space="preserve"> </w:t>
            </w:r>
            <w:r w:rsidRPr="008055AB">
              <w:rPr>
                <w:sz w:val="20"/>
                <w:szCs w:val="20"/>
                <w:lang w:val="fr-FR"/>
              </w:rPr>
              <w:t>de la</w:t>
            </w:r>
            <w:r w:rsidR="000B4DB7" w:rsidRPr="008055AB">
              <w:rPr>
                <w:sz w:val="20"/>
                <w:szCs w:val="20"/>
                <w:lang w:val="fr-FR"/>
              </w:rPr>
              <w:t xml:space="preserve"> production </w:t>
            </w:r>
            <w:r w:rsidRPr="008055AB">
              <w:rPr>
                <w:sz w:val="20"/>
                <w:szCs w:val="20"/>
                <w:lang w:val="fr-FR"/>
              </w:rPr>
              <w:t>à la</w:t>
            </w:r>
            <w:r w:rsidR="000B4DB7" w:rsidRPr="008055AB">
              <w:rPr>
                <w:sz w:val="20"/>
                <w:szCs w:val="20"/>
                <w:lang w:val="fr-FR"/>
              </w:rPr>
              <w:t xml:space="preserve"> commerciali</w:t>
            </w:r>
            <w:r w:rsidRPr="008055AB">
              <w:rPr>
                <w:sz w:val="20"/>
                <w:szCs w:val="20"/>
                <w:lang w:val="fr-FR"/>
              </w:rPr>
              <w:t>s</w:t>
            </w:r>
            <w:r w:rsidR="00FC0B7D" w:rsidRPr="008055AB">
              <w:rPr>
                <w:sz w:val="20"/>
                <w:szCs w:val="20"/>
                <w:lang w:val="fr-FR"/>
              </w:rPr>
              <w:t xml:space="preserve">ation des filières </w:t>
            </w:r>
            <w:r w:rsidR="000B4DB7" w:rsidRPr="008055AB">
              <w:rPr>
                <w:sz w:val="20"/>
                <w:szCs w:val="20"/>
                <w:lang w:val="fr-FR"/>
              </w:rPr>
              <w:t>agr</w:t>
            </w:r>
            <w:r w:rsidR="00FC0B7D" w:rsidRPr="008055AB">
              <w:rPr>
                <w:sz w:val="20"/>
                <w:szCs w:val="20"/>
                <w:lang w:val="fr-FR"/>
              </w:rPr>
              <w:t>oalimentaires</w:t>
            </w:r>
            <w:r w:rsidR="000B4DB7" w:rsidRPr="008055AB">
              <w:rPr>
                <w:sz w:val="20"/>
                <w:szCs w:val="20"/>
                <w:lang w:val="fr-FR"/>
              </w:rPr>
              <w:t xml:space="preserve"> prom</w:t>
            </w:r>
            <w:r w:rsidRPr="008055AB">
              <w:rPr>
                <w:sz w:val="20"/>
                <w:szCs w:val="20"/>
                <w:lang w:val="fr-FR"/>
              </w:rPr>
              <w:t>ues dans le cadre du PMV</w:t>
            </w:r>
            <w:r w:rsidR="000B4DB7" w:rsidRPr="008055AB">
              <w:rPr>
                <w:sz w:val="20"/>
                <w:szCs w:val="20"/>
                <w:lang w:val="fr-FR"/>
              </w:rPr>
              <w:t xml:space="preserve">. </w:t>
            </w:r>
            <w:r w:rsidRPr="008055AB">
              <w:rPr>
                <w:sz w:val="20"/>
                <w:szCs w:val="20"/>
                <w:lang w:val="fr-FR"/>
              </w:rPr>
              <w:t>Dans la région</w:t>
            </w:r>
            <w:r w:rsidR="000B4DB7" w:rsidRPr="008055AB">
              <w:rPr>
                <w:sz w:val="20"/>
                <w:szCs w:val="20"/>
                <w:lang w:val="fr-FR"/>
              </w:rPr>
              <w:t xml:space="preserve"> SMD, </w:t>
            </w:r>
            <w:r w:rsidRPr="008055AB">
              <w:rPr>
                <w:sz w:val="20"/>
                <w:szCs w:val="20"/>
                <w:lang w:val="fr-FR"/>
              </w:rPr>
              <w:t>les deux</w:t>
            </w:r>
            <w:r w:rsidR="000B4DB7" w:rsidRPr="008055AB">
              <w:rPr>
                <w:sz w:val="20"/>
                <w:szCs w:val="20"/>
                <w:lang w:val="fr-FR"/>
              </w:rPr>
              <w:t xml:space="preserve"> projets </w:t>
            </w:r>
            <w:r w:rsidRPr="008055AB">
              <w:rPr>
                <w:sz w:val="20"/>
                <w:szCs w:val="20"/>
                <w:lang w:val="fr-FR"/>
              </w:rPr>
              <w:t>seront par cons</w:t>
            </w:r>
            <w:r w:rsidR="00200F9E" w:rsidRPr="008055AB">
              <w:rPr>
                <w:sz w:val="20"/>
                <w:szCs w:val="20"/>
                <w:lang w:val="fr-FR"/>
              </w:rPr>
              <w:t>é</w:t>
            </w:r>
            <w:r w:rsidRPr="008055AB">
              <w:rPr>
                <w:sz w:val="20"/>
                <w:szCs w:val="20"/>
                <w:lang w:val="fr-FR"/>
              </w:rPr>
              <w:t>quent des partenaires</w:t>
            </w:r>
            <w:r w:rsidR="000B4DB7" w:rsidRPr="008055AB">
              <w:rPr>
                <w:sz w:val="20"/>
                <w:szCs w:val="20"/>
                <w:lang w:val="fr-FR"/>
              </w:rPr>
              <w:t xml:space="preserve"> natur</w:t>
            </w:r>
            <w:r w:rsidRPr="008055AB">
              <w:rPr>
                <w:sz w:val="20"/>
                <w:szCs w:val="20"/>
                <w:lang w:val="fr-FR"/>
              </w:rPr>
              <w:t>e</w:t>
            </w:r>
            <w:r w:rsidR="000B4DB7" w:rsidRPr="008055AB">
              <w:rPr>
                <w:sz w:val="20"/>
                <w:szCs w:val="20"/>
                <w:lang w:val="fr-FR"/>
              </w:rPr>
              <w:t xml:space="preserve">ls. </w:t>
            </w:r>
            <w:r w:rsidRPr="008055AB">
              <w:rPr>
                <w:sz w:val="20"/>
                <w:szCs w:val="20"/>
                <w:lang w:val="fr-FR"/>
              </w:rPr>
              <w:t>Leur objectif commun sera de renforcer les mesures de</w:t>
            </w:r>
            <w:r w:rsidR="000B4DB7" w:rsidRPr="008055AB">
              <w:rPr>
                <w:sz w:val="20"/>
                <w:szCs w:val="20"/>
                <w:lang w:val="fr-FR"/>
              </w:rPr>
              <w:t xml:space="preserve"> </w:t>
            </w:r>
            <w:r w:rsidR="00200F9E" w:rsidRPr="008055AB">
              <w:rPr>
                <w:sz w:val="20"/>
                <w:szCs w:val="20"/>
                <w:lang w:val="fr-FR"/>
              </w:rPr>
              <w:t xml:space="preserve">conservation des </w:t>
            </w:r>
            <w:r w:rsidR="00FC0B7D" w:rsidRPr="008055AB">
              <w:rPr>
                <w:sz w:val="20"/>
                <w:szCs w:val="20"/>
                <w:lang w:val="fr-FR"/>
              </w:rPr>
              <w:t xml:space="preserve">sols et de </w:t>
            </w:r>
            <w:r w:rsidR="000B4DB7" w:rsidRPr="008055AB">
              <w:rPr>
                <w:sz w:val="20"/>
                <w:szCs w:val="20"/>
                <w:lang w:val="fr-FR"/>
              </w:rPr>
              <w:t>la biodiversit</w:t>
            </w:r>
            <w:r w:rsidR="00FC0B7D" w:rsidRPr="008055AB">
              <w:rPr>
                <w:sz w:val="20"/>
                <w:szCs w:val="20"/>
                <w:lang w:val="fr-FR"/>
              </w:rPr>
              <w:t>é</w:t>
            </w:r>
            <w:r w:rsidRPr="008055AB">
              <w:rPr>
                <w:sz w:val="20"/>
                <w:szCs w:val="20"/>
                <w:lang w:val="fr-FR"/>
              </w:rPr>
              <w:t xml:space="preserve"> par les petits agriculteurs</w:t>
            </w:r>
            <w:r w:rsidR="000B61BE" w:rsidRPr="008055AB">
              <w:rPr>
                <w:sz w:val="20"/>
                <w:szCs w:val="20"/>
                <w:lang w:val="fr-FR"/>
              </w:rPr>
              <w:t xml:space="preserve"> </w:t>
            </w:r>
            <w:r w:rsidRPr="008055AB">
              <w:rPr>
                <w:sz w:val="20"/>
                <w:szCs w:val="20"/>
                <w:lang w:val="fr-FR"/>
              </w:rPr>
              <w:t>en vue d’améliorer leurs moyens d’existence</w:t>
            </w:r>
            <w:r w:rsidR="000B4DB7" w:rsidRPr="008055AB">
              <w:rPr>
                <w:sz w:val="20"/>
                <w:szCs w:val="20"/>
                <w:lang w:val="fr-FR"/>
              </w:rPr>
              <w:t xml:space="preserve"> </w:t>
            </w:r>
            <w:r w:rsidR="00FC0B7D" w:rsidRPr="008055AB">
              <w:rPr>
                <w:sz w:val="20"/>
                <w:szCs w:val="20"/>
                <w:lang w:val="fr-FR"/>
              </w:rPr>
              <w:t>et tout en faisant un usage optimal des ressources</w:t>
            </w:r>
            <w:r w:rsidR="000B4DB7" w:rsidRPr="008055AB">
              <w:rPr>
                <w:sz w:val="20"/>
                <w:szCs w:val="20"/>
                <w:lang w:val="fr-FR"/>
              </w:rPr>
              <w:t xml:space="preserve"> </w:t>
            </w:r>
            <w:r w:rsidR="00FC0B7D" w:rsidRPr="008055AB">
              <w:rPr>
                <w:sz w:val="20"/>
                <w:szCs w:val="20"/>
                <w:lang w:val="fr-FR"/>
              </w:rPr>
              <w:t>naturelles disponibles</w:t>
            </w:r>
            <w:r w:rsidR="000B4DB7" w:rsidRPr="008055AB">
              <w:rPr>
                <w:sz w:val="20"/>
                <w:szCs w:val="20"/>
                <w:lang w:val="fr-FR"/>
              </w:rPr>
              <w:t xml:space="preserve">. </w:t>
            </w:r>
            <w:r w:rsidRPr="008055AB">
              <w:rPr>
                <w:sz w:val="20"/>
                <w:szCs w:val="20"/>
                <w:lang w:val="fr-FR"/>
              </w:rPr>
              <w:t>Ils</w:t>
            </w:r>
            <w:r w:rsidR="000B4DB7" w:rsidRPr="008055AB">
              <w:rPr>
                <w:sz w:val="20"/>
                <w:szCs w:val="20"/>
                <w:lang w:val="fr-FR"/>
              </w:rPr>
              <w:t xml:space="preserve"> collabor</w:t>
            </w:r>
            <w:r w:rsidRPr="008055AB">
              <w:rPr>
                <w:sz w:val="20"/>
                <w:szCs w:val="20"/>
                <w:lang w:val="fr-FR"/>
              </w:rPr>
              <w:t>eront ainsi à tous les niveaux pour d</w:t>
            </w:r>
            <w:r w:rsidR="00FC0B7D" w:rsidRPr="008055AB">
              <w:rPr>
                <w:sz w:val="20"/>
                <w:szCs w:val="20"/>
                <w:lang w:val="fr-FR"/>
              </w:rPr>
              <w:t>é</w:t>
            </w:r>
            <w:r w:rsidRPr="008055AB">
              <w:rPr>
                <w:sz w:val="20"/>
                <w:szCs w:val="20"/>
                <w:lang w:val="fr-FR"/>
              </w:rPr>
              <w:t>velop</w:t>
            </w:r>
            <w:r w:rsidR="00FC0B7D" w:rsidRPr="008055AB">
              <w:rPr>
                <w:sz w:val="20"/>
                <w:szCs w:val="20"/>
                <w:lang w:val="fr-FR"/>
              </w:rPr>
              <w:t>p</w:t>
            </w:r>
            <w:r w:rsidRPr="008055AB">
              <w:rPr>
                <w:sz w:val="20"/>
                <w:szCs w:val="20"/>
                <w:lang w:val="fr-FR"/>
              </w:rPr>
              <w:t>er et intégrer</w:t>
            </w:r>
            <w:r w:rsidR="000B4DB7" w:rsidRPr="008055AB">
              <w:rPr>
                <w:sz w:val="20"/>
                <w:szCs w:val="20"/>
                <w:lang w:val="fr-FR"/>
              </w:rPr>
              <w:t xml:space="preserve"> </w:t>
            </w:r>
            <w:r w:rsidRPr="008055AB">
              <w:rPr>
                <w:sz w:val="20"/>
                <w:szCs w:val="20"/>
                <w:lang w:val="fr-FR"/>
              </w:rPr>
              <w:t xml:space="preserve">les mesures de conservation de la </w:t>
            </w:r>
            <w:r w:rsidR="000B4DB7" w:rsidRPr="008055AB">
              <w:rPr>
                <w:sz w:val="20"/>
                <w:szCs w:val="20"/>
                <w:lang w:val="fr-FR"/>
              </w:rPr>
              <w:t>biodiversit</w:t>
            </w:r>
            <w:r w:rsidRPr="008055AB">
              <w:rPr>
                <w:sz w:val="20"/>
                <w:szCs w:val="20"/>
                <w:lang w:val="fr-FR"/>
              </w:rPr>
              <w:t>é</w:t>
            </w:r>
            <w:r w:rsidR="000B4DB7" w:rsidRPr="008055AB">
              <w:rPr>
                <w:sz w:val="20"/>
                <w:szCs w:val="20"/>
                <w:lang w:val="fr-FR"/>
              </w:rPr>
              <w:t xml:space="preserve"> </w:t>
            </w:r>
            <w:r w:rsidRPr="008055AB">
              <w:rPr>
                <w:sz w:val="20"/>
                <w:szCs w:val="20"/>
                <w:lang w:val="fr-FR"/>
              </w:rPr>
              <w:t xml:space="preserve">dans les projets </w:t>
            </w:r>
            <w:r w:rsidR="000B4DB7" w:rsidRPr="008055AB">
              <w:rPr>
                <w:sz w:val="20"/>
                <w:szCs w:val="20"/>
                <w:lang w:val="fr-FR"/>
              </w:rPr>
              <w:t>exist</w:t>
            </w:r>
            <w:r w:rsidRPr="008055AB">
              <w:rPr>
                <w:sz w:val="20"/>
                <w:szCs w:val="20"/>
                <w:lang w:val="fr-FR"/>
              </w:rPr>
              <w:t>ants du</w:t>
            </w:r>
            <w:r w:rsidR="000B4DB7" w:rsidRPr="008055AB">
              <w:rPr>
                <w:sz w:val="20"/>
                <w:szCs w:val="20"/>
                <w:lang w:val="fr-FR"/>
              </w:rPr>
              <w:t xml:space="preserve"> Pil</w:t>
            </w:r>
            <w:r w:rsidRPr="008055AB">
              <w:rPr>
                <w:sz w:val="20"/>
                <w:szCs w:val="20"/>
                <w:lang w:val="fr-FR"/>
              </w:rPr>
              <w:t>ie</w:t>
            </w:r>
            <w:r w:rsidR="000B4DB7" w:rsidRPr="008055AB">
              <w:rPr>
                <w:sz w:val="20"/>
                <w:szCs w:val="20"/>
                <w:lang w:val="fr-FR"/>
              </w:rPr>
              <w:t xml:space="preserve">r II </w:t>
            </w:r>
            <w:r w:rsidRPr="008055AB">
              <w:rPr>
                <w:sz w:val="20"/>
                <w:szCs w:val="20"/>
                <w:lang w:val="fr-FR"/>
              </w:rPr>
              <w:t>dans les zones</w:t>
            </w:r>
            <w:r w:rsidR="000B4DB7" w:rsidRPr="008055AB">
              <w:rPr>
                <w:sz w:val="20"/>
                <w:szCs w:val="20"/>
                <w:lang w:val="fr-FR"/>
              </w:rPr>
              <w:t xml:space="preserve"> marginal</w:t>
            </w:r>
            <w:r w:rsidRPr="008055AB">
              <w:rPr>
                <w:sz w:val="20"/>
                <w:szCs w:val="20"/>
                <w:lang w:val="fr-FR"/>
              </w:rPr>
              <w:t>es</w:t>
            </w:r>
            <w:r w:rsidR="000B4DB7" w:rsidRPr="008055AB">
              <w:rPr>
                <w:sz w:val="20"/>
                <w:szCs w:val="20"/>
                <w:lang w:val="fr-FR"/>
              </w:rPr>
              <w:t xml:space="preserve"> </w:t>
            </w:r>
            <w:r w:rsidRPr="008055AB">
              <w:rPr>
                <w:sz w:val="20"/>
                <w:szCs w:val="20"/>
                <w:lang w:val="fr-FR"/>
              </w:rPr>
              <w:t>pour compl</w:t>
            </w:r>
            <w:r w:rsidR="00200F9E" w:rsidRPr="008055AB">
              <w:rPr>
                <w:sz w:val="20"/>
                <w:szCs w:val="20"/>
                <w:lang w:val="fr-FR"/>
              </w:rPr>
              <w:t>é</w:t>
            </w:r>
            <w:r w:rsidRPr="008055AB">
              <w:rPr>
                <w:sz w:val="20"/>
                <w:szCs w:val="20"/>
                <w:lang w:val="fr-FR"/>
              </w:rPr>
              <w:t xml:space="preserve">ter les </w:t>
            </w:r>
            <w:r w:rsidR="000B4DB7" w:rsidRPr="008055AB">
              <w:rPr>
                <w:sz w:val="20"/>
                <w:szCs w:val="20"/>
                <w:lang w:val="fr-FR"/>
              </w:rPr>
              <w:t>invest</w:t>
            </w:r>
            <w:r w:rsidRPr="008055AB">
              <w:rPr>
                <w:sz w:val="20"/>
                <w:szCs w:val="20"/>
                <w:lang w:val="fr-FR"/>
              </w:rPr>
              <w:t>isse</w:t>
            </w:r>
            <w:r w:rsidR="000B4DB7" w:rsidRPr="008055AB">
              <w:rPr>
                <w:sz w:val="20"/>
                <w:szCs w:val="20"/>
                <w:lang w:val="fr-FR"/>
              </w:rPr>
              <w:t>ment</w:t>
            </w:r>
            <w:r w:rsidRPr="008055AB">
              <w:rPr>
                <w:sz w:val="20"/>
                <w:szCs w:val="20"/>
                <w:lang w:val="fr-FR"/>
              </w:rPr>
              <w:t>s</w:t>
            </w:r>
            <w:r w:rsidR="000B4DB7" w:rsidRPr="008055AB">
              <w:rPr>
                <w:sz w:val="20"/>
                <w:szCs w:val="20"/>
                <w:lang w:val="fr-FR"/>
              </w:rPr>
              <w:t xml:space="preserve"> </w:t>
            </w:r>
            <w:r w:rsidRPr="008055AB">
              <w:rPr>
                <w:sz w:val="20"/>
                <w:szCs w:val="20"/>
                <w:lang w:val="fr-FR"/>
              </w:rPr>
              <w:t>prévus dans le cadre du Plan Maroc Vert</w:t>
            </w:r>
            <w:r w:rsidR="000B4DB7" w:rsidRPr="008055AB">
              <w:rPr>
                <w:sz w:val="20"/>
                <w:szCs w:val="20"/>
                <w:lang w:val="fr-FR"/>
              </w:rPr>
              <w:t xml:space="preserve">. </w:t>
            </w:r>
          </w:p>
        </w:tc>
      </w:tr>
      <w:tr w:rsidR="000F4F23" w:rsidRPr="00F37F76" w:rsidTr="00382535">
        <w:tc>
          <w:tcPr>
            <w:tcW w:w="1537" w:type="pct"/>
          </w:tcPr>
          <w:p w:rsidR="000F4F23" w:rsidRPr="008055AB" w:rsidRDefault="00CE08EF" w:rsidP="006A6B0D">
            <w:pPr>
              <w:jc w:val="left"/>
              <w:rPr>
                <w:sz w:val="20"/>
                <w:szCs w:val="20"/>
                <w:lang w:val="fr-FR"/>
              </w:rPr>
            </w:pPr>
            <w:r w:rsidRPr="008055AB">
              <w:rPr>
                <w:sz w:val="20"/>
                <w:szCs w:val="20"/>
                <w:lang w:val="fr-FR"/>
              </w:rPr>
              <w:t>Projet ONUDI </w:t>
            </w:r>
            <w:r w:rsidR="000F4F23" w:rsidRPr="008055AB">
              <w:rPr>
                <w:sz w:val="20"/>
                <w:szCs w:val="20"/>
                <w:lang w:val="fr-FR"/>
              </w:rPr>
              <w:t xml:space="preserve">: </w:t>
            </w:r>
            <w:r w:rsidR="000F4F23" w:rsidRPr="008055AB">
              <w:rPr>
                <w:sz w:val="20"/>
                <w:szCs w:val="20"/>
                <w:lang w:val="fr-FR"/>
              </w:rPr>
              <w:br/>
            </w:r>
            <w:r w:rsidR="00196A91" w:rsidRPr="008055AB">
              <w:rPr>
                <w:sz w:val="20"/>
                <w:szCs w:val="20"/>
                <w:lang w:val="fr-FR"/>
              </w:rPr>
              <w:t>Facilitation de l'accès au marché des produits agroalimentaires et locaux</w:t>
            </w:r>
            <w:r w:rsidR="00BF7058" w:rsidRPr="008055AB">
              <w:rPr>
                <w:sz w:val="20"/>
                <w:szCs w:val="20"/>
                <w:lang w:val="fr-FR"/>
              </w:rPr>
              <w:t xml:space="preserve"> </w:t>
            </w:r>
            <w:r w:rsidR="000F4F23" w:rsidRPr="008055AB">
              <w:rPr>
                <w:sz w:val="20"/>
                <w:szCs w:val="20"/>
                <w:lang w:val="fr-FR"/>
              </w:rPr>
              <w:t xml:space="preserve">(PAMPAT). </w:t>
            </w:r>
          </w:p>
          <w:p w:rsidR="000F4F23" w:rsidRPr="008055AB" w:rsidRDefault="000F4F23" w:rsidP="006A6B0D">
            <w:pPr>
              <w:pStyle w:val="Paragraphedeliste"/>
              <w:ind w:left="0"/>
              <w:rPr>
                <w:sz w:val="20"/>
                <w:szCs w:val="20"/>
                <w:lang w:val="fr-FR"/>
              </w:rPr>
            </w:pPr>
          </w:p>
        </w:tc>
        <w:tc>
          <w:tcPr>
            <w:tcW w:w="3463" w:type="pct"/>
          </w:tcPr>
          <w:p w:rsidR="000F4F23" w:rsidRPr="008055AB" w:rsidRDefault="00FC0B7D" w:rsidP="00A3156F">
            <w:pPr>
              <w:pStyle w:val="Paragraphedeliste"/>
              <w:ind w:left="0"/>
              <w:rPr>
                <w:sz w:val="20"/>
                <w:szCs w:val="20"/>
                <w:lang w:val="fr-FR"/>
              </w:rPr>
            </w:pPr>
            <w:r w:rsidRPr="008055AB">
              <w:rPr>
                <w:sz w:val="20"/>
                <w:szCs w:val="20"/>
                <w:lang w:val="fr-FR"/>
              </w:rPr>
              <w:t>Le projet</w:t>
            </w:r>
            <w:r w:rsidR="000F4F23" w:rsidRPr="008055AB">
              <w:rPr>
                <w:sz w:val="20"/>
                <w:szCs w:val="20"/>
                <w:lang w:val="fr-FR"/>
              </w:rPr>
              <w:t xml:space="preserve"> PAMPAT </w:t>
            </w:r>
            <w:r w:rsidRPr="008055AB">
              <w:rPr>
                <w:sz w:val="20"/>
                <w:szCs w:val="20"/>
                <w:lang w:val="fr-FR"/>
              </w:rPr>
              <w:t>vise à améliorer les</w:t>
            </w:r>
            <w:r w:rsidR="000F4F23" w:rsidRPr="008055AB">
              <w:rPr>
                <w:sz w:val="20"/>
                <w:szCs w:val="20"/>
                <w:lang w:val="fr-FR"/>
              </w:rPr>
              <w:t xml:space="preserve"> </w:t>
            </w:r>
            <w:r w:rsidR="008C4806" w:rsidRPr="008055AB">
              <w:rPr>
                <w:sz w:val="20"/>
                <w:szCs w:val="20"/>
                <w:lang w:val="fr-FR"/>
              </w:rPr>
              <w:t>rendements</w:t>
            </w:r>
            <w:r w:rsidR="000F4F23" w:rsidRPr="008055AB">
              <w:rPr>
                <w:sz w:val="20"/>
                <w:szCs w:val="20"/>
                <w:lang w:val="fr-FR"/>
              </w:rPr>
              <w:t xml:space="preserve">, </w:t>
            </w:r>
            <w:r w:rsidRPr="008055AB">
              <w:rPr>
                <w:sz w:val="20"/>
                <w:szCs w:val="20"/>
                <w:lang w:val="fr-FR"/>
              </w:rPr>
              <w:t>l’accès aux march</w:t>
            </w:r>
            <w:r w:rsidR="008C4806" w:rsidRPr="008055AB">
              <w:rPr>
                <w:sz w:val="20"/>
                <w:szCs w:val="20"/>
                <w:lang w:val="fr-FR"/>
              </w:rPr>
              <w:t>és et le</w:t>
            </w:r>
            <w:r w:rsidR="00823A7A" w:rsidRPr="008055AB">
              <w:rPr>
                <w:sz w:val="20"/>
                <w:szCs w:val="20"/>
                <w:lang w:val="fr-FR"/>
              </w:rPr>
              <w:t>s</w:t>
            </w:r>
            <w:r w:rsidR="008C4806" w:rsidRPr="008055AB">
              <w:rPr>
                <w:sz w:val="20"/>
                <w:szCs w:val="20"/>
                <w:lang w:val="fr-FR"/>
              </w:rPr>
              <w:t xml:space="preserve"> </w:t>
            </w:r>
            <w:r w:rsidRPr="008055AB">
              <w:rPr>
                <w:sz w:val="20"/>
                <w:szCs w:val="20"/>
                <w:lang w:val="fr-FR"/>
              </w:rPr>
              <w:t>conditions</w:t>
            </w:r>
            <w:r w:rsidR="000F4F23" w:rsidRPr="008055AB">
              <w:rPr>
                <w:sz w:val="20"/>
                <w:szCs w:val="20"/>
                <w:lang w:val="fr-FR"/>
              </w:rPr>
              <w:t xml:space="preserve"> socio-</w:t>
            </w:r>
            <w:r w:rsidRPr="008055AB">
              <w:rPr>
                <w:sz w:val="20"/>
                <w:szCs w:val="20"/>
                <w:lang w:val="fr-FR"/>
              </w:rPr>
              <w:t>é</w:t>
            </w:r>
            <w:r w:rsidR="000F4F23" w:rsidRPr="008055AB">
              <w:rPr>
                <w:sz w:val="20"/>
                <w:szCs w:val="20"/>
                <w:lang w:val="fr-FR"/>
              </w:rPr>
              <w:t>conomi</w:t>
            </w:r>
            <w:r w:rsidRPr="008055AB">
              <w:rPr>
                <w:sz w:val="20"/>
                <w:szCs w:val="20"/>
                <w:lang w:val="fr-FR"/>
              </w:rPr>
              <w:t>ques des f</w:t>
            </w:r>
            <w:r w:rsidR="008C4806" w:rsidRPr="008055AB">
              <w:rPr>
                <w:sz w:val="20"/>
                <w:szCs w:val="20"/>
                <w:lang w:val="fr-FR"/>
              </w:rPr>
              <w:t>i</w:t>
            </w:r>
            <w:r w:rsidRPr="008055AB">
              <w:rPr>
                <w:sz w:val="20"/>
                <w:szCs w:val="20"/>
                <w:lang w:val="fr-FR"/>
              </w:rPr>
              <w:t>li</w:t>
            </w:r>
            <w:r w:rsidR="008C4806" w:rsidRPr="008055AB">
              <w:rPr>
                <w:sz w:val="20"/>
                <w:szCs w:val="20"/>
                <w:lang w:val="fr-FR"/>
              </w:rPr>
              <w:t>è</w:t>
            </w:r>
            <w:r w:rsidRPr="008055AB">
              <w:rPr>
                <w:sz w:val="20"/>
                <w:szCs w:val="20"/>
                <w:lang w:val="fr-FR"/>
              </w:rPr>
              <w:t>r</w:t>
            </w:r>
            <w:r w:rsidR="008C4806" w:rsidRPr="008055AB">
              <w:rPr>
                <w:sz w:val="20"/>
                <w:szCs w:val="20"/>
                <w:lang w:val="fr-FR"/>
              </w:rPr>
              <w:t>e</w:t>
            </w:r>
            <w:r w:rsidRPr="008055AB">
              <w:rPr>
                <w:sz w:val="20"/>
                <w:szCs w:val="20"/>
                <w:lang w:val="fr-FR"/>
              </w:rPr>
              <w:t xml:space="preserve">s de l’argan et de la figue de </w:t>
            </w:r>
            <w:r w:rsidR="000F4F23" w:rsidRPr="008055AB">
              <w:rPr>
                <w:sz w:val="20"/>
                <w:szCs w:val="20"/>
                <w:lang w:val="fr-FR"/>
              </w:rPr>
              <w:t>Barbar</w:t>
            </w:r>
            <w:r w:rsidRPr="008055AB">
              <w:rPr>
                <w:sz w:val="20"/>
                <w:szCs w:val="20"/>
                <w:lang w:val="fr-FR"/>
              </w:rPr>
              <w:t>ie</w:t>
            </w:r>
            <w:r w:rsidR="000F4F23" w:rsidRPr="008055AB">
              <w:rPr>
                <w:sz w:val="20"/>
                <w:szCs w:val="20"/>
                <w:lang w:val="fr-FR"/>
              </w:rPr>
              <w:t xml:space="preserve">. </w:t>
            </w:r>
            <w:r w:rsidRPr="008055AB">
              <w:rPr>
                <w:sz w:val="20"/>
                <w:szCs w:val="20"/>
                <w:lang w:val="fr-FR"/>
              </w:rPr>
              <w:t>Le</w:t>
            </w:r>
            <w:r w:rsidR="000F4F23" w:rsidRPr="008055AB">
              <w:rPr>
                <w:sz w:val="20"/>
                <w:szCs w:val="20"/>
                <w:lang w:val="fr-FR"/>
              </w:rPr>
              <w:t xml:space="preserve"> projet contribue</w:t>
            </w:r>
            <w:r w:rsidRPr="008055AB">
              <w:rPr>
                <w:sz w:val="20"/>
                <w:szCs w:val="20"/>
                <w:lang w:val="fr-FR"/>
              </w:rPr>
              <w:t>ra à la croissance é</w:t>
            </w:r>
            <w:r w:rsidR="000F4F23" w:rsidRPr="008055AB">
              <w:rPr>
                <w:sz w:val="20"/>
                <w:szCs w:val="20"/>
                <w:lang w:val="fr-FR"/>
              </w:rPr>
              <w:t>conomi</w:t>
            </w:r>
            <w:r w:rsidRPr="008055AB">
              <w:rPr>
                <w:sz w:val="20"/>
                <w:szCs w:val="20"/>
                <w:lang w:val="fr-FR"/>
              </w:rPr>
              <w:t>que, à la</w:t>
            </w:r>
            <w:r w:rsidR="008C4806" w:rsidRPr="008055AB">
              <w:rPr>
                <w:sz w:val="20"/>
                <w:szCs w:val="20"/>
                <w:lang w:val="fr-FR"/>
              </w:rPr>
              <w:t xml:space="preserve"> </w:t>
            </w:r>
            <w:r w:rsidR="000F4F23" w:rsidRPr="008055AB">
              <w:rPr>
                <w:sz w:val="20"/>
                <w:szCs w:val="20"/>
                <w:lang w:val="fr-FR"/>
              </w:rPr>
              <w:t>cr</w:t>
            </w:r>
            <w:r w:rsidR="008C4806" w:rsidRPr="008055AB">
              <w:rPr>
                <w:sz w:val="20"/>
                <w:szCs w:val="20"/>
                <w:lang w:val="fr-FR"/>
              </w:rPr>
              <w:t>é</w:t>
            </w:r>
            <w:r w:rsidR="000F4F23" w:rsidRPr="008055AB">
              <w:rPr>
                <w:sz w:val="20"/>
                <w:szCs w:val="20"/>
                <w:lang w:val="fr-FR"/>
              </w:rPr>
              <w:t>ation</w:t>
            </w:r>
            <w:r w:rsidR="008C4806" w:rsidRPr="008055AB">
              <w:rPr>
                <w:sz w:val="20"/>
                <w:szCs w:val="20"/>
                <w:lang w:val="fr-FR"/>
              </w:rPr>
              <w:t xml:space="preserve"> d’emplois</w:t>
            </w:r>
            <w:r w:rsidR="000F4F23" w:rsidRPr="008055AB">
              <w:rPr>
                <w:sz w:val="20"/>
                <w:szCs w:val="20"/>
                <w:lang w:val="fr-FR"/>
              </w:rPr>
              <w:t xml:space="preserve">, </w:t>
            </w:r>
            <w:r w:rsidR="00196A91" w:rsidRPr="008055AB">
              <w:rPr>
                <w:sz w:val="20"/>
                <w:szCs w:val="20"/>
                <w:lang w:val="fr-FR"/>
              </w:rPr>
              <w:t>à l’autonomisation des femmes et à la r</w:t>
            </w:r>
            <w:r w:rsidR="008C4806" w:rsidRPr="008055AB">
              <w:rPr>
                <w:sz w:val="20"/>
                <w:szCs w:val="20"/>
                <w:lang w:val="fr-FR"/>
              </w:rPr>
              <w:t>é</w:t>
            </w:r>
            <w:r w:rsidR="00196A91" w:rsidRPr="008055AB">
              <w:rPr>
                <w:sz w:val="20"/>
                <w:szCs w:val="20"/>
                <w:lang w:val="fr-FR"/>
              </w:rPr>
              <w:t>duction d</w:t>
            </w:r>
            <w:r w:rsidR="00F07BAD" w:rsidRPr="008055AB">
              <w:rPr>
                <w:sz w:val="20"/>
                <w:szCs w:val="20"/>
                <w:lang w:val="fr-FR"/>
              </w:rPr>
              <w:t>e</w:t>
            </w:r>
            <w:r w:rsidR="00196A91" w:rsidRPr="008055AB">
              <w:rPr>
                <w:sz w:val="20"/>
                <w:szCs w:val="20"/>
                <w:lang w:val="fr-FR"/>
              </w:rPr>
              <w:t xml:space="preserve"> la pauvreté</w:t>
            </w:r>
            <w:r w:rsidR="000F4F23" w:rsidRPr="008055AB">
              <w:rPr>
                <w:sz w:val="20"/>
                <w:szCs w:val="20"/>
                <w:lang w:val="fr-FR"/>
              </w:rPr>
              <w:t>, particul</w:t>
            </w:r>
            <w:r w:rsidR="00196A91" w:rsidRPr="008055AB">
              <w:rPr>
                <w:sz w:val="20"/>
                <w:szCs w:val="20"/>
                <w:lang w:val="fr-FR"/>
              </w:rPr>
              <w:t>ièrement dans les zones défavorisées</w:t>
            </w:r>
            <w:r w:rsidR="000F4F23" w:rsidRPr="008055AB">
              <w:rPr>
                <w:sz w:val="20"/>
                <w:szCs w:val="20"/>
                <w:lang w:val="fr-FR"/>
              </w:rPr>
              <w:t xml:space="preserve">. </w:t>
            </w:r>
            <w:r w:rsidR="00196A91" w:rsidRPr="008055AB">
              <w:rPr>
                <w:sz w:val="20"/>
                <w:szCs w:val="20"/>
                <w:lang w:val="fr-FR"/>
              </w:rPr>
              <w:t>Ce</w:t>
            </w:r>
            <w:r w:rsidR="000F4F23" w:rsidRPr="008055AB">
              <w:rPr>
                <w:sz w:val="20"/>
                <w:szCs w:val="20"/>
                <w:lang w:val="fr-FR"/>
              </w:rPr>
              <w:t xml:space="preserve"> projet </w:t>
            </w:r>
            <w:r w:rsidR="00196A91" w:rsidRPr="008055AB">
              <w:rPr>
                <w:sz w:val="20"/>
                <w:szCs w:val="20"/>
                <w:lang w:val="fr-FR"/>
              </w:rPr>
              <w:t>cherchera activement à</w:t>
            </w:r>
            <w:r w:rsidR="000F4F23" w:rsidRPr="008055AB">
              <w:rPr>
                <w:sz w:val="20"/>
                <w:szCs w:val="20"/>
                <w:lang w:val="fr-FR"/>
              </w:rPr>
              <w:t xml:space="preserve"> collabor</w:t>
            </w:r>
            <w:r w:rsidR="00196A91" w:rsidRPr="008055AB">
              <w:rPr>
                <w:sz w:val="20"/>
                <w:szCs w:val="20"/>
                <w:lang w:val="fr-FR"/>
              </w:rPr>
              <w:t>er avec le</w:t>
            </w:r>
            <w:r w:rsidR="000F4F23" w:rsidRPr="008055AB">
              <w:rPr>
                <w:sz w:val="20"/>
                <w:szCs w:val="20"/>
                <w:lang w:val="fr-FR"/>
              </w:rPr>
              <w:t xml:space="preserve"> PAMPAT </w:t>
            </w:r>
            <w:r w:rsidR="00196A91" w:rsidRPr="008055AB">
              <w:rPr>
                <w:sz w:val="20"/>
                <w:szCs w:val="20"/>
                <w:lang w:val="fr-FR"/>
              </w:rPr>
              <w:t>dans la région</w:t>
            </w:r>
            <w:r w:rsidR="000F4F23" w:rsidRPr="008055AB">
              <w:rPr>
                <w:sz w:val="20"/>
                <w:szCs w:val="20"/>
                <w:lang w:val="fr-FR"/>
              </w:rPr>
              <w:t xml:space="preserve"> SMD </w:t>
            </w:r>
            <w:r w:rsidR="00196A91" w:rsidRPr="008055AB">
              <w:rPr>
                <w:sz w:val="20"/>
                <w:szCs w:val="20"/>
                <w:lang w:val="fr-FR"/>
              </w:rPr>
              <w:t>pour</w:t>
            </w:r>
            <w:r w:rsidR="000F4F23" w:rsidRPr="008055AB">
              <w:rPr>
                <w:sz w:val="20"/>
                <w:szCs w:val="20"/>
                <w:lang w:val="fr-FR"/>
              </w:rPr>
              <w:t xml:space="preserve"> optimise</w:t>
            </w:r>
            <w:r w:rsidR="00A3156F" w:rsidRPr="008055AB">
              <w:rPr>
                <w:sz w:val="20"/>
                <w:szCs w:val="20"/>
                <w:lang w:val="fr-FR"/>
              </w:rPr>
              <w:t>r le soutien à la</w:t>
            </w:r>
            <w:r w:rsidR="00196A91" w:rsidRPr="008055AB">
              <w:rPr>
                <w:sz w:val="20"/>
                <w:szCs w:val="20"/>
                <w:lang w:val="fr-FR"/>
              </w:rPr>
              <w:t xml:space="preserve"> filière de l’argan et</w:t>
            </w:r>
            <w:r w:rsidR="000F4F23" w:rsidRPr="008055AB">
              <w:rPr>
                <w:sz w:val="20"/>
                <w:szCs w:val="20"/>
                <w:lang w:val="fr-FR"/>
              </w:rPr>
              <w:t xml:space="preserve"> coord</w:t>
            </w:r>
            <w:r w:rsidR="00A3156F" w:rsidRPr="008055AB">
              <w:rPr>
                <w:sz w:val="20"/>
                <w:szCs w:val="20"/>
                <w:lang w:val="fr-FR"/>
              </w:rPr>
              <w:t>onner le</w:t>
            </w:r>
            <w:r w:rsidR="000F4F23" w:rsidRPr="008055AB">
              <w:rPr>
                <w:sz w:val="20"/>
                <w:szCs w:val="20"/>
                <w:lang w:val="fr-FR"/>
              </w:rPr>
              <w:t xml:space="preserve"> </w:t>
            </w:r>
            <w:r w:rsidR="00A3156F" w:rsidRPr="008055AB">
              <w:rPr>
                <w:sz w:val="20"/>
                <w:szCs w:val="20"/>
                <w:lang w:val="fr-FR"/>
              </w:rPr>
              <w:t>soutien apporté en amont par</w:t>
            </w:r>
            <w:r w:rsidR="000F4F23" w:rsidRPr="008055AB">
              <w:rPr>
                <w:sz w:val="20"/>
                <w:szCs w:val="20"/>
                <w:lang w:val="fr-FR"/>
              </w:rPr>
              <w:t xml:space="preserve"> </w:t>
            </w:r>
            <w:r w:rsidR="00196A91" w:rsidRPr="008055AB">
              <w:rPr>
                <w:sz w:val="20"/>
                <w:szCs w:val="20"/>
                <w:lang w:val="fr-FR"/>
              </w:rPr>
              <w:t>ce</w:t>
            </w:r>
            <w:r w:rsidR="000F4F23" w:rsidRPr="008055AB">
              <w:rPr>
                <w:sz w:val="20"/>
                <w:szCs w:val="20"/>
                <w:lang w:val="fr-FR"/>
              </w:rPr>
              <w:t xml:space="preserve"> projet </w:t>
            </w:r>
            <w:r w:rsidR="00A3156F" w:rsidRPr="008055AB">
              <w:rPr>
                <w:sz w:val="20"/>
                <w:szCs w:val="20"/>
                <w:lang w:val="fr-FR"/>
              </w:rPr>
              <w:t>e</w:t>
            </w:r>
            <w:r w:rsidR="000F4F23" w:rsidRPr="008055AB">
              <w:rPr>
                <w:sz w:val="20"/>
                <w:szCs w:val="20"/>
                <w:lang w:val="fr-FR"/>
              </w:rPr>
              <w:t>n term</w:t>
            </w:r>
            <w:r w:rsidR="00A3156F" w:rsidRPr="008055AB">
              <w:rPr>
                <w:sz w:val="20"/>
                <w:szCs w:val="20"/>
                <w:lang w:val="fr-FR"/>
              </w:rPr>
              <w:t>e</w:t>
            </w:r>
            <w:r w:rsidR="000F4F23" w:rsidRPr="008055AB">
              <w:rPr>
                <w:sz w:val="20"/>
                <w:szCs w:val="20"/>
                <w:lang w:val="fr-FR"/>
              </w:rPr>
              <w:t xml:space="preserve">s </w:t>
            </w:r>
            <w:r w:rsidR="00A3156F" w:rsidRPr="008055AB">
              <w:rPr>
                <w:sz w:val="20"/>
                <w:szCs w:val="20"/>
                <w:lang w:val="fr-FR"/>
              </w:rPr>
              <w:t>de</w:t>
            </w:r>
            <w:r w:rsidR="000F4F23" w:rsidRPr="008055AB">
              <w:rPr>
                <w:sz w:val="20"/>
                <w:szCs w:val="20"/>
                <w:lang w:val="fr-FR"/>
              </w:rPr>
              <w:t xml:space="preserve"> conservation</w:t>
            </w:r>
            <w:r w:rsidR="00A3156F" w:rsidRPr="008055AB">
              <w:rPr>
                <w:sz w:val="20"/>
                <w:szCs w:val="20"/>
                <w:lang w:val="fr-FR"/>
              </w:rPr>
              <w:t xml:space="preserve"> et d’utilisation durable</w:t>
            </w:r>
            <w:r w:rsidR="000F4F23" w:rsidRPr="008055AB">
              <w:rPr>
                <w:sz w:val="20"/>
                <w:szCs w:val="20"/>
                <w:lang w:val="fr-FR"/>
              </w:rPr>
              <w:t xml:space="preserve"> </w:t>
            </w:r>
            <w:r w:rsidR="00196A91" w:rsidRPr="008055AB">
              <w:rPr>
                <w:sz w:val="20"/>
                <w:szCs w:val="20"/>
                <w:lang w:val="fr-FR"/>
              </w:rPr>
              <w:t xml:space="preserve">des </w:t>
            </w:r>
            <w:r w:rsidR="000F4F23" w:rsidRPr="008055AB">
              <w:rPr>
                <w:sz w:val="20"/>
                <w:szCs w:val="20"/>
                <w:lang w:val="fr-FR"/>
              </w:rPr>
              <w:t>re</w:t>
            </w:r>
            <w:r w:rsidR="00196A91" w:rsidRPr="008055AB">
              <w:rPr>
                <w:sz w:val="20"/>
                <w:szCs w:val="20"/>
                <w:lang w:val="fr-FR"/>
              </w:rPr>
              <w:t>s</w:t>
            </w:r>
            <w:r w:rsidR="000F4F23" w:rsidRPr="008055AB">
              <w:rPr>
                <w:sz w:val="20"/>
                <w:szCs w:val="20"/>
                <w:lang w:val="fr-FR"/>
              </w:rPr>
              <w:t xml:space="preserve">sources </w:t>
            </w:r>
            <w:r w:rsidR="00196A91" w:rsidRPr="008055AB">
              <w:rPr>
                <w:sz w:val="20"/>
                <w:szCs w:val="20"/>
                <w:lang w:val="fr-FR"/>
              </w:rPr>
              <w:t>de l’</w:t>
            </w:r>
            <w:r w:rsidR="002D270F" w:rsidRPr="008055AB">
              <w:rPr>
                <w:sz w:val="20"/>
                <w:szCs w:val="20"/>
                <w:lang w:val="fr-FR"/>
              </w:rPr>
              <w:t>Arganier</w:t>
            </w:r>
            <w:r w:rsidR="00196A91" w:rsidRPr="008055AB">
              <w:rPr>
                <w:sz w:val="20"/>
                <w:szCs w:val="20"/>
                <w:lang w:val="fr-FR"/>
              </w:rPr>
              <w:t xml:space="preserve"> et le</w:t>
            </w:r>
            <w:r w:rsidR="000F4F23" w:rsidRPr="008055AB">
              <w:rPr>
                <w:sz w:val="20"/>
                <w:szCs w:val="20"/>
                <w:lang w:val="fr-FR"/>
              </w:rPr>
              <w:t xml:space="preserve"> </w:t>
            </w:r>
            <w:r w:rsidR="00A3156F" w:rsidRPr="008055AB">
              <w:rPr>
                <w:sz w:val="20"/>
                <w:szCs w:val="20"/>
                <w:lang w:val="fr-FR"/>
              </w:rPr>
              <w:t xml:space="preserve">soutien en amont du </w:t>
            </w:r>
            <w:r w:rsidR="000F4F23" w:rsidRPr="008055AB">
              <w:rPr>
                <w:sz w:val="20"/>
                <w:szCs w:val="20"/>
                <w:lang w:val="fr-FR"/>
              </w:rPr>
              <w:t xml:space="preserve">PAMPAT </w:t>
            </w:r>
            <w:r w:rsidR="00A3156F" w:rsidRPr="008055AB">
              <w:rPr>
                <w:sz w:val="20"/>
                <w:szCs w:val="20"/>
                <w:lang w:val="fr-FR"/>
              </w:rPr>
              <w:t>pour</w:t>
            </w:r>
            <w:r w:rsidR="000F4F23" w:rsidRPr="008055AB">
              <w:rPr>
                <w:sz w:val="20"/>
                <w:szCs w:val="20"/>
                <w:lang w:val="fr-FR"/>
              </w:rPr>
              <w:t xml:space="preserve"> facilit</w:t>
            </w:r>
            <w:r w:rsidR="00196A91" w:rsidRPr="008055AB">
              <w:rPr>
                <w:sz w:val="20"/>
                <w:szCs w:val="20"/>
                <w:lang w:val="fr-FR"/>
              </w:rPr>
              <w:t>er l’accès</w:t>
            </w:r>
            <w:r w:rsidR="000F4F23" w:rsidRPr="008055AB">
              <w:rPr>
                <w:sz w:val="20"/>
                <w:szCs w:val="20"/>
                <w:lang w:val="fr-FR"/>
              </w:rPr>
              <w:t xml:space="preserve"> </w:t>
            </w:r>
            <w:r w:rsidR="00196A91" w:rsidRPr="008055AB">
              <w:rPr>
                <w:sz w:val="20"/>
                <w:szCs w:val="20"/>
                <w:lang w:val="fr-FR"/>
              </w:rPr>
              <w:t>des produits à base d’arg</w:t>
            </w:r>
            <w:r w:rsidR="00A3156F" w:rsidRPr="008055AB">
              <w:rPr>
                <w:sz w:val="20"/>
                <w:szCs w:val="20"/>
                <w:lang w:val="fr-FR"/>
              </w:rPr>
              <w:t>a</w:t>
            </w:r>
            <w:r w:rsidR="00196A91" w:rsidRPr="008055AB">
              <w:rPr>
                <w:sz w:val="20"/>
                <w:szCs w:val="20"/>
                <w:lang w:val="fr-FR"/>
              </w:rPr>
              <w:t>n aux marchés</w:t>
            </w:r>
            <w:r w:rsidR="000F4F23" w:rsidRPr="008055AB">
              <w:rPr>
                <w:sz w:val="20"/>
                <w:szCs w:val="20"/>
                <w:lang w:val="fr-FR"/>
              </w:rPr>
              <w:t xml:space="preserve">.  </w:t>
            </w:r>
          </w:p>
        </w:tc>
      </w:tr>
      <w:tr w:rsidR="000F4F23" w:rsidRPr="00F37F76" w:rsidTr="00382535">
        <w:tc>
          <w:tcPr>
            <w:tcW w:w="1537" w:type="pct"/>
          </w:tcPr>
          <w:p w:rsidR="000F4F23" w:rsidRPr="008055AB" w:rsidRDefault="00196A91" w:rsidP="00105629">
            <w:pPr>
              <w:pStyle w:val="Paragraphedeliste"/>
              <w:ind w:left="0"/>
              <w:jc w:val="left"/>
              <w:rPr>
                <w:sz w:val="20"/>
                <w:szCs w:val="20"/>
                <w:lang w:val="fr-FR"/>
              </w:rPr>
            </w:pPr>
            <w:r w:rsidRPr="008055AB">
              <w:rPr>
                <w:sz w:val="20"/>
                <w:szCs w:val="20"/>
                <w:lang w:val="fr-FR"/>
              </w:rPr>
              <w:t>Projet PNUD-FEM </w:t>
            </w:r>
            <w:r w:rsidR="00F76C5E" w:rsidRPr="008055AB">
              <w:rPr>
                <w:sz w:val="20"/>
                <w:szCs w:val="20"/>
                <w:lang w:val="fr-FR"/>
              </w:rPr>
              <w:t>: Plani</w:t>
            </w:r>
            <w:r w:rsidR="00297E72" w:rsidRPr="008055AB">
              <w:rPr>
                <w:sz w:val="20"/>
                <w:szCs w:val="20"/>
                <w:lang w:val="fr-FR"/>
              </w:rPr>
              <w:t>fication nationale</w:t>
            </w:r>
            <w:r w:rsidR="00F76C5E" w:rsidRPr="008055AB">
              <w:rPr>
                <w:sz w:val="20"/>
                <w:szCs w:val="20"/>
                <w:lang w:val="fr-FR"/>
              </w:rPr>
              <w:t xml:space="preserve"> </w:t>
            </w:r>
            <w:r w:rsidR="00297E72" w:rsidRPr="008055AB">
              <w:rPr>
                <w:sz w:val="20"/>
                <w:szCs w:val="20"/>
                <w:lang w:val="fr-FR"/>
              </w:rPr>
              <w:t>de la diversité b</w:t>
            </w:r>
            <w:r w:rsidR="00F76C5E" w:rsidRPr="008055AB">
              <w:rPr>
                <w:sz w:val="20"/>
                <w:szCs w:val="20"/>
                <w:lang w:val="fr-FR"/>
              </w:rPr>
              <w:t>iologi</w:t>
            </w:r>
            <w:r w:rsidR="00297E72" w:rsidRPr="008055AB">
              <w:rPr>
                <w:sz w:val="20"/>
                <w:szCs w:val="20"/>
                <w:lang w:val="fr-FR"/>
              </w:rPr>
              <w:t>que</w:t>
            </w:r>
            <w:r w:rsidR="00F76C5E" w:rsidRPr="008055AB">
              <w:rPr>
                <w:sz w:val="20"/>
                <w:szCs w:val="20"/>
                <w:lang w:val="fr-FR"/>
              </w:rPr>
              <w:t xml:space="preserve"> </w:t>
            </w:r>
            <w:r w:rsidR="00297E72" w:rsidRPr="008055AB">
              <w:rPr>
                <w:sz w:val="20"/>
                <w:szCs w:val="20"/>
                <w:lang w:val="fr-FR"/>
              </w:rPr>
              <w:t xml:space="preserve">en appui </w:t>
            </w:r>
            <w:r w:rsidR="00105629" w:rsidRPr="008055AB">
              <w:rPr>
                <w:sz w:val="20"/>
                <w:szCs w:val="20"/>
                <w:lang w:val="fr-FR"/>
              </w:rPr>
              <w:t xml:space="preserve">au plan stratégique pour la biodiversité au titre de 2011-2020 </w:t>
            </w:r>
            <w:r w:rsidR="00297E72" w:rsidRPr="008055AB">
              <w:rPr>
                <w:sz w:val="20"/>
                <w:szCs w:val="20"/>
                <w:lang w:val="fr-FR"/>
              </w:rPr>
              <w:t xml:space="preserve">pour </w:t>
            </w:r>
            <w:r w:rsidRPr="008055AB">
              <w:rPr>
                <w:sz w:val="20"/>
                <w:szCs w:val="20"/>
                <w:lang w:val="fr-FR"/>
              </w:rPr>
              <w:t xml:space="preserve">la mise en </w:t>
            </w:r>
            <w:r w:rsidR="00297E72" w:rsidRPr="008055AB">
              <w:rPr>
                <w:sz w:val="20"/>
                <w:szCs w:val="20"/>
                <w:lang w:val="fr-FR"/>
              </w:rPr>
              <w:t xml:space="preserve">œuvre </w:t>
            </w:r>
            <w:r w:rsidRPr="008055AB">
              <w:rPr>
                <w:sz w:val="20"/>
                <w:szCs w:val="20"/>
                <w:lang w:val="fr-FR"/>
              </w:rPr>
              <w:t xml:space="preserve">de la </w:t>
            </w:r>
            <w:r w:rsidR="00F76C5E" w:rsidRPr="008055AB">
              <w:rPr>
                <w:sz w:val="20"/>
                <w:szCs w:val="20"/>
                <w:lang w:val="fr-FR"/>
              </w:rPr>
              <w:t xml:space="preserve">Convention </w:t>
            </w:r>
            <w:r w:rsidRPr="008055AB">
              <w:rPr>
                <w:sz w:val="20"/>
                <w:szCs w:val="20"/>
                <w:lang w:val="fr-FR"/>
              </w:rPr>
              <w:t xml:space="preserve">sur </w:t>
            </w:r>
            <w:r w:rsidR="00297E72" w:rsidRPr="008055AB">
              <w:rPr>
                <w:sz w:val="20"/>
                <w:szCs w:val="20"/>
                <w:lang w:val="fr-FR"/>
              </w:rPr>
              <w:t>la diversité b</w:t>
            </w:r>
            <w:r w:rsidR="00F76C5E" w:rsidRPr="008055AB">
              <w:rPr>
                <w:sz w:val="20"/>
                <w:szCs w:val="20"/>
                <w:lang w:val="fr-FR"/>
              </w:rPr>
              <w:t>iologi</w:t>
            </w:r>
            <w:r w:rsidR="00297E72" w:rsidRPr="008055AB">
              <w:rPr>
                <w:sz w:val="20"/>
                <w:szCs w:val="20"/>
                <w:lang w:val="fr-FR"/>
              </w:rPr>
              <w:t>que</w:t>
            </w:r>
            <w:r w:rsidR="00F76C5E" w:rsidRPr="008055AB">
              <w:rPr>
                <w:sz w:val="20"/>
                <w:szCs w:val="20"/>
                <w:lang w:val="fr-FR"/>
              </w:rPr>
              <w:t>” (</w:t>
            </w:r>
            <w:r w:rsidR="00297E72" w:rsidRPr="008055AB">
              <w:rPr>
                <w:sz w:val="20"/>
                <w:szCs w:val="20"/>
                <w:lang w:val="fr-FR"/>
              </w:rPr>
              <w:t>ID PNUD</w:t>
            </w:r>
            <w:r w:rsidR="00F76C5E" w:rsidRPr="008055AB">
              <w:rPr>
                <w:sz w:val="20"/>
                <w:szCs w:val="20"/>
                <w:lang w:val="fr-FR"/>
              </w:rPr>
              <w:t xml:space="preserve"> 4853, </w:t>
            </w:r>
            <w:r w:rsidR="00297E72" w:rsidRPr="008055AB">
              <w:rPr>
                <w:sz w:val="20"/>
                <w:szCs w:val="20"/>
                <w:lang w:val="fr-FR"/>
              </w:rPr>
              <w:t>ID FEM</w:t>
            </w:r>
            <w:r w:rsidR="00F76C5E" w:rsidRPr="008055AB">
              <w:rPr>
                <w:sz w:val="20"/>
                <w:szCs w:val="20"/>
                <w:lang w:val="fr-FR"/>
              </w:rPr>
              <w:t xml:space="preserve"> 4853).</w:t>
            </w:r>
          </w:p>
        </w:tc>
        <w:tc>
          <w:tcPr>
            <w:tcW w:w="3463" w:type="pct"/>
          </w:tcPr>
          <w:p w:rsidR="000F4F23" w:rsidRPr="008055AB" w:rsidRDefault="00196A91" w:rsidP="00A3156F">
            <w:pPr>
              <w:pStyle w:val="Paragraphedeliste"/>
              <w:ind w:left="0"/>
              <w:rPr>
                <w:sz w:val="20"/>
                <w:szCs w:val="20"/>
                <w:lang w:val="fr-FR"/>
              </w:rPr>
            </w:pPr>
            <w:r w:rsidRPr="008055AB">
              <w:rPr>
                <w:sz w:val="20"/>
                <w:szCs w:val="20"/>
                <w:lang w:val="fr-FR"/>
              </w:rPr>
              <w:t>Le</w:t>
            </w:r>
            <w:r w:rsidR="000F4F23" w:rsidRPr="008055AB">
              <w:rPr>
                <w:sz w:val="20"/>
                <w:szCs w:val="20"/>
                <w:lang w:val="fr-FR"/>
              </w:rPr>
              <w:t xml:space="preserve"> projet </w:t>
            </w:r>
            <w:r w:rsidRPr="008055AB">
              <w:rPr>
                <w:sz w:val="20"/>
                <w:szCs w:val="20"/>
                <w:lang w:val="fr-FR"/>
              </w:rPr>
              <w:t>vise à réviser</w:t>
            </w:r>
            <w:r w:rsidR="000F4F23" w:rsidRPr="008055AB">
              <w:rPr>
                <w:sz w:val="20"/>
                <w:szCs w:val="20"/>
                <w:lang w:val="fr-FR"/>
              </w:rPr>
              <w:t xml:space="preserve"> </w:t>
            </w:r>
            <w:r w:rsidRPr="008055AB">
              <w:rPr>
                <w:sz w:val="20"/>
                <w:szCs w:val="20"/>
                <w:lang w:val="fr-FR"/>
              </w:rPr>
              <w:t>la Stratégie nationale et le plan d’action pour la biodiversité et seront exécutés</w:t>
            </w:r>
            <w:r w:rsidR="000F4F23" w:rsidRPr="008055AB">
              <w:rPr>
                <w:sz w:val="20"/>
                <w:szCs w:val="20"/>
                <w:lang w:val="fr-FR"/>
              </w:rPr>
              <w:t xml:space="preserve"> </w:t>
            </w:r>
            <w:r w:rsidR="00A3156F" w:rsidRPr="008055AB">
              <w:rPr>
                <w:sz w:val="20"/>
                <w:szCs w:val="20"/>
                <w:lang w:val="fr-FR"/>
              </w:rPr>
              <w:t>à compter d’o</w:t>
            </w:r>
            <w:r w:rsidR="000F4F23" w:rsidRPr="008055AB">
              <w:rPr>
                <w:sz w:val="20"/>
                <w:szCs w:val="20"/>
                <w:lang w:val="fr-FR"/>
              </w:rPr>
              <w:t>ctobr</w:t>
            </w:r>
            <w:r w:rsidRPr="008055AB">
              <w:rPr>
                <w:sz w:val="20"/>
                <w:szCs w:val="20"/>
                <w:lang w:val="fr-FR"/>
              </w:rPr>
              <w:t>e</w:t>
            </w:r>
            <w:r w:rsidR="000F4F23" w:rsidRPr="008055AB">
              <w:rPr>
                <w:sz w:val="20"/>
                <w:szCs w:val="20"/>
                <w:lang w:val="fr-FR"/>
              </w:rPr>
              <w:t xml:space="preserve"> 2012. </w:t>
            </w:r>
            <w:r w:rsidRPr="008055AB">
              <w:rPr>
                <w:sz w:val="20"/>
                <w:szCs w:val="20"/>
                <w:lang w:val="fr-FR"/>
              </w:rPr>
              <w:t>La c</w:t>
            </w:r>
            <w:r w:rsidR="000F4F23" w:rsidRPr="008055AB">
              <w:rPr>
                <w:sz w:val="20"/>
                <w:szCs w:val="20"/>
                <w:lang w:val="fr-FR"/>
              </w:rPr>
              <w:t xml:space="preserve">oordination </w:t>
            </w:r>
            <w:r w:rsidR="00A3156F" w:rsidRPr="008055AB">
              <w:rPr>
                <w:sz w:val="20"/>
                <w:szCs w:val="20"/>
                <w:lang w:val="fr-FR"/>
              </w:rPr>
              <w:t>veillera à ce que la</w:t>
            </w:r>
            <w:r w:rsidR="000F4F23" w:rsidRPr="008055AB">
              <w:rPr>
                <w:sz w:val="20"/>
                <w:szCs w:val="20"/>
                <w:lang w:val="fr-FR"/>
              </w:rPr>
              <w:t xml:space="preserve"> n</w:t>
            </w:r>
            <w:r w:rsidRPr="008055AB">
              <w:rPr>
                <w:sz w:val="20"/>
                <w:szCs w:val="20"/>
                <w:lang w:val="fr-FR"/>
              </w:rPr>
              <w:t>ouvelle stratégie et le plan d’action pour la biodiversité</w:t>
            </w:r>
            <w:r w:rsidR="000F4F23" w:rsidRPr="008055AB">
              <w:rPr>
                <w:sz w:val="20"/>
                <w:szCs w:val="20"/>
                <w:lang w:val="fr-FR"/>
              </w:rPr>
              <w:t xml:space="preserve"> </w:t>
            </w:r>
            <w:r w:rsidRPr="008055AB">
              <w:rPr>
                <w:sz w:val="20"/>
                <w:szCs w:val="20"/>
                <w:lang w:val="fr-FR"/>
              </w:rPr>
              <w:t>int</w:t>
            </w:r>
            <w:r w:rsidR="00A3156F" w:rsidRPr="008055AB">
              <w:rPr>
                <w:sz w:val="20"/>
                <w:szCs w:val="20"/>
                <w:lang w:val="fr-FR"/>
              </w:rPr>
              <w:t>è</w:t>
            </w:r>
            <w:r w:rsidRPr="008055AB">
              <w:rPr>
                <w:sz w:val="20"/>
                <w:szCs w:val="20"/>
                <w:lang w:val="fr-FR"/>
              </w:rPr>
              <w:t>gr</w:t>
            </w:r>
            <w:r w:rsidR="00A3156F" w:rsidRPr="008055AB">
              <w:rPr>
                <w:sz w:val="20"/>
                <w:szCs w:val="20"/>
                <w:lang w:val="fr-FR"/>
              </w:rPr>
              <w:t>e</w:t>
            </w:r>
            <w:r w:rsidRPr="008055AB">
              <w:rPr>
                <w:sz w:val="20"/>
                <w:szCs w:val="20"/>
                <w:lang w:val="fr-FR"/>
              </w:rPr>
              <w:t>nt et soutiennent le</w:t>
            </w:r>
            <w:r w:rsidR="000F4F23" w:rsidRPr="008055AB">
              <w:rPr>
                <w:sz w:val="20"/>
                <w:szCs w:val="20"/>
                <w:lang w:val="fr-FR"/>
              </w:rPr>
              <w:t xml:space="preserve"> d</w:t>
            </w:r>
            <w:r w:rsidRPr="008055AB">
              <w:rPr>
                <w:sz w:val="20"/>
                <w:szCs w:val="20"/>
                <w:lang w:val="fr-FR"/>
              </w:rPr>
              <w:t>é</w:t>
            </w:r>
            <w:r w:rsidR="000F4F23" w:rsidRPr="008055AB">
              <w:rPr>
                <w:sz w:val="20"/>
                <w:szCs w:val="20"/>
                <w:lang w:val="fr-FR"/>
              </w:rPr>
              <w:t>velop</w:t>
            </w:r>
            <w:r w:rsidRPr="008055AB">
              <w:rPr>
                <w:sz w:val="20"/>
                <w:szCs w:val="20"/>
                <w:lang w:val="fr-FR"/>
              </w:rPr>
              <w:t>pe</w:t>
            </w:r>
            <w:r w:rsidR="000F4F23" w:rsidRPr="008055AB">
              <w:rPr>
                <w:sz w:val="20"/>
                <w:szCs w:val="20"/>
                <w:lang w:val="fr-FR"/>
              </w:rPr>
              <w:t xml:space="preserve">ment </w:t>
            </w:r>
            <w:r w:rsidRPr="008055AB">
              <w:rPr>
                <w:sz w:val="20"/>
                <w:szCs w:val="20"/>
                <w:lang w:val="fr-FR"/>
              </w:rPr>
              <w:t>des politiques PSE</w:t>
            </w:r>
            <w:r w:rsidR="000F4F23" w:rsidRPr="008055AB">
              <w:rPr>
                <w:sz w:val="20"/>
                <w:szCs w:val="20"/>
                <w:lang w:val="fr-FR"/>
              </w:rPr>
              <w:t xml:space="preserve"> </w:t>
            </w:r>
            <w:r w:rsidRPr="008055AB">
              <w:rPr>
                <w:sz w:val="20"/>
                <w:szCs w:val="20"/>
                <w:lang w:val="fr-FR"/>
              </w:rPr>
              <w:t>et des</w:t>
            </w:r>
            <w:r w:rsidR="000F4F23" w:rsidRPr="008055AB">
              <w:rPr>
                <w:sz w:val="20"/>
                <w:szCs w:val="20"/>
                <w:lang w:val="fr-FR"/>
              </w:rPr>
              <w:t xml:space="preserve"> instruments d</w:t>
            </w:r>
            <w:r w:rsidRPr="008055AB">
              <w:rPr>
                <w:sz w:val="20"/>
                <w:szCs w:val="20"/>
                <w:lang w:val="fr-FR"/>
              </w:rPr>
              <w:t>é</w:t>
            </w:r>
            <w:r w:rsidR="000F4F23" w:rsidRPr="008055AB">
              <w:rPr>
                <w:sz w:val="20"/>
                <w:szCs w:val="20"/>
                <w:lang w:val="fr-FR"/>
              </w:rPr>
              <w:t>velop</w:t>
            </w:r>
            <w:r w:rsidRPr="008055AB">
              <w:rPr>
                <w:sz w:val="20"/>
                <w:szCs w:val="20"/>
                <w:lang w:val="fr-FR"/>
              </w:rPr>
              <w:t>pés</w:t>
            </w:r>
            <w:r w:rsidR="000F4F23" w:rsidRPr="008055AB">
              <w:rPr>
                <w:sz w:val="20"/>
                <w:szCs w:val="20"/>
                <w:lang w:val="fr-FR"/>
              </w:rPr>
              <w:t xml:space="preserve"> </w:t>
            </w:r>
            <w:r w:rsidRPr="008055AB">
              <w:rPr>
                <w:sz w:val="20"/>
                <w:szCs w:val="20"/>
                <w:lang w:val="fr-FR"/>
              </w:rPr>
              <w:t>dans le cadre de ce</w:t>
            </w:r>
            <w:r w:rsidR="000F4F23" w:rsidRPr="008055AB">
              <w:rPr>
                <w:sz w:val="20"/>
                <w:szCs w:val="20"/>
                <w:lang w:val="fr-FR"/>
              </w:rPr>
              <w:t xml:space="preserve"> projet </w:t>
            </w:r>
            <w:r w:rsidR="00A3156F" w:rsidRPr="008055AB">
              <w:rPr>
                <w:sz w:val="20"/>
                <w:szCs w:val="20"/>
                <w:lang w:val="fr-FR"/>
              </w:rPr>
              <w:t>et à intégrer</w:t>
            </w:r>
            <w:r w:rsidR="000F4F23" w:rsidRPr="008055AB">
              <w:rPr>
                <w:sz w:val="20"/>
                <w:szCs w:val="20"/>
                <w:lang w:val="fr-FR"/>
              </w:rPr>
              <w:t xml:space="preserve"> a</w:t>
            </w:r>
            <w:r w:rsidRPr="008055AB">
              <w:rPr>
                <w:sz w:val="20"/>
                <w:szCs w:val="20"/>
                <w:lang w:val="fr-FR"/>
              </w:rPr>
              <w:t>ux niveaux</w:t>
            </w:r>
            <w:r w:rsidR="000F4F23" w:rsidRPr="008055AB">
              <w:rPr>
                <w:sz w:val="20"/>
                <w:szCs w:val="20"/>
                <w:lang w:val="fr-FR"/>
              </w:rPr>
              <w:t xml:space="preserve"> </w:t>
            </w:r>
            <w:r w:rsidRPr="008055AB">
              <w:rPr>
                <w:sz w:val="20"/>
                <w:szCs w:val="20"/>
                <w:lang w:val="fr-FR"/>
              </w:rPr>
              <w:t>r</w:t>
            </w:r>
            <w:r w:rsidR="00A3156F" w:rsidRPr="008055AB">
              <w:rPr>
                <w:sz w:val="20"/>
                <w:szCs w:val="20"/>
                <w:lang w:val="fr-FR"/>
              </w:rPr>
              <w:t>é</w:t>
            </w:r>
            <w:r w:rsidRPr="008055AB">
              <w:rPr>
                <w:sz w:val="20"/>
                <w:szCs w:val="20"/>
                <w:lang w:val="fr-FR"/>
              </w:rPr>
              <w:t>gional et</w:t>
            </w:r>
            <w:r w:rsidR="000F4F23" w:rsidRPr="008055AB">
              <w:rPr>
                <w:sz w:val="20"/>
                <w:szCs w:val="20"/>
                <w:lang w:val="fr-FR"/>
              </w:rPr>
              <w:t xml:space="preserve"> national </w:t>
            </w:r>
            <w:r w:rsidRPr="008055AB">
              <w:rPr>
                <w:sz w:val="20"/>
                <w:szCs w:val="20"/>
                <w:lang w:val="fr-FR"/>
              </w:rPr>
              <w:t>au Maroc</w:t>
            </w:r>
            <w:r w:rsidR="000F4F23" w:rsidRPr="008055AB">
              <w:rPr>
                <w:sz w:val="20"/>
                <w:szCs w:val="20"/>
                <w:lang w:val="fr-FR"/>
              </w:rPr>
              <w:t xml:space="preserve">.  </w:t>
            </w:r>
          </w:p>
        </w:tc>
      </w:tr>
      <w:tr w:rsidR="000F4F23" w:rsidRPr="00F37F76" w:rsidTr="00382535">
        <w:tc>
          <w:tcPr>
            <w:tcW w:w="1537" w:type="pct"/>
          </w:tcPr>
          <w:p w:rsidR="000F4F23" w:rsidRPr="008055AB" w:rsidRDefault="000F4F23" w:rsidP="008C4806">
            <w:pPr>
              <w:pStyle w:val="Paragraphedeliste"/>
              <w:ind w:left="0"/>
              <w:jc w:val="left"/>
              <w:rPr>
                <w:sz w:val="20"/>
                <w:szCs w:val="20"/>
              </w:rPr>
            </w:pPr>
            <w:r w:rsidRPr="008055AB">
              <w:rPr>
                <w:sz w:val="20"/>
                <w:szCs w:val="20"/>
              </w:rPr>
              <w:t>UNDP’s Green Commodities Facility</w:t>
            </w:r>
            <w:r w:rsidR="00BF7058" w:rsidRPr="008055AB">
              <w:rPr>
                <w:sz w:val="20"/>
                <w:szCs w:val="20"/>
              </w:rPr>
              <w:t xml:space="preserve"> </w:t>
            </w:r>
            <w:r w:rsidRPr="008055AB">
              <w:rPr>
                <w:sz w:val="20"/>
                <w:szCs w:val="20"/>
              </w:rPr>
              <w:t>(GCF)</w:t>
            </w:r>
          </w:p>
        </w:tc>
        <w:tc>
          <w:tcPr>
            <w:tcW w:w="3463" w:type="pct"/>
          </w:tcPr>
          <w:p w:rsidR="000F4F23" w:rsidRPr="008055AB" w:rsidRDefault="00196A91" w:rsidP="00022D6A">
            <w:pPr>
              <w:pStyle w:val="Paragraphedeliste"/>
              <w:spacing w:after="120"/>
              <w:ind w:left="0"/>
              <w:rPr>
                <w:sz w:val="20"/>
                <w:szCs w:val="20"/>
                <w:lang w:val="fr-FR"/>
              </w:rPr>
            </w:pPr>
            <w:r w:rsidRPr="008055AB">
              <w:rPr>
                <w:sz w:val="20"/>
                <w:szCs w:val="20"/>
                <w:lang w:val="fr-FR"/>
              </w:rPr>
              <w:t>L</w:t>
            </w:r>
            <w:r w:rsidR="000F4F23" w:rsidRPr="008055AB">
              <w:rPr>
                <w:sz w:val="20"/>
                <w:szCs w:val="20"/>
                <w:lang w:val="fr-FR"/>
              </w:rPr>
              <w:t xml:space="preserve">e projet </w:t>
            </w:r>
            <w:r w:rsidRPr="008055AB">
              <w:rPr>
                <w:sz w:val="20"/>
                <w:szCs w:val="20"/>
                <w:lang w:val="fr-FR"/>
              </w:rPr>
              <w:t>cherchera à</w:t>
            </w:r>
            <w:r w:rsidR="000F4F23" w:rsidRPr="008055AB">
              <w:rPr>
                <w:sz w:val="20"/>
                <w:szCs w:val="20"/>
                <w:lang w:val="fr-FR"/>
              </w:rPr>
              <w:t xml:space="preserve"> </w:t>
            </w:r>
            <w:r w:rsidR="00105629" w:rsidRPr="008055AB">
              <w:rPr>
                <w:sz w:val="20"/>
                <w:szCs w:val="20"/>
                <w:lang w:val="fr-FR"/>
              </w:rPr>
              <w:t>obtenir le soutien du</w:t>
            </w:r>
            <w:r w:rsidR="000F4F23" w:rsidRPr="008055AB">
              <w:rPr>
                <w:sz w:val="20"/>
                <w:szCs w:val="20"/>
                <w:lang w:val="fr-FR"/>
              </w:rPr>
              <w:t xml:space="preserve"> </w:t>
            </w:r>
            <w:r w:rsidR="00105629" w:rsidRPr="008055AB">
              <w:rPr>
                <w:sz w:val="20"/>
                <w:szCs w:val="20"/>
                <w:lang w:val="fr-FR"/>
              </w:rPr>
              <w:t xml:space="preserve">Green </w:t>
            </w:r>
            <w:proofErr w:type="spellStart"/>
            <w:r w:rsidR="00105629" w:rsidRPr="008055AB">
              <w:rPr>
                <w:sz w:val="20"/>
                <w:szCs w:val="20"/>
                <w:lang w:val="fr-FR"/>
              </w:rPr>
              <w:t>Commodities</w:t>
            </w:r>
            <w:proofErr w:type="spellEnd"/>
            <w:r w:rsidR="00105629" w:rsidRPr="008055AB">
              <w:rPr>
                <w:sz w:val="20"/>
                <w:szCs w:val="20"/>
                <w:lang w:val="fr-FR"/>
              </w:rPr>
              <w:t xml:space="preserve"> </w:t>
            </w:r>
            <w:proofErr w:type="spellStart"/>
            <w:r w:rsidR="00105629" w:rsidRPr="008055AB">
              <w:rPr>
                <w:sz w:val="20"/>
                <w:szCs w:val="20"/>
                <w:lang w:val="fr-FR"/>
              </w:rPr>
              <w:t>Facility</w:t>
            </w:r>
            <w:proofErr w:type="spellEnd"/>
            <w:r w:rsidR="00BF7058" w:rsidRPr="008055AB">
              <w:rPr>
                <w:sz w:val="20"/>
                <w:szCs w:val="20"/>
                <w:lang w:val="fr-FR"/>
              </w:rPr>
              <w:t xml:space="preserve"> </w:t>
            </w:r>
            <w:r w:rsidR="000F4F23" w:rsidRPr="008055AB">
              <w:rPr>
                <w:sz w:val="20"/>
                <w:szCs w:val="20"/>
                <w:lang w:val="fr-FR"/>
              </w:rPr>
              <w:t xml:space="preserve">(GCF), </w:t>
            </w:r>
            <w:r w:rsidRPr="008055AB">
              <w:rPr>
                <w:sz w:val="20"/>
                <w:szCs w:val="20"/>
                <w:lang w:val="fr-FR"/>
              </w:rPr>
              <w:t>dont la</w:t>
            </w:r>
            <w:r w:rsidR="000F4F23" w:rsidRPr="008055AB">
              <w:rPr>
                <w:sz w:val="20"/>
                <w:szCs w:val="20"/>
                <w:lang w:val="fr-FR"/>
              </w:rPr>
              <w:t xml:space="preserve"> mission </w:t>
            </w:r>
            <w:r w:rsidRPr="008055AB">
              <w:rPr>
                <w:sz w:val="20"/>
                <w:szCs w:val="20"/>
                <w:lang w:val="fr-FR"/>
              </w:rPr>
              <w:t>est de</w:t>
            </w:r>
            <w:r w:rsidR="000F4F23" w:rsidRPr="008055AB">
              <w:rPr>
                <w:sz w:val="20"/>
                <w:szCs w:val="20"/>
                <w:lang w:val="fr-FR"/>
              </w:rPr>
              <w:t xml:space="preserve"> “connect</w:t>
            </w:r>
            <w:r w:rsidR="00105629" w:rsidRPr="008055AB">
              <w:rPr>
                <w:sz w:val="20"/>
                <w:szCs w:val="20"/>
                <w:lang w:val="fr-FR"/>
              </w:rPr>
              <w:t>er les marchés mond</w:t>
            </w:r>
            <w:r w:rsidR="00007ADE" w:rsidRPr="008055AB">
              <w:rPr>
                <w:sz w:val="20"/>
                <w:szCs w:val="20"/>
                <w:lang w:val="fr-FR"/>
              </w:rPr>
              <w:t>i</w:t>
            </w:r>
            <w:r w:rsidR="00105629" w:rsidRPr="008055AB">
              <w:rPr>
                <w:sz w:val="20"/>
                <w:szCs w:val="20"/>
                <w:lang w:val="fr-FR"/>
              </w:rPr>
              <w:t>aux</w:t>
            </w:r>
            <w:r w:rsidR="000F4F23" w:rsidRPr="008055AB">
              <w:rPr>
                <w:sz w:val="20"/>
                <w:szCs w:val="20"/>
                <w:lang w:val="fr-FR"/>
              </w:rPr>
              <w:t xml:space="preserve"> </w:t>
            </w:r>
            <w:r w:rsidR="00105629" w:rsidRPr="008055AB">
              <w:rPr>
                <w:sz w:val="20"/>
                <w:szCs w:val="20"/>
                <w:lang w:val="fr-FR"/>
              </w:rPr>
              <w:t>aux gouvernements nationaux et aux agriculteurs</w:t>
            </w:r>
            <w:r w:rsidR="000F4F23" w:rsidRPr="008055AB">
              <w:rPr>
                <w:sz w:val="20"/>
                <w:szCs w:val="20"/>
                <w:lang w:val="fr-FR"/>
              </w:rPr>
              <w:t xml:space="preserve"> </w:t>
            </w:r>
            <w:r w:rsidR="00105629" w:rsidRPr="008055AB">
              <w:rPr>
                <w:sz w:val="20"/>
                <w:szCs w:val="20"/>
                <w:lang w:val="fr-FR"/>
              </w:rPr>
              <w:t>pour</w:t>
            </w:r>
            <w:r w:rsidR="000F4F23" w:rsidRPr="008055AB">
              <w:rPr>
                <w:sz w:val="20"/>
                <w:szCs w:val="20"/>
                <w:lang w:val="fr-FR"/>
              </w:rPr>
              <w:t xml:space="preserve"> </w:t>
            </w:r>
            <w:r w:rsidRPr="008055AB">
              <w:rPr>
                <w:sz w:val="20"/>
                <w:szCs w:val="20"/>
                <w:lang w:val="fr-FR"/>
              </w:rPr>
              <w:t xml:space="preserve">renforcer la capacité </w:t>
            </w:r>
            <w:r w:rsidR="000F4F23" w:rsidRPr="008055AB">
              <w:rPr>
                <w:sz w:val="20"/>
                <w:szCs w:val="20"/>
                <w:lang w:val="fr-FR"/>
              </w:rPr>
              <w:t>national</w:t>
            </w:r>
            <w:r w:rsidRPr="008055AB">
              <w:rPr>
                <w:sz w:val="20"/>
                <w:szCs w:val="20"/>
                <w:lang w:val="fr-FR"/>
              </w:rPr>
              <w:t>e</w:t>
            </w:r>
            <w:r w:rsidR="000F4F23" w:rsidRPr="008055AB">
              <w:rPr>
                <w:sz w:val="20"/>
                <w:szCs w:val="20"/>
                <w:lang w:val="fr-FR"/>
              </w:rPr>
              <w:t xml:space="preserve"> </w:t>
            </w:r>
            <w:r w:rsidR="00105629" w:rsidRPr="008055AB">
              <w:rPr>
                <w:sz w:val="20"/>
                <w:szCs w:val="20"/>
                <w:lang w:val="fr-FR"/>
              </w:rPr>
              <w:t>de mise</w:t>
            </w:r>
            <w:r w:rsidRPr="008055AB">
              <w:rPr>
                <w:sz w:val="20"/>
                <w:szCs w:val="20"/>
                <w:lang w:val="fr-FR"/>
              </w:rPr>
              <w:t xml:space="preserve"> en échelle</w:t>
            </w:r>
            <w:r w:rsidR="00105629" w:rsidRPr="008055AB">
              <w:rPr>
                <w:sz w:val="20"/>
                <w:szCs w:val="20"/>
                <w:lang w:val="fr-FR"/>
              </w:rPr>
              <w:t xml:space="preserve"> de</w:t>
            </w:r>
            <w:r w:rsidR="000F4F23" w:rsidRPr="008055AB">
              <w:rPr>
                <w:sz w:val="20"/>
                <w:szCs w:val="20"/>
                <w:lang w:val="fr-FR"/>
              </w:rPr>
              <w:t xml:space="preserve"> </w:t>
            </w:r>
            <w:r w:rsidRPr="008055AB">
              <w:rPr>
                <w:sz w:val="20"/>
                <w:szCs w:val="20"/>
                <w:lang w:val="fr-FR"/>
              </w:rPr>
              <w:t xml:space="preserve">la production durable des produits </w:t>
            </w:r>
            <w:r w:rsidR="000F4F23" w:rsidRPr="008055AB">
              <w:rPr>
                <w:sz w:val="20"/>
                <w:szCs w:val="20"/>
                <w:lang w:val="fr-FR"/>
              </w:rPr>
              <w:t>agric</w:t>
            </w:r>
            <w:r w:rsidRPr="008055AB">
              <w:rPr>
                <w:sz w:val="20"/>
                <w:szCs w:val="20"/>
                <w:lang w:val="fr-FR"/>
              </w:rPr>
              <w:t>oles et</w:t>
            </w:r>
            <w:r w:rsidR="000F4F23" w:rsidRPr="008055AB">
              <w:rPr>
                <w:sz w:val="20"/>
                <w:szCs w:val="20"/>
                <w:lang w:val="fr-FR"/>
              </w:rPr>
              <w:t xml:space="preserve"> marin</w:t>
            </w:r>
            <w:r w:rsidRPr="008055AB">
              <w:rPr>
                <w:sz w:val="20"/>
                <w:szCs w:val="20"/>
                <w:lang w:val="fr-FR"/>
              </w:rPr>
              <w:t>s dans le monde</w:t>
            </w:r>
            <w:r w:rsidR="000F4F23" w:rsidRPr="008055AB">
              <w:rPr>
                <w:sz w:val="20"/>
                <w:szCs w:val="20"/>
                <w:lang w:val="fr-FR"/>
              </w:rPr>
              <w:t>”.</w:t>
            </w:r>
            <w:r w:rsidR="00BF7058" w:rsidRPr="008055AB">
              <w:rPr>
                <w:sz w:val="20"/>
                <w:szCs w:val="20"/>
                <w:lang w:val="fr-FR"/>
              </w:rPr>
              <w:t xml:space="preserve"> </w:t>
            </w:r>
            <w:r w:rsidR="008C4806" w:rsidRPr="008055AB">
              <w:rPr>
                <w:sz w:val="20"/>
                <w:szCs w:val="20"/>
                <w:lang w:val="fr-FR"/>
              </w:rPr>
              <w:t>L</w:t>
            </w:r>
            <w:r w:rsidR="000F4F23" w:rsidRPr="008055AB">
              <w:rPr>
                <w:sz w:val="20"/>
                <w:szCs w:val="20"/>
                <w:lang w:val="fr-FR"/>
              </w:rPr>
              <w:t xml:space="preserve">e GCF </w:t>
            </w:r>
            <w:r w:rsidRPr="008055AB">
              <w:rPr>
                <w:sz w:val="20"/>
                <w:szCs w:val="20"/>
                <w:lang w:val="fr-FR"/>
              </w:rPr>
              <w:t>gère un port</w:t>
            </w:r>
            <w:r w:rsidR="00105629" w:rsidRPr="008055AB">
              <w:rPr>
                <w:sz w:val="20"/>
                <w:szCs w:val="20"/>
                <w:lang w:val="fr-FR"/>
              </w:rPr>
              <w:t>e</w:t>
            </w:r>
            <w:r w:rsidRPr="008055AB">
              <w:rPr>
                <w:sz w:val="20"/>
                <w:szCs w:val="20"/>
                <w:lang w:val="fr-FR"/>
              </w:rPr>
              <w:t>feuille mondial de</w:t>
            </w:r>
            <w:r w:rsidR="000F4F23" w:rsidRPr="008055AB">
              <w:rPr>
                <w:sz w:val="20"/>
                <w:szCs w:val="20"/>
                <w:lang w:val="fr-FR"/>
              </w:rPr>
              <w:t xml:space="preserve"> </w:t>
            </w:r>
            <w:r w:rsidR="00007ADE" w:rsidRPr="008055AB">
              <w:rPr>
                <w:sz w:val="20"/>
                <w:szCs w:val="20"/>
                <w:lang w:val="fr-FR"/>
              </w:rPr>
              <w:t xml:space="preserve">programmes et de et de </w:t>
            </w:r>
            <w:r w:rsidR="00007ADE" w:rsidRPr="008055AB">
              <w:rPr>
                <w:sz w:val="20"/>
                <w:szCs w:val="20"/>
                <w:lang w:val="fr-FR"/>
              </w:rPr>
              <w:lastRenderedPageBreak/>
              <w:t xml:space="preserve">plateformes axés sur les produits au </w:t>
            </w:r>
            <w:r w:rsidR="000F4F23" w:rsidRPr="008055AB">
              <w:rPr>
                <w:sz w:val="20"/>
                <w:szCs w:val="20"/>
                <w:lang w:val="fr-FR"/>
              </w:rPr>
              <w:t>n</w:t>
            </w:r>
            <w:r w:rsidR="00007ADE" w:rsidRPr="008055AB">
              <w:rPr>
                <w:sz w:val="20"/>
                <w:szCs w:val="20"/>
                <w:lang w:val="fr-FR"/>
              </w:rPr>
              <w:t xml:space="preserve">iveau national qui lèvent les obstacles </w:t>
            </w:r>
            <w:r w:rsidRPr="008055AB">
              <w:rPr>
                <w:sz w:val="20"/>
                <w:szCs w:val="20"/>
                <w:lang w:val="fr-FR"/>
              </w:rPr>
              <w:t>et</w:t>
            </w:r>
            <w:r w:rsidR="000F4F23" w:rsidRPr="008055AB">
              <w:rPr>
                <w:sz w:val="20"/>
                <w:szCs w:val="20"/>
                <w:lang w:val="fr-FR"/>
              </w:rPr>
              <w:t xml:space="preserve"> institution</w:t>
            </w:r>
            <w:r w:rsidRPr="008055AB">
              <w:rPr>
                <w:sz w:val="20"/>
                <w:szCs w:val="20"/>
                <w:lang w:val="fr-FR"/>
              </w:rPr>
              <w:t>nalisent des approches</w:t>
            </w:r>
            <w:r w:rsidR="000F4F23" w:rsidRPr="008055AB">
              <w:rPr>
                <w:sz w:val="20"/>
                <w:szCs w:val="20"/>
                <w:lang w:val="fr-FR"/>
              </w:rPr>
              <w:t xml:space="preserve"> syst</w:t>
            </w:r>
            <w:r w:rsidR="007315A1" w:rsidRPr="008055AB">
              <w:rPr>
                <w:sz w:val="20"/>
                <w:szCs w:val="20"/>
                <w:lang w:val="fr-FR"/>
              </w:rPr>
              <w:t>é</w:t>
            </w:r>
            <w:r w:rsidR="000F4F23" w:rsidRPr="008055AB">
              <w:rPr>
                <w:sz w:val="20"/>
                <w:szCs w:val="20"/>
                <w:lang w:val="fr-FR"/>
              </w:rPr>
              <w:t>mi</w:t>
            </w:r>
            <w:r w:rsidR="007315A1" w:rsidRPr="008055AB">
              <w:rPr>
                <w:sz w:val="20"/>
                <w:szCs w:val="20"/>
                <w:lang w:val="fr-FR"/>
              </w:rPr>
              <w:t>ques et des</w:t>
            </w:r>
            <w:r w:rsidR="000F4F23" w:rsidRPr="008055AB">
              <w:rPr>
                <w:sz w:val="20"/>
                <w:szCs w:val="20"/>
                <w:lang w:val="fr-FR"/>
              </w:rPr>
              <w:t xml:space="preserve"> re</w:t>
            </w:r>
            <w:r w:rsidR="007315A1" w:rsidRPr="008055AB">
              <w:rPr>
                <w:sz w:val="20"/>
                <w:szCs w:val="20"/>
                <w:lang w:val="fr-FR"/>
              </w:rPr>
              <w:t>s</w:t>
            </w:r>
            <w:r w:rsidR="000F4F23" w:rsidRPr="008055AB">
              <w:rPr>
                <w:sz w:val="20"/>
                <w:szCs w:val="20"/>
                <w:lang w:val="fr-FR"/>
              </w:rPr>
              <w:t xml:space="preserve">sources </w:t>
            </w:r>
            <w:r w:rsidR="007315A1" w:rsidRPr="008055AB">
              <w:rPr>
                <w:sz w:val="20"/>
                <w:szCs w:val="20"/>
                <w:lang w:val="fr-FR"/>
              </w:rPr>
              <w:t>pour la mise en œuvre de la</w:t>
            </w:r>
            <w:r w:rsidR="000F4F23" w:rsidRPr="008055AB">
              <w:rPr>
                <w:sz w:val="20"/>
                <w:szCs w:val="20"/>
                <w:lang w:val="fr-FR"/>
              </w:rPr>
              <w:t xml:space="preserve"> production </w:t>
            </w:r>
            <w:r w:rsidR="007315A1" w:rsidRPr="008055AB">
              <w:rPr>
                <w:sz w:val="20"/>
                <w:szCs w:val="20"/>
                <w:lang w:val="fr-FR"/>
              </w:rPr>
              <w:t>de marchandises durables</w:t>
            </w:r>
            <w:r w:rsidR="000F4F23" w:rsidRPr="008055AB">
              <w:rPr>
                <w:sz w:val="20"/>
                <w:szCs w:val="20"/>
                <w:lang w:val="fr-FR"/>
              </w:rPr>
              <w:t xml:space="preserve"> </w:t>
            </w:r>
            <w:r w:rsidR="00022D6A" w:rsidRPr="008055AB">
              <w:rPr>
                <w:sz w:val="20"/>
                <w:szCs w:val="20"/>
                <w:lang w:val="fr-FR"/>
              </w:rPr>
              <w:t>–</w:t>
            </w:r>
            <w:r w:rsidR="000F4F23" w:rsidRPr="008055AB">
              <w:rPr>
                <w:sz w:val="20"/>
                <w:szCs w:val="20"/>
                <w:lang w:val="fr-FR"/>
              </w:rPr>
              <w:t xml:space="preserve"> </w:t>
            </w:r>
            <w:r w:rsidR="00022D6A" w:rsidRPr="008055AB">
              <w:rPr>
                <w:sz w:val="20"/>
                <w:szCs w:val="20"/>
                <w:lang w:val="fr-FR"/>
              </w:rPr>
              <w:t>traitant les externalités environnementales</w:t>
            </w:r>
            <w:r w:rsidR="000F4F23" w:rsidRPr="008055AB">
              <w:rPr>
                <w:sz w:val="20"/>
                <w:szCs w:val="20"/>
                <w:lang w:val="fr-FR"/>
              </w:rPr>
              <w:t xml:space="preserve"> </w:t>
            </w:r>
            <w:r w:rsidR="00105629" w:rsidRPr="008055AB">
              <w:rPr>
                <w:sz w:val="20"/>
                <w:szCs w:val="20"/>
                <w:lang w:val="fr-FR"/>
              </w:rPr>
              <w:t>au sein de la filière</w:t>
            </w:r>
            <w:r w:rsidR="000F4F23" w:rsidRPr="008055AB">
              <w:rPr>
                <w:sz w:val="20"/>
                <w:szCs w:val="20"/>
                <w:lang w:val="fr-FR"/>
              </w:rPr>
              <w:t xml:space="preserve">, </w:t>
            </w:r>
            <w:r w:rsidR="00105629" w:rsidRPr="008055AB">
              <w:rPr>
                <w:sz w:val="20"/>
                <w:szCs w:val="20"/>
                <w:lang w:val="fr-FR"/>
              </w:rPr>
              <w:t>renforçan</w:t>
            </w:r>
            <w:r w:rsidR="00007ADE" w:rsidRPr="008055AB">
              <w:rPr>
                <w:sz w:val="20"/>
                <w:szCs w:val="20"/>
                <w:lang w:val="fr-FR"/>
              </w:rPr>
              <w:t>t</w:t>
            </w:r>
            <w:r w:rsidR="00105629" w:rsidRPr="008055AB">
              <w:rPr>
                <w:sz w:val="20"/>
                <w:szCs w:val="20"/>
                <w:lang w:val="fr-FR"/>
              </w:rPr>
              <w:t xml:space="preserve"> la durabilité financière pour l’</w:t>
            </w:r>
            <w:r w:rsidR="00022D6A" w:rsidRPr="008055AB">
              <w:rPr>
                <w:sz w:val="20"/>
                <w:szCs w:val="20"/>
                <w:lang w:val="fr-FR"/>
              </w:rPr>
              <w:t>a</w:t>
            </w:r>
            <w:r w:rsidR="000F4F23" w:rsidRPr="008055AB">
              <w:rPr>
                <w:sz w:val="20"/>
                <w:szCs w:val="20"/>
                <w:lang w:val="fr-FR"/>
              </w:rPr>
              <w:t>ssistance</w:t>
            </w:r>
            <w:r w:rsidR="00105629" w:rsidRPr="008055AB">
              <w:rPr>
                <w:sz w:val="20"/>
                <w:szCs w:val="20"/>
                <w:lang w:val="fr-FR"/>
              </w:rPr>
              <w:t xml:space="preserve"> technique</w:t>
            </w:r>
            <w:r w:rsidR="000F4F23" w:rsidRPr="008055AB">
              <w:rPr>
                <w:sz w:val="20"/>
                <w:szCs w:val="20"/>
                <w:lang w:val="fr-FR"/>
              </w:rPr>
              <w:t>, r</w:t>
            </w:r>
            <w:r w:rsidR="00022D6A" w:rsidRPr="008055AB">
              <w:rPr>
                <w:sz w:val="20"/>
                <w:szCs w:val="20"/>
                <w:lang w:val="fr-FR"/>
              </w:rPr>
              <w:t>é</w:t>
            </w:r>
            <w:r w:rsidR="000F4F23" w:rsidRPr="008055AB">
              <w:rPr>
                <w:sz w:val="20"/>
                <w:szCs w:val="20"/>
                <w:lang w:val="fr-FR"/>
              </w:rPr>
              <w:t>form</w:t>
            </w:r>
            <w:r w:rsidR="00022D6A" w:rsidRPr="008055AB">
              <w:rPr>
                <w:sz w:val="20"/>
                <w:szCs w:val="20"/>
                <w:lang w:val="fr-FR"/>
              </w:rPr>
              <w:t>ant les politiques pour</w:t>
            </w:r>
            <w:r w:rsidR="000F4F23" w:rsidRPr="008055AB">
              <w:rPr>
                <w:sz w:val="20"/>
                <w:szCs w:val="20"/>
                <w:lang w:val="fr-FR"/>
              </w:rPr>
              <w:t xml:space="preserve"> </w:t>
            </w:r>
            <w:r w:rsidR="00022D6A" w:rsidRPr="008055AB">
              <w:rPr>
                <w:sz w:val="20"/>
                <w:szCs w:val="20"/>
                <w:lang w:val="fr-FR"/>
              </w:rPr>
              <w:t>niveler les règles du jeu de la</w:t>
            </w:r>
            <w:r w:rsidR="000F4F23" w:rsidRPr="008055AB">
              <w:rPr>
                <w:sz w:val="20"/>
                <w:szCs w:val="20"/>
                <w:lang w:val="fr-FR"/>
              </w:rPr>
              <w:t xml:space="preserve"> production </w:t>
            </w:r>
            <w:r w:rsidR="00022D6A" w:rsidRPr="008055AB">
              <w:rPr>
                <w:sz w:val="20"/>
                <w:szCs w:val="20"/>
                <w:lang w:val="fr-FR"/>
              </w:rPr>
              <w:t>et encourageant la durabilité</w:t>
            </w:r>
            <w:r w:rsidR="000F4F23" w:rsidRPr="008055AB">
              <w:rPr>
                <w:sz w:val="20"/>
                <w:szCs w:val="20"/>
                <w:lang w:val="fr-FR"/>
              </w:rPr>
              <w:t>.</w:t>
            </w:r>
          </w:p>
        </w:tc>
      </w:tr>
      <w:tr w:rsidR="000F4F23" w:rsidRPr="00F37F76" w:rsidTr="00382535">
        <w:tc>
          <w:tcPr>
            <w:tcW w:w="1537" w:type="pct"/>
          </w:tcPr>
          <w:p w:rsidR="000F4F23" w:rsidRPr="008055AB" w:rsidRDefault="008C4806" w:rsidP="008C4806">
            <w:pPr>
              <w:pStyle w:val="Paragraphedeliste"/>
              <w:ind w:left="0"/>
              <w:jc w:val="left"/>
              <w:rPr>
                <w:sz w:val="20"/>
                <w:szCs w:val="20"/>
                <w:lang w:val="fr-FR"/>
              </w:rPr>
            </w:pPr>
            <w:r w:rsidRPr="008055AB">
              <w:rPr>
                <w:sz w:val="20"/>
                <w:szCs w:val="20"/>
                <w:lang w:val="fr-FR"/>
              </w:rPr>
              <w:lastRenderedPageBreak/>
              <w:t>Projet global PNUD-FEM sur</w:t>
            </w:r>
            <w:r w:rsidR="000F4F23" w:rsidRPr="008055AB">
              <w:rPr>
                <w:sz w:val="20"/>
                <w:szCs w:val="20"/>
                <w:lang w:val="fr-FR"/>
              </w:rPr>
              <w:t xml:space="preserve"> </w:t>
            </w:r>
            <w:r w:rsidRPr="008055AB">
              <w:rPr>
                <w:sz w:val="20"/>
                <w:szCs w:val="20"/>
                <w:lang w:val="fr-FR"/>
              </w:rPr>
              <w:t>l’i</w:t>
            </w:r>
            <w:r w:rsidR="000F4F23" w:rsidRPr="008055AB">
              <w:rPr>
                <w:sz w:val="20"/>
                <w:szCs w:val="20"/>
                <w:lang w:val="fr-FR"/>
              </w:rPr>
              <w:t>nstitution</w:t>
            </w:r>
            <w:r w:rsidRPr="008055AB">
              <w:rPr>
                <w:sz w:val="20"/>
                <w:szCs w:val="20"/>
                <w:lang w:val="fr-FR"/>
              </w:rPr>
              <w:t>n</w:t>
            </w:r>
            <w:r w:rsidR="000F4F23" w:rsidRPr="008055AB">
              <w:rPr>
                <w:sz w:val="20"/>
                <w:szCs w:val="20"/>
                <w:lang w:val="fr-FR"/>
              </w:rPr>
              <w:t>ali</w:t>
            </w:r>
            <w:r w:rsidRPr="008055AB">
              <w:rPr>
                <w:sz w:val="20"/>
                <w:szCs w:val="20"/>
                <w:lang w:val="fr-FR"/>
              </w:rPr>
              <w:t>sation des paiements des services é</w:t>
            </w:r>
            <w:r w:rsidR="000F4F23" w:rsidRPr="008055AB">
              <w:rPr>
                <w:sz w:val="20"/>
                <w:szCs w:val="20"/>
                <w:lang w:val="fr-FR"/>
              </w:rPr>
              <w:t>cosyst</w:t>
            </w:r>
            <w:r w:rsidRPr="008055AB">
              <w:rPr>
                <w:sz w:val="20"/>
                <w:szCs w:val="20"/>
                <w:lang w:val="fr-FR"/>
              </w:rPr>
              <w:t>é</w:t>
            </w:r>
            <w:r w:rsidR="000F4F23" w:rsidRPr="008055AB">
              <w:rPr>
                <w:sz w:val="20"/>
                <w:szCs w:val="20"/>
                <w:lang w:val="fr-FR"/>
              </w:rPr>
              <w:t>m</w:t>
            </w:r>
            <w:r w:rsidRPr="008055AB">
              <w:rPr>
                <w:sz w:val="20"/>
                <w:szCs w:val="20"/>
                <w:lang w:val="fr-FR"/>
              </w:rPr>
              <w:t>iques</w:t>
            </w:r>
          </w:p>
        </w:tc>
        <w:tc>
          <w:tcPr>
            <w:tcW w:w="3463" w:type="pct"/>
          </w:tcPr>
          <w:p w:rsidR="000F4F23" w:rsidRPr="008055AB" w:rsidRDefault="00007ADE" w:rsidP="00022D6A">
            <w:pPr>
              <w:pStyle w:val="Paragraphedeliste"/>
              <w:spacing w:after="120"/>
              <w:ind w:left="0"/>
              <w:rPr>
                <w:sz w:val="20"/>
                <w:szCs w:val="20"/>
                <w:lang w:val="fr-FR"/>
              </w:rPr>
            </w:pPr>
            <w:r w:rsidRPr="008055AB">
              <w:rPr>
                <w:sz w:val="20"/>
                <w:szCs w:val="20"/>
                <w:lang w:val="fr-FR"/>
              </w:rPr>
              <w:t>Le projet global PNUD-FEM sur l’institutionnalisation des paiements des services écosystémiques a été achevé récemment. Toutefois</w:t>
            </w:r>
            <w:r w:rsidR="000F4F23" w:rsidRPr="008055AB">
              <w:rPr>
                <w:sz w:val="20"/>
                <w:szCs w:val="20"/>
                <w:lang w:val="fr-FR"/>
              </w:rPr>
              <w:t xml:space="preserve">, </w:t>
            </w:r>
            <w:r w:rsidRPr="008055AB">
              <w:rPr>
                <w:sz w:val="20"/>
                <w:szCs w:val="20"/>
                <w:lang w:val="fr-FR"/>
              </w:rPr>
              <w:t>l</w:t>
            </w:r>
            <w:r w:rsidR="000F4F23" w:rsidRPr="008055AB">
              <w:rPr>
                <w:sz w:val="20"/>
                <w:szCs w:val="20"/>
                <w:lang w:val="fr-FR"/>
              </w:rPr>
              <w:t xml:space="preserve">e projet </w:t>
            </w:r>
            <w:r w:rsidRPr="008055AB">
              <w:rPr>
                <w:sz w:val="20"/>
                <w:szCs w:val="20"/>
                <w:lang w:val="fr-FR"/>
              </w:rPr>
              <w:t>s’appuiera sur les enseignements</w:t>
            </w:r>
            <w:r w:rsidR="000F4F23" w:rsidRPr="008055AB">
              <w:rPr>
                <w:sz w:val="20"/>
                <w:szCs w:val="20"/>
                <w:lang w:val="fr-FR"/>
              </w:rPr>
              <w:t xml:space="preserve"> </w:t>
            </w:r>
            <w:r w:rsidRPr="008055AB">
              <w:rPr>
                <w:sz w:val="20"/>
                <w:szCs w:val="20"/>
                <w:lang w:val="fr-FR"/>
              </w:rPr>
              <w:t>et les outils PSE</w:t>
            </w:r>
            <w:r w:rsidR="000F4F23" w:rsidRPr="008055AB">
              <w:rPr>
                <w:sz w:val="20"/>
                <w:szCs w:val="20"/>
                <w:lang w:val="fr-FR"/>
              </w:rPr>
              <w:t xml:space="preserve"> d</w:t>
            </w:r>
            <w:r w:rsidRPr="008055AB">
              <w:rPr>
                <w:sz w:val="20"/>
                <w:szCs w:val="20"/>
                <w:lang w:val="fr-FR"/>
              </w:rPr>
              <w:t>é</w:t>
            </w:r>
            <w:r w:rsidR="000F4F23" w:rsidRPr="008055AB">
              <w:rPr>
                <w:sz w:val="20"/>
                <w:szCs w:val="20"/>
                <w:lang w:val="fr-FR"/>
              </w:rPr>
              <w:t>velop</w:t>
            </w:r>
            <w:r w:rsidRPr="008055AB">
              <w:rPr>
                <w:sz w:val="20"/>
                <w:szCs w:val="20"/>
                <w:lang w:val="fr-FR"/>
              </w:rPr>
              <w:t>pés par ce</w:t>
            </w:r>
            <w:r w:rsidR="000F4F23" w:rsidRPr="008055AB">
              <w:rPr>
                <w:sz w:val="20"/>
                <w:szCs w:val="20"/>
                <w:lang w:val="fr-FR"/>
              </w:rPr>
              <w:t xml:space="preserve"> </w:t>
            </w:r>
            <w:r w:rsidRPr="008055AB">
              <w:rPr>
                <w:sz w:val="20"/>
                <w:szCs w:val="20"/>
                <w:lang w:val="fr-FR"/>
              </w:rPr>
              <w:t>pro</w:t>
            </w:r>
            <w:r w:rsidR="00022D6A" w:rsidRPr="008055AB">
              <w:rPr>
                <w:sz w:val="20"/>
                <w:szCs w:val="20"/>
                <w:lang w:val="fr-FR"/>
              </w:rPr>
              <w:t>j</w:t>
            </w:r>
            <w:r w:rsidRPr="008055AB">
              <w:rPr>
                <w:sz w:val="20"/>
                <w:szCs w:val="20"/>
                <w:lang w:val="fr-FR"/>
              </w:rPr>
              <w:t>et mondial phare</w:t>
            </w:r>
            <w:r w:rsidR="000F4F23" w:rsidRPr="008055AB">
              <w:rPr>
                <w:sz w:val="20"/>
                <w:szCs w:val="20"/>
                <w:lang w:val="fr-FR"/>
              </w:rPr>
              <w:t>.</w:t>
            </w:r>
            <w:r w:rsidR="00BF7058" w:rsidRPr="008055AB">
              <w:rPr>
                <w:sz w:val="20"/>
                <w:szCs w:val="20"/>
                <w:lang w:val="fr-FR"/>
              </w:rPr>
              <w:t xml:space="preserve"> </w:t>
            </w:r>
            <w:r w:rsidRPr="008055AB">
              <w:rPr>
                <w:sz w:val="20"/>
                <w:szCs w:val="20"/>
                <w:lang w:val="fr-FR"/>
              </w:rPr>
              <w:t>Par ailleurs, le</w:t>
            </w:r>
            <w:r w:rsidR="000F4F23" w:rsidRPr="008055AB">
              <w:rPr>
                <w:sz w:val="20"/>
                <w:szCs w:val="20"/>
                <w:lang w:val="fr-FR"/>
              </w:rPr>
              <w:t xml:space="preserve"> projet </w:t>
            </w:r>
            <w:r w:rsidRPr="008055AB">
              <w:rPr>
                <w:sz w:val="20"/>
                <w:szCs w:val="20"/>
                <w:lang w:val="fr-FR"/>
              </w:rPr>
              <w:t>cherchera activement à impliquer les réseaux</w:t>
            </w:r>
            <w:r w:rsidR="000F4F23" w:rsidRPr="008055AB">
              <w:rPr>
                <w:sz w:val="20"/>
                <w:szCs w:val="20"/>
                <w:lang w:val="fr-FR"/>
              </w:rPr>
              <w:t xml:space="preserve"> profession</w:t>
            </w:r>
            <w:r w:rsidRPr="008055AB">
              <w:rPr>
                <w:sz w:val="20"/>
                <w:szCs w:val="20"/>
                <w:lang w:val="fr-FR"/>
              </w:rPr>
              <w:t>ne</w:t>
            </w:r>
            <w:r w:rsidR="000F4F23" w:rsidRPr="008055AB">
              <w:rPr>
                <w:sz w:val="20"/>
                <w:szCs w:val="20"/>
                <w:lang w:val="fr-FR"/>
              </w:rPr>
              <w:t>l</w:t>
            </w:r>
            <w:r w:rsidRPr="008055AB">
              <w:rPr>
                <w:sz w:val="20"/>
                <w:szCs w:val="20"/>
                <w:lang w:val="fr-FR"/>
              </w:rPr>
              <w:t>s</w:t>
            </w:r>
            <w:r w:rsidR="000F4F23" w:rsidRPr="008055AB">
              <w:rPr>
                <w:sz w:val="20"/>
                <w:szCs w:val="20"/>
                <w:lang w:val="fr-FR"/>
              </w:rPr>
              <w:t xml:space="preserve"> internationa</w:t>
            </w:r>
            <w:r w:rsidRPr="008055AB">
              <w:rPr>
                <w:sz w:val="20"/>
                <w:szCs w:val="20"/>
                <w:lang w:val="fr-FR"/>
              </w:rPr>
              <w:t>ux concernés comme le Groupe</w:t>
            </w:r>
            <w:r w:rsidR="000F4F23" w:rsidRPr="008055AB">
              <w:rPr>
                <w:sz w:val="20"/>
                <w:szCs w:val="20"/>
                <w:lang w:val="fr-FR"/>
              </w:rPr>
              <w:t xml:space="preserve"> </w:t>
            </w:r>
            <w:proofErr w:type="spellStart"/>
            <w:r w:rsidR="000F4F23" w:rsidRPr="008055AB">
              <w:rPr>
                <w:sz w:val="20"/>
                <w:szCs w:val="20"/>
                <w:lang w:val="fr-FR"/>
              </w:rPr>
              <w:t>Katoomba</w:t>
            </w:r>
            <w:proofErr w:type="spellEnd"/>
            <w:r w:rsidR="000F4F23" w:rsidRPr="008055AB">
              <w:rPr>
                <w:sz w:val="20"/>
                <w:szCs w:val="20"/>
                <w:lang w:val="fr-FR"/>
              </w:rPr>
              <w:t xml:space="preserve"> </w:t>
            </w:r>
            <w:r w:rsidRPr="008055AB">
              <w:rPr>
                <w:sz w:val="20"/>
                <w:szCs w:val="20"/>
                <w:lang w:val="fr-FR"/>
              </w:rPr>
              <w:t>dans l’objectif de</w:t>
            </w:r>
            <w:r w:rsidR="000F4F23" w:rsidRPr="008055AB">
              <w:rPr>
                <w:sz w:val="20"/>
                <w:szCs w:val="20"/>
                <w:lang w:val="fr-FR"/>
              </w:rPr>
              <w:t xml:space="preserve"> </w:t>
            </w:r>
            <w:r w:rsidRPr="008055AB">
              <w:rPr>
                <w:sz w:val="20"/>
                <w:szCs w:val="20"/>
                <w:lang w:val="fr-FR"/>
              </w:rPr>
              <w:t>mobilise</w:t>
            </w:r>
            <w:r w:rsidR="00022D6A" w:rsidRPr="008055AB">
              <w:rPr>
                <w:sz w:val="20"/>
                <w:szCs w:val="20"/>
                <w:lang w:val="fr-FR"/>
              </w:rPr>
              <w:t>r</w:t>
            </w:r>
            <w:r w:rsidRPr="008055AB">
              <w:rPr>
                <w:sz w:val="20"/>
                <w:szCs w:val="20"/>
                <w:lang w:val="fr-FR"/>
              </w:rPr>
              <w:t xml:space="preserve"> des </w:t>
            </w:r>
            <w:r w:rsidR="00022D6A" w:rsidRPr="008055AB">
              <w:rPr>
                <w:sz w:val="20"/>
                <w:szCs w:val="20"/>
                <w:lang w:val="fr-FR"/>
              </w:rPr>
              <w:t>spécialistes</w:t>
            </w:r>
            <w:r w:rsidR="000F4F23" w:rsidRPr="008055AB">
              <w:rPr>
                <w:sz w:val="20"/>
                <w:szCs w:val="20"/>
                <w:lang w:val="fr-FR"/>
              </w:rPr>
              <w:t xml:space="preserve"> </w:t>
            </w:r>
            <w:r w:rsidRPr="008055AB">
              <w:rPr>
                <w:sz w:val="20"/>
                <w:szCs w:val="20"/>
                <w:lang w:val="fr-FR"/>
              </w:rPr>
              <w:t>pour aider les groups de travail dans les questions</w:t>
            </w:r>
            <w:r w:rsidR="000F4F23" w:rsidRPr="008055AB">
              <w:rPr>
                <w:sz w:val="20"/>
                <w:szCs w:val="20"/>
                <w:lang w:val="fr-FR"/>
              </w:rPr>
              <w:t xml:space="preserve"> techni</w:t>
            </w:r>
            <w:r w:rsidRPr="008055AB">
              <w:rPr>
                <w:sz w:val="20"/>
                <w:szCs w:val="20"/>
                <w:lang w:val="fr-FR"/>
              </w:rPr>
              <w:t>ques</w:t>
            </w:r>
            <w:r w:rsidR="000F4F23" w:rsidRPr="008055AB">
              <w:rPr>
                <w:sz w:val="20"/>
                <w:szCs w:val="20"/>
                <w:lang w:val="fr-FR"/>
              </w:rPr>
              <w:t xml:space="preserve"> </w:t>
            </w:r>
            <w:r w:rsidRPr="008055AB">
              <w:rPr>
                <w:sz w:val="20"/>
                <w:szCs w:val="20"/>
                <w:lang w:val="fr-FR"/>
              </w:rPr>
              <w:t>et</w:t>
            </w:r>
            <w:r w:rsidR="000F4F23" w:rsidRPr="008055AB">
              <w:rPr>
                <w:sz w:val="20"/>
                <w:szCs w:val="20"/>
                <w:lang w:val="fr-FR"/>
              </w:rPr>
              <w:t xml:space="preserve"> incorpor</w:t>
            </w:r>
            <w:r w:rsidRPr="008055AB">
              <w:rPr>
                <w:sz w:val="20"/>
                <w:szCs w:val="20"/>
                <w:lang w:val="fr-FR"/>
              </w:rPr>
              <w:t>er dans la conception de nouvelles politiques</w:t>
            </w:r>
            <w:r w:rsidR="000F4F23" w:rsidRPr="008055AB">
              <w:rPr>
                <w:sz w:val="20"/>
                <w:szCs w:val="20"/>
                <w:lang w:val="fr-FR"/>
              </w:rPr>
              <w:t xml:space="preserve">, </w:t>
            </w:r>
            <w:r w:rsidR="00022D6A" w:rsidRPr="008055AB">
              <w:rPr>
                <w:sz w:val="20"/>
                <w:szCs w:val="20"/>
                <w:lang w:val="fr-FR"/>
              </w:rPr>
              <w:t>l’impact sur la biodiversité</w:t>
            </w:r>
            <w:r w:rsidR="000F4F23" w:rsidRPr="008055AB">
              <w:rPr>
                <w:sz w:val="20"/>
                <w:szCs w:val="20"/>
                <w:lang w:val="fr-FR"/>
              </w:rPr>
              <w:t xml:space="preserve">, </w:t>
            </w:r>
            <w:r w:rsidR="00022D6A" w:rsidRPr="008055AB">
              <w:rPr>
                <w:sz w:val="20"/>
                <w:szCs w:val="20"/>
                <w:lang w:val="fr-FR"/>
              </w:rPr>
              <w:t xml:space="preserve">des coûts de transaction </w:t>
            </w:r>
            <w:proofErr w:type="spellStart"/>
            <w:r w:rsidR="00022D6A" w:rsidRPr="008055AB">
              <w:rPr>
                <w:sz w:val="20"/>
                <w:szCs w:val="20"/>
                <w:lang w:val="fr-FR"/>
              </w:rPr>
              <w:t>faobles</w:t>
            </w:r>
            <w:proofErr w:type="spellEnd"/>
            <w:r w:rsidR="00022D6A" w:rsidRPr="008055AB">
              <w:rPr>
                <w:sz w:val="20"/>
                <w:szCs w:val="20"/>
                <w:lang w:val="fr-FR"/>
              </w:rPr>
              <w:t xml:space="preserve"> </w:t>
            </w:r>
            <w:r w:rsidRPr="008055AB">
              <w:rPr>
                <w:sz w:val="20"/>
                <w:szCs w:val="20"/>
                <w:lang w:val="fr-FR"/>
              </w:rPr>
              <w:t xml:space="preserve">et des </w:t>
            </w:r>
            <w:proofErr w:type="spellStart"/>
            <w:r w:rsidRPr="008055AB">
              <w:rPr>
                <w:sz w:val="20"/>
                <w:szCs w:val="20"/>
                <w:lang w:val="fr-FR"/>
              </w:rPr>
              <w:t>princi</w:t>
            </w:r>
            <w:r w:rsidR="002D270F" w:rsidRPr="008055AB">
              <w:rPr>
                <w:sz w:val="20"/>
                <w:szCs w:val="20"/>
                <w:lang w:val="fr-FR"/>
              </w:rPr>
              <w:t>PSE</w:t>
            </w:r>
            <w:proofErr w:type="spellEnd"/>
            <w:r w:rsidRPr="008055AB">
              <w:rPr>
                <w:sz w:val="20"/>
                <w:szCs w:val="20"/>
                <w:lang w:val="fr-FR"/>
              </w:rPr>
              <w:t xml:space="preserve"> de SE favorables aux pauvres</w:t>
            </w:r>
            <w:r w:rsidR="000F4F23" w:rsidRPr="008055AB">
              <w:rPr>
                <w:sz w:val="20"/>
                <w:szCs w:val="20"/>
                <w:lang w:val="fr-FR"/>
              </w:rPr>
              <w:t>.</w:t>
            </w:r>
          </w:p>
        </w:tc>
      </w:tr>
    </w:tbl>
    <w:p w:rsidR="0031173E" w:rsidRPr="008055AB" w:rsidRDefault="0031173E" w:rsidP="00E55CD8">
      <w:pPr>
        <w:rPr>
          <w:lang w:val="fr-FR"/>
        </w:rPr>
      </w:pPr>
    </w:p>
    <w:p w:rsidR="0031173E" w:rsidRPr="008055AB" w:rsidRDefault="0031173E">
      <w:pPr>
        <w:rPr>
          <w:lang w:val="fr-FR"/>
        </w:rPr>
      </w:pPr>
      <w:r w:rsidRPr="008055AB">
        <w:rPr>
          <w:lang w:val="fr-FR"/>
        </w:rPr>
        <w:br w:type="page"/>
      </w:r>
    </w:p>
    <w:p w:rsidR="0031173E" w:rsidRPr="008055AB" w:rsidRDefault="0031173E" w:rsidP="00E55CD8">
      <w:pPr>
        <w:rPr>
          <w:lang w:val="fr-FR"/>
        </w:rPr>
      </w:pPr>
    </w:p>
    <w:p w:rsidR="00C971FF" w:rsidRPr="008055AB" w:rsidRDefault="00C971FF" w:rsidP="00C971FF">
      <w:pPr>
        <w:pStyle w:val="Titre1"/>
        <w:rPr>
          <w:lang w:val="fr-FR"/>
        </w:rPr>
      </w:pPr>
      <w:bookmarkStart w:id="74" w:name="_Toc387698697"/>
      <w:r w:rsidRPr="008055AB">
        <w:rPr>
          <w:lang w:val="fr-FR"/>
        </w:rPr>
        <w:t>Annexes</w:t>
      </w:r>
      <w:r w:rsidR="008C4806" w:rsidRPr="008055AB">
        <w:rPr>
          <w:lang w:val="fr-FR"/>
        </w:rPr>
        <w:t xml:space="preserve"> du projet</w:t>
      </w:r>
      <w:bookmarkEnd w:id="74"/>
    </w:p>
    <w:p w:rsidR="00C971FF" w:rsidRPr="008055AB" w:rsidRDefault="00C971FF" w:rsidP="00C971FF">
      <w:pPr>
        <w:rPr>
          <w:lang w:val="fr-FR"/>
        </w:rPr>
      </w:pPr>
    </w:p>
    <w:p w:rsidR="00C971FF" w:rsidRPr="008055AB" w:rsidRDefault="00C971FF" w:rsidP="00C971FF">
      <w:pPr>
        <w:pStyle w:val="Titre2"/>
        <w:rPr>
          <w:lang w:val="fr-FR"/>
        </w:rPr>
      </w:pPr>
      <w:bookmarkStart w:id="75" w:name="_Toc387698698"/>
      <w:r w:rsidRPr="008055AB">
        <w:rPr>
          <w:lang w:val="fr-FR"/>
        </w:rPr>
        <w:t>Annex</w:t>
      </w:r>
      <w:r w:rsidR="008C4806" w:rsidRPr="008055AB">
        <w:rPr>
          <w:lang w:val="fr-FR"/>
        </w:rPr>
        <w:t>e</w:t>
      </w:r>
      <w:r w:rsidRPr="008055AB">
        <w:rPr>
          <w:lang w:val="fr-FR"/>
        </w:rPr>
        <w:t xml:space="preserve"> I. </w:t>
      </w:r>
      <w:r w:rsidR="008C4806" w:rsidRPr="008055AB">
        <w:rPr>
          <w:lang w:val="fr-FR"/>
        </w:rPr>
        <w:t>Sites d’</w:t>
      </w:r>
      <w:r w:rsidRPr="008055AB">
        <w:rPr>
          <w:lang w:val="fr-FR"/>
        </w:rPr>
        <w:t xml:space="preserve">intervention </w:t>
      </w:r>
      <w:r w:rsidR="008C4806" w:rsidRPr="008055AB">
        <w:rPr>
          <w:lang w:val="fr-FR"/>
        </w:rPr>
        <w:t>du projet</w:t>
      </w:r>
      <w:bookmarkEnd w:id="75"/>
    </w:p>
    <w:p w:rsidR="00C971FF" w:rsidRPr="008055AB" w:rsidRDefault="00C971FF" w:rsidP="00C971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szCs w:val="22"/>
          <w:lang w:val="fr-FR"/>
        </w:rPr>
      </w:pPr>
    </w:p>
    <w:p w:rsidR="00C971FF" w:rsidRPr="008055AB" w:rsidRDefault="008F0E7C" w:rsidP="00C971FF">
      <w:pPr>
        <w:pStyle w:val="NumberedParas"/>
        <w:numPr>
          <w:ilvl w:val="0"/>
          <w:numId w:val="0"/>
        </w:numPr>
        <w:rPr>
          <w:rFonts w:eastAsia="MS Mincho"/>
          <w:noProof w:val="0"/>
          <w:sz w:val="22"/>
          <w:lang w:val="fr-FR"/>
        </w:rPr>
      </w:pPr>
      <w:r w:rsidRPr="008055AB">
        <w:rPr>
          <w:rFonts w:eastAsia="Calibri"/>
          <w:noProof w:val="0"/>
          <w:sz w:val="22"/>
          <w:lang w:val="fr-FR"/>
        </w:rPr>
        <w:t>Le</w:t>
      </w:r>
      <w:r w:rsidR="00C971FF" w:rsidRPr="008055AB">
        <w:rPr>
          <w:rFonts w:eastAsia="Calibri"/>
          <w:noProof w:val="0"/>
          <w:sz w:val="22"/>
          <w:lang w:val="fr-FR"/>
        </w:rPr>
        <w:t xml:space="preserve"> </w:t>
      </w:r>
      <w:r w:rsidR="00C971FF" w:rsidRPr="008055AB">
        <w:rPr>
          <w:noProof w:val="0"/>
          <w:sz w:val="22"/>
          <w:lang w:val="fr-FR"/>
        </w:rPr>
        <w:t xml:space="preserve">projet </w:t>
      </w:r>
      <w:r w:rsidR="009D21F0" w:rsidRPr="008055AB">
        <w:rPr>
          <w:noProof w:val="0"/>
          <w:sz w:val="22"/>
          <w:lang w:val="fr-FR"/>
        </w:rPr>
        <w:t>concentrera ses</w:t>
      </w:r>
      <w:r w:rsidR="00C971FF" w:rsidRPr="008055AB">
        <w:rPr>
          <w:noProof w:val="0"/>
          <w:sz w:val="22"/>
          <w:lang w:val="fr-FR"/>
        </w:rPr>
        <w:t xml:space="preserve"> activit</w:t>
      </w:r>
      <w:r w:rsidR="009D21F0" w:rsidRPr="008055AB">
        <w:rPr>
          <w:noProof w:val="0"/>
          <w:sz w:val="22"/>
          <w:lang w:val="fr-FR"/>
        </w:rPr>
        <w:t>é</w:t>
      </w:r>
      <w:r w:rsidR="00C971FF" w:rsidRPr="008055AB">
        <w:rPr>
          <w:noProof w:val="0"/>
          <w:sz w:val="22"/>
          <w:lang w:val="fr-FR"/>
        </w:rPr>
        <w:t xml:space="preserve">s </w:t>
      </w:r>
      <w:r w:rsidRPr="008055AB">
        <w:rPr>
          <w:noProof w:val="0"/>
          <w:sz w:val="22"/>
          <w:lang w:val="fr-FR"/>
        </w:rPr>
        <w:t>dans la Ré</w:t>
      </w:r>
      <w:r w:rsidR="00C971FF" w:rsidRPr="008055AB">
        <w:rPr>
          <w:rFonts w:eastAsia="MS Mincho"/>
          <w:noProof w:val="0"/>
          <w:sz w:val="22"/>
          <w:lang w:val="fr-FR"/>
        </w:rPr>
        <w:t>serve</w:t>
      </w:r>
      <w:r w:rsidRPr="008055AB">
        <w:rPr>
          <w:rFonts w:eastAsia="MS Mincho"/>
          <w:noProof w:val="0"/>
          <w:sz w:val="22"/>
          <w:lang w:val="fr-FR"/>
        </w:rPr>
        <w:t xml:space="preserve"> de biosph</w:t>
      </w:r>
      <w:r w:rsidR="009D21F0" w:rsidRPr="008055AB">
        <w:rPr>
          <w:rFonts w:eastAsia="MS Mincho"/>
          <w:noProof w:val="0"/>
          <w:sz w:val="22"/>
          <w:lang w:val="fr-FR"/>
        </w:rPr>
        <w:t>è</w:t>
      </w:r>
      <w:r w:rsidRPr="008055AB">
        <w:rPr>
          <w:rFonts w:eastAsia="MS Mincho"/>
          <w:noProof w:val="0"/>
          <w:sz w:val="22"/>
          <w:lang w:val="fr-FR"/>
        </w:rPr>
        <w:t>re de l’</w:t>
      </w:r>
      <w:r w:rsidR="002D270F" w:rsidRPr="008055AB">
        <w:rPr>
          <w:rFonts w:eastAsia="MS Mincho"/>
          <w:noProof w:val="0"/>
          <w:sz w:val="22"/>
          <w:lang w:val="fr-FR"/>
        </w:rPr>
        <w:t>Arganier</w:t>
      </w:r>
      <w:r w:rsidR="00C971FF" w:rsidRPr="008055AB">
        <w:rPr>
          <w:rFonts w:eastAsia="MS Mincho"/>
          <w:noProof w:val="0"/>
          <w:sz w:val="22"/>
          <w:lang w:val="fr-FR"/>
        </w:rPr>
        <w:t xml:space="preserve"> (</w:t>
      </w:r>
      <w:r w:rsidRPr="008055AB">
        <w:rPr>
          <w:rFonts w:eastAsia="MS Mincho"/>
          <w:noProof w:val="0"/>
          <w:sz w:val="22"/>
          <w:lang w:val="fr-FR"/>
        </w:rPr>
        <w:t>RB</w:t>
      </w:r>
      <w:r w:rsidR="00C971FF" w:rsidRPr="008055AB">
        <w:rPr>
          <w:rFonts w:eastAsia="MS Mincho"/>
          <w:noProof w:val="0"/>
          <w:sz w:val="22"/>
          <w:lang w:val="fr-FR"/>
        </w:rPr>
        <w:t xml:space="preserve">A) </w:t>
      </w:r>
      <w:r w:rsidRPr="008055AB">
        <w:rPr>
          <w:rFonts w:eastAsia="MS Mincho"/>
          <w:noProof w:val="0"/>
          <w:sz w:val="22"/>
          <w:lang w:val="fr-FR"/>
        </w:rPr>
        <w:t>qui couvre une vaste zone de plus de</w:t>
      </w:r>
      <w:r w:rsidR="00C971FF" w:rsidRPr="008055AB">
        <w:rPr>
          <w:rFonts w:eastAsia="MS Mincho"/>
          <w:noProof w:val="0"/>
          <w:sz w:val="22"/>
          <w:lang w:val="fr-FR"/>
        </w:rPr>
        <w:t xml:space="preserve"> 2</w:t>
      </w:r>
      <w:r w:rsidRPr="008055AB">
        <w:rPr>
          <w:rFonts w:eastAsia="MS Mincho"/>
          <w:noProof w:val="0"/>
          <w:sz w:val="22"/>
          <w:lang w:val="fr-FR"/>
        </w:rPr>
        <w:t>.</w:t>
      </w:r>
      <w:r w:rsidR="00C971FF" w:rsidRPr="008055AB">
        <w:rPr>
          <w:rFonts w:eastAsia="MS Mincho"/>
          <w:noProof w:val="0"/>
          <w:sz w:val="22"/>
          <w:lang w:val="fr-FR"/>
        </w:rPr>
        <w:t>560</w:t>
      </w:r>
      <w:r w:rsidRPr="008055AB">
        <w:rPr>
          <w:rFonts w:eastAsia="MS Mincho"/>
          <w:noProof w:val="0"/>
          <w:sz w:val="22"/>
          <w:lang w:val="fr-FR"/>
        </w:rPr>
        <w:t>.</w:t>
      </w:r>
      <w:r w:rsidR="00C971FF" w:rsidRPr="008055AB">
        <w:rPr>
          <w:rFonts w:eastAsia="MS Mincho"/>
          <w:noProof w:val="0"/>
          <w:sz w:val="22"/>
          <w:lang w:val="fr-FR"/>
        </w:rPr>
        <w:t xml:space="preserve">000 hectares. </w:t>
      </w:r>
      <w:r w:rsidR="009D21F0" w:rsidRPr="008055AB">
        <w:rPr>
          <w:rFonts w:eastAsia="MS Mincho"/>
          <w:noProof w:val="0"/>
          <w:sz w:val="22"/>
          <w:lang w:val="fr-FR"/>
        </w:rPr>
        <w:t>Sur la base</w:t>
      </w:r>
      <w:r w:rsidR="00C971FF" w:rsidRPr="008055AB">
        <w:rPr>
          <w:rFonts w:eastAsia="MS Mincho"/>
          <w:noProof w:val="0"/>
          <w:sz w:val="22"/>
          <w:lang w:val="fr-FR"/>
        </w:rPr>
        <w:t xml:space="preserve"> </w:t>
      </w:r>
      <w:r w:rsidR="009D21F0" w:rsidRPr="008055AB">
        <w:rPr>
          <w:rFonts w:eastAsia="MS Mincho"/>
          <w:noProof w:val="0"/>
          <w:sz w:val="22"/>
          <w:lang w:val="fr-FR"/>
        </w:rPr>
        <w:t>de</w:t>
      </w:r>
      <w:r w:rsidR="00C971FF" w:rsidRPr="008055AB">
        <w:rPr>
          <w:rFonts w:eastAsia="MS Mincho"/>
          <w:noProof w:val="0"/>
          <w:sz w:val="22"/>
          <w:lang w:val="fr-FR"/>
        </w:rPr>
        <w:t xml:space="preserve"> </w:t>
      </w:r>
      <w:r w:rsidRPr="008055AB">
        <w:rPr>
          <w:rFonts w:eastAsia="MS Mincho"/>
          <w:noProof w:val="0"/>
          <w:sz w:val="22"/>
          <w:lang w:val="fr-FR"/>
        </w:rPr>
        <w:t xml:space="preserve">critères </w:t>
      </w:r>
      <w:r w:rsidR="009D21F0" w:rsidRPr="008055AB">
        <w:rPr>
          <w:rFonts w:eastAsia="MS Mincho"/>
          <w:noProof w:val="0"/>
          <w:sz w:val="22"/>
          <w:lang w:val="fr-FR"/>
        </w:rPr>
        <w:t xml:space="preserve">essentiellement </w:t>
      </w:r>
      <w:r w:rsidR="00C971FF" w:rsidRPr="008055AB">
        <w:rPr>
          <w:rFonts w:eastAsia="MS Mincho"/>
          <w:noProof w:val="0"/>
          <w:sz w:val="22"/>
          <w:lang w:val="fr-FR"/>
        </w:rPr>
        <w:t>biophysi</w:t>
      </w:r>
      <w:r w:rsidRPr="008055AB">
        <w:rPr>
          <w:rFonts w:eastAsia="MS Mincho"/>
          <w:noProof w:val="0"/>
          <w:sz w:val="22"/>
          <w:lang w:val="fr-FR"/>
        </w:rPr>
        <w:t>ques</w:t>
      </w:r>
      <w:r w:rsidR="00C971FF" w:rsidRPr="008055AB">
        <w:rPr>
          <w:rFonts w:eastAsia="MS Mincho"/>
          <w:noProof w:val="0"/>
          <w:sz w:val="22"/>
          <w:lang w:val="fr-FR"/>
        </w:rPr>
        <w:t xml:space="preserve">, </w:t>
      </w:r>
      <w:r w:rsidRPr="008055AB">
        <w:rPr>
          <w:rFonts w:eastAsia="MS Mincho"/>
          <w:noProof w:val="0"/>
          <w:sz w:val="22"/>
          <w:lang w:val="fr-FR"/>
        </w:rPr>
        <w:t>la zone du</w:t>
      </w:r>
      <w:r w:rsidR="00C971FF" w:rsidRPr="008055AB">
        <w:rPr>
          <w:rFonts w:eastAsia="MS Mincho"/>
          <w:noProof w:val="0"/>
          <w:sz w:val="22"/>
          <w:lang w:val="fr-FR"/>
        </w:rPr>
        <w:t xml:space="preserve"> projet </w:t>
      </w:r>
      <w:r w:rsidRPr="008055AB">
        <w:rPr>
          <w:rFonts w:eastAsia="MS Mincho"/>
          <w:noProof w:val="0"/>
          <w:sz w:val="22"/>
          <w:lang w:val="fr-FR"/>
        </w:rPr>
        <w:t>a été sous-</w:t>
      </w:r>
      <w:r w:rsidR="00C971FF" w:rsidRPr="008055AB">
        <w:rPr>
          <w:rFonts w:eastAsia="MS Mincho"/>
          <w:noProof w:val="0"/>
          <w:sz w:val="22"/>
          <w:lang w:val="fr-FR"/>
        </w:rPr>
        <w:t>divi</w:t>
      </w:r>
      <w:r w:rsidRPr="008055AB">
        <w:rPr>
          <w:rFonts w:eastAsia="MS Mincho"/>
          <w:noProof w:val="0"/>
          <w:sz w:val="22"/>
          <w:lang w:val="fr-FR"/>
        </w:rPr>
        <w:t>sé</w:t>
      </w:r>
      <w:r w:rsidR="00C971FF" w:rsidRPr="008055AB">
        <w:rPr>
          <w:rFonts w:eastAsia="MS Mincho"/>
          <w:noProof w:val="0"/>
          <w:sz w:val="22"/>
          <w:lang w:val="fr-FR"/>
        </w:rPr>
        <w:t xml:space="preserve">e </w:t>
      </w:r>
      <w:r w:rsidRPr="008055AB">
        <w:rPr>
          <w:rFonts w:eastAsia="MS Mincho"/>
          <w:noProof w:val="0"/>
          <w:sz w:val="22"/>
          <w:lang w:val="fr-FR"/>
        </w:rPr>
        <w:t>e</w:t>
      </w:r>
      <w:r w:rsidR="00C971FF" w:rsidRPr="008055AB">
        <w:rPr>
          <w:rFonts w:eastAsia="MS Mincho"/>
          <w:noProof w:val="0"/>
          <w:sz w:val="22"/>
          <w:lang w:val="fr-FR"/>
        </w:rPr>
        <w:t>n</w:t>
      </w:r>
      <w:r w:rsidRPr="008055AB">
        <w:rPr>
          <w:rFonts w:eastAsia="MS Mincho"/>
          <w:noProof w:val="0"/>
          <w:sz w:val="22"/>
          <w:lang w:val="fr-FR"/>
        </w:rPr>
        <w:t xml:space="preserve"> trois principales </w:t>
      </w:r>
      <w:r w:rsidR="00C971FF" w:rsidRPr="008055AB">
        <w:rPr>
          <w:rFonts w:eastAsia="MS Mincho"/>
          <w:noProof w:val="0"/>
          <w:sz w:val="22"/>
          <w:lang w:val="fr-FR"/>
        </w:rPr>
        <w:t>agro-</w:t>
      </w:r>
      <w:r w:rsidRPr="008055AB">
        <w:rPr>
          <w:rFonts w:eastAsia="MS Mincho"/>
          <w:noProof w:val="0"/>
          <w:sz w:val="22"/>
          <w:lang w:val="fr-FR"/>
        </w:rPr>
        <w:t>é</w:t>
      </w:r>
      <w:r w:rsidR="00C971FF" w:rsidRPr="008055AB">
        <w:rPr>
          <w:rFonts w:eastAsia="MS Mincho"/>
          <w:noProof w:val="0"/>
          <w:sz w:val="22"/>
          <w:lang w:val="fr-FR"/>
        </w:rPr>
        <w:t>cologi</w:t>
      </w:r>
      <w:r w:rsidRPr="008055AB">
        <w:rPr>
          <w:rFonts w:eastAsia="MS Mincho"/>
          <w:noProof w:val="0"/>
          <w:sz w:val="22"/>
          <w:lang w:val="fr-FR"/>
        </w:rPr>
        <w:t>ques, chacune avec ses propres</w:t>
      </w:r>
      <w:r w:rsidR="00C971FF" w:rsidRPr="008055AB">
        <w:rPr>
          <w:rFonts w:eastAsia="MS Mincho"/>
          <w:noProof w:val="0"/>
          <w:sz w:val="22"/>
          <w:lang w:val="fr-FR"/>
        </w:rPr>
        <w:t xml:space="preserve"> sp</w:t>
      </w:r>
      <w:r w:rsidRPr="008055AB">
        <w:rPr>
          <w:rFonts w:eastAsia="MS Mincho"/>
          <w:noProof w:val="0"/>
          <w:sz w:val="22"/>
          <w:lang w:val="fr-FR"/>
        </w:rPr>
        <w:t>é</w:t>
      </w:r>
      <w:r w:rsidR="00C971FF" w:rsidRPr="008055AB">
        <w:rPr>
          <w:rFonts w:eastAsia="MS Mincho"/>
          <w:noProof w:val="0"/>
          <w:sz w:val="22"/>
          <w:lang w:val="fr-FR"/>
        </w:rPr>
        <w:t>cificit</w:t>
      </w:r>
      <w:r w:rsidRPr="008055AB">
        <w:rPr>
          <w:rFonts w:eastAsia="MS Mincho"/>
          <w:noProof w:val="0"/>
          <w:sz w:val="22"/>
          <w:lang w:val="fr-FR"/>
        </w:rPr>
        <w:t>é</w:t>
      </w:r>
      <w:r w:rsidR="00C971FF" w:rsidRPr="008055AB">
        <w:rPr>
          <w:rFonts w:eastAsia="MS Mincho"/>
          <w:noProof w:val="0"/>
          <w:sz w:val="22"/>
          <w:lang w:val="fr-FR"/>
        </w:rPr>
        <w:t xml:space="preserve">s </w:t>
      </w:r>
      <w:r w:rsidR="009D21F0" w:rsidRPr="008055AB">
        <w:rPr>
          <w:rFonts w:eastAsia="MS Mincho"/>
          <w:noProof w:val="0"/>
          <w:sz w:val="22"/>
          <w:lang w:val="fr-FR"/>
        </w:rPr>
        <w:t>e</w:t>
      </w:r>
      <w:r w:rsidR="00C971FF" w:rsidRPr="008055AB">
        <w:rPr>
          <w:rFonts w:eastAsia="MS Mincho"/>
          <w:noProof w:val="0"/>
          <w:sz w:val="22"/>
          <w:lang w:val="fr-FR"/>
        </w:rPr>
        <w:t xml:space="preserve">n </w:t>
      </w:r>
      <w:r w:rsidR="009D21F0" w:rsidRPr="008055AB">
        <w:rPr>
          <w:rFonts w:eastAsia="MS Mincho"/>
          <w:noProof w:val="0"/>
          <w:sz w:val="22"/>
          <w:lang w:val="fr-FR"/>
        </w:rPr>
        <w:t>matière de</w:t>
      </w:r>
      <w:r w:rsidR="00C971FF" w:rsidRPr="008055AB">
        <w:rPr>
          <w:rFonts w:eastAsia="MS Mincho"/>
          <w:noProof w:val="0"/>
          <w:sz w:val="22"/>
          <w:lang w:val="fr-FR"/>
        </w:rPr>
        <w:t xml:space="preserve"> </w:t>
      </w:r>
      <w:r w:rsidR="009D21F0" w:rsidRPr="008055AB">
        <w:rPr>
          <w:rFonts w:eastAsia="MS Mincho"/>
          <w:noProof w:val="0"/>
          <w:sz w:val="22"/>
          <w:lang w:val="fr-FR"/>
        </w:rPr>
        <w:t>modes d'utilisation des terres</w:t>
      </w:r>
      <w:r w:rsidR="00C971FF" w:rsidRPr="008055AB">
        <w:rPr>
          <w:rFonts w:eastAsia="MS Mincho"/>
          <w:noProof w:val="0"/>
          <w:sz w:val="22"/>
          <w:lang w:val="fr-FR"/>
        </w:rPr>
        <w:t>, re</w:t>
      </w:r>
      <w:r w:rsidR="009D21F0" w:rsidRPr="008055AB">
        <w:rPr>
          <w:rFonts w:eastAsia="MS Mincho"/>
          <w:noProof w:val="0"/>
          <w:sz w:val="22"/>
          <w:lang w:val="fr-FR"/>
        </w:rPr>
        <w:t>s</w:t>
      </w:r>
      <w:r w:rsidR="00C971FF" w:rsidRPr="008055AB">
        <w:rPr>
          <w:rFonts w:eastAsia="MS Mincho"/>
          <w:noProof w:val="0"/>
          <w:sz w:val="22"/>
          <w:lang w:val="fr-FR"/>
        </w:rPr>
        <w:t xml:space="preserve">sources </w:t>
      </w:r>
      <w:r w:rsidR="009D21F0" w:rsidRPr="008055AB">
        <w:rPr>
          <w:rFonts w:eastAsia="MS Mincho"/>
          <w:noProof w:val="0"/>
          <w:sz w:val="22"/>
          <w:lang w:val="fr-FR"/>
        </w:rPr>
        <w:t xml:space="preserve">de la biodiversité </w:t>
      </w:r>
      <w:r w:rsidRPr="008055AB">
        <w:rPr>
          <w:rFonts w:eastAsia="MS Mincho"/>
          <w:noProof w:val="0"/>
          <w:sz w:val="22"/>
          <w:lang w:val="fr-FR"/>
        </w:rPr>
        <w:t>et services é</w:t>
      </w:r>
      <w:r w:rsidR="00C971FF" w:rsidRPr="008055AB">
        <w:rPr>
          <w:rFonts w:eastAsia="MS Mincho"/>
          <w:noProof w:val="0"/>
          <w:sz w:val="22"/>
          <w:lang w:val="fr-FR"/>
        </w:rPr>
        <w:t>cosyst</w:t>
      </w:r>
      <w:r w:rsidRPr="008055AB">
        <w:rPr>
          <w:rFonts w:eastAsia="MS Mincho"/>
          <w:noProof w:val="0"/>
          <w:sz w:val="22"/>
          <w:lang w:val="fr-FR"/>
        </w:rPr>
        <w:t>é</w:t>
      </w:r>
      <w:r w:rsidR="00C971FF" w:rsidRPr="008055AB">
        <w:rPr>
          <w:rFonts w:eastAsia="MS Mincho"/>
          <w:noProof w:val="0"/>
          <w:sz w:val="22"/>
          <w:lang w:val="fr-FR"/>
        </w:rPr>
        <w:t>m</w:t>
      </w:r>
      <w:r w:rsidRPr="008055AB">
        <w:rPr>
          <w:rFonts w:eastAsia="MS Mincho"/>
          <w:noProof w:val="0"/>
          <w:sz w:val="22"/>
          <w:lang w:val="fr-FR"/>
        </w:rPr>
        <w:t>iques</w:t>
      </w:r>
      <w:r w:rsidR="00C971FF" w:rsidRPr="008055AB">
        <w:rPr>
          <w:rFonts w:eastAsia="MS Mincho"/>
          <w:noProof w:val="0"/>
          <w:sz w:val="22"/>
          <w:lang w:val="fr-FR"/>
        </w:rPr>
        <w:t xml:space="preserve">. </w:t>
      </w:r>
      <w:r w:rsidRPr="008055AB">
        <w:rPr>
          <w:rFonts w:eastAsia="MS Mincho"/>
          <w:noProof w:val="0"/>
          <w:sz w:val="22"/>
          <w:lang w:val="fr-FR"/>
        </w:rPr>
        <w:t>Les</w:t>
      </w:r>
      <w:r w:rsidR="00C971FF" w:rsidRPr="008055AB">
        <w:rPr>
          <w:noProof w:val="0"/>
          <w:sz w:val="22"/>
          <w:lang w:val="fr-FR"/>
        </w:rPr>
        <w:t xml:space="preserve"> sites </w:t>
      </w:r>
      <w:r w:rsidRPr="008055AB">
        <w:rPr>
          <w:noProof w:val="0"/>
          <w:sz w:val="22"/>
          <w:lang w:val="fr-FR"/>
        </w:rPr>
        <w:t>prioritaires pour l’</w:t>
      </w:r>
      <w:r w:rsidR="00C971FF" w:rsidRPr="008055AB">
        <w:rPr>
          <w:noProof w:val="0"/>
          <w:sz w:val="22"/>
          <w:lang w:val="fr-FR"/>
        </w:rPr>
        <w:t xml:space="preserve">intervention </w:t>
      </w:r>
      <w:r w:rsidRPr="008055AB">
        <w:rPr>
          <w:noProof w:val="0"/>
          <w:sz w:val="22"/>
          <w:lang w:val="fr-FR"/>
        </w:rPr>
        <w:t>du projet on été identifiés dans</w:t>
      </w:r>
      <w:r w:rsidR="00C971FF" w:rsidRPr="008055AB">
        <w:rPr>
          <w:noProof w:val="0"/>
          <w:sz w:val="22"/>
          <w:lang w:val="fr-FR"/>
        </w:rPr>
        <w:t xml:space="preserve"> </w:t>
      </w:r>
      <w:r w:rsidRPr="008055AB">
        <w:rPr>
          <w:noProof w:val="0"/>
          <w:sz w:val="22"/>
          <w:lang w:val="fr-FR"/>
        </w:rPr>
        <w:t>le</w:t>
      </w:r>
      <w:r w:rsidR="00C971FF" w:rsidRPr="008055AB">
        <w:rPr>
          <w:noProof w:val="0"/>
          <w:sz w:val="22"/>
          <w:lang w:val="fr-FR"/>
        </w:rPr>
        <w:t xml:space="preserve"> </w:t>
      </w:r>
      <w:r w:rsidR="00C971FF" w:rsidRPr="008055AB">
        <w:rPr>
          <w:rFonts w:eastAsia="MS Mincho"/>
          <w:noProof w:val="0"/>
          <w:sz w:val="22"/>
          <w:lang w:val="fr-FR"/>
        </w:rPr>
        <w:t>H</w:t>
      </w:r>
      <w:r w:rsidRPr="008055AB">
        <w:rPr>
          <w:rFonts w:eastAsia="MS Mincho"/>
          <w:noProof w:val="0"/>
          <w:sz w:val="22"/>
          <w:lang w:val="fr-FR"/>
        </w:rPr>
        <w:t>aut-</w:t>
      </w:r>
      <w:r w:rsidR="00C971FF" w:rsidRPr="008055AB">
        <w:rPr>
          <w:rFonts w:eastAsia="MS Mincho"/>
          <w:noProof w:val="0"/>
          <w:sz w:val="22"/>
          <w:lang w:val="fr-FR"/>
        </w:rPr>
        <w:t xml:space="preserve">Atlas </w:t>
      </w:r>
      <w:r w:rsidRPr="008055AB">
        <w:rPr>
          <w:rFonts w:eastAsia="MS Mincho"/>
          <w:noProof w:val="0"/>
          <w:sz w:val="22"/>
          <w:lang w:val="fr-FR"/>
        </w:rPr>
        <w:t>et l’</w:t>
      </w:r>
      <w:r w:rsidR="00C971FF" w:rsidRPr="008055AB">
        <w:rPr>
          <w:rFonts w:eastAsia="MS Mincho"/>
          <w:noProof w:val="0"/>
          <w:sz w:val="22"/>
          <w:lang w:val="fr-FR"/>
        </w:rPr>
        <w:t>Anti</w:t>
      </w:r>
      <w:r w:rsidRPr="008055AB">
        <w:rPr>
          <w:rFonts w:eastAsia="MS Mincho"/>
          <w:noProof w:val="0"/>
          <w:sz w:val="22"/>
          <w:lang w:val="fr-FR"/>
        </w:rPr>
        <w:t>-</w:t>
      </w:r>
      <w:r w:rsidR="00C971FF" w:rsidRPr="008055AB">
        <w:rPr>
          <w:rFonts w:eastAsia="MS Mincho"/>
          <w:noProof w:val="0"/>
          <w:sz w:val="22"/>
          <w:lang w:val="fr-FR"/>
        </w:rPr>
        <w:t xml:space="preserve">Atlas, </w:t>
      </w:r>
      <w:r w:rsidRPr="008055AB">
        <w:rPr>
          <w:rFonts w:eastAsia="MS Mincho"/>
          <w:noProof w:val="0"/>
          <w:sz w:val="22"/>
          <w:lang w:val="fr-FR"/>
        </w:rPr>
        <w:t>les deux zones</w:t>
      </w:r>
      <w:r w:rsidR="00C971FF" w:rsidRPr="008055AB">
        <w:rPr>
          <w:rFonts w:eastAsia="MS Mincho"/>
          <w:noProof w:val="0"/>
          <w:sz w:val="22"/>
          <w:lang w:val="fr-FR"/>
        </w:rPr>
        <w:t xml:space="preserve"> </w:t>
      </w:r>
      <w:r w:rsidR="00C971FF" w:rsidRPr="008055AB">
        <w:rPr>
          <w:rFonts w:eastAsia="Calibri"/>
          <w:noProof w:val="0"/>
          <w:sz w:val="22"/>
          <w:lang w:val="fr-FR"/>
        </w:rPr>
        <w:t>agro</w:t>
      </w:r>
      <w:r w:rsidR="00767887" w:rsidRPr="008055AB">
        <w:rPr>
          <w:rFonts w:eastAsia="Calibri"/>
          <w:noProof w:val="0"/>
          <w:sz w:val="22"/>
          <w:lang w:val="fr-FR"/>
        </w:rPr>
        <w:t>-</w:t>
      </w:r>
      <w:r w:rsidRPr="008055AB">
        <w:rPr>
          <w:rFonts w:eastAsia="Calibri"/>
          <w:noProof w:val="0"/>
          <w:sz w:val="22"/>
          <w:lang w:val="fr-FR"/>
        </w:rPr>
        <w:t>é</w:t>
      </w:r>
      <w:r w:rsidR="00C971FF" w:rsidRPr="008055AB">
        <w:rPr>
          <w:rFonts w:eastAsia="Calibri"/>
          <w:noProof w:val="0"/>
          <w:sz w:val="22"/>
          <w:lang w:val="fr-FR"/>
        </w:rPr>
        <w:t>cologi</w:t>
      </w:r>
      <w:r w:rsidRPr="008055AB">
        <w:rPr>
          <w:rFonts w:eastAsia="Calibri"/>
          <w:noProof w:val="0"/>
          <w:sz w:val="22"/>
          <w:lang w:val="fr-FR"/>
        </w:rPr>
        <w:t>ques qui sont les plus</w:t>
      </w:r>
      <w:r w:rsidR="00C971FF" w:rsidRPr="008055AB">
        <w:rPr>
          <w:rFonts w:eastAsia="MS Mincho"/>
          <w:noProof w:val="0"/>
          <w:sz w:val="22"/>
          <w:lang w:val="fr-FR"/>
        </w:rPr>
        <w:t xml:space="preserve"> important</w:t>
      </w:r>
      <w:r w:rsidRPr="008055AB">
        <w:rPr>
          <w:rFonts w:eastAsia="MS Mincho"/>
          <w:noProof w:val="0"/>
          <w:sz w:val="22"/>
          <w:lang w:val="fr-FR"/>
        </w:rPr>
        <w:t>es</w:t>
      </w:r>
      <w:r w:rsidR="00C971FF" w:rsidRPr="008055AB">
        <w:rPr>
          <w:rFonts w:eastAsia="MS Mincho"/>
          <w:noProof w:val="0"/>
          <w:sz w:val="22"/>
          <w:lang w:val="fr-FR"/>
        </w:rPr>
        <w:t xml:space="preserve"> </w:t>
      </w:r>
      <w:r w:rsidRPr="008055AB">
        <w:rPr>
          <w:rFonts w:eastAsia="MS Mincho"/>
          <w:noProof w:val="0"/>
          <w:sz w:val="22"/>
          <w:lang w:val="fr-FR"/>
        </w:rPr>
        <w:t>pour l’</w:t>
      </w:r>
      <w:r w:rsidR="009D21F0" w:rsidRPr="008055AB">
        <w:rPr>
          <w:rFonts w:eastAsia="MS Mincho"/>
          <w:noProof w:val="0"/>
          <w:sz w:val="22"/>
          <w:lang w:val="fr-FR"/>
        </w:rPr>
        <w:t>écosystème</w:t>
      </w:r>
      <w:r w:rsidRPr="008055AB">
        <w:rPr>
          <w:rFonts w:eastAsia="MS Mincho"/>
          <w:noProof w:val="0"/>
          <w:sz w:val="22"/>
          <w:lang w:val="fr-FR"/>
        </w:rPr>
        <w:t xml:space="preserve"> </w:t>
      </w:r>
      <w:r w:rsidR="002D270F" w:rsidRPr="008055AB">
        <w:rPr>
          <w:rFonts w:eastAsia="MS Mincho"/>
          <w:noProof w:val="0"/>
          <w:sz w:val="22"/>
          <w:lang w:val="fr-FR"/>
        </w:rPr>
        <w:t>Arganier</w:t>
      </w:r>
      <w:r w:rsidR="00C971FF" w:rsidRPr="008055AB">
        <w:rPr>
          <w:rFonts w:eastAsia="MS Mincho"/>
          <w:noProof w:val="0"/>
          <w:sz w:val="22"/>
          <w:lang w:val="fr-FR"/>
        </w:rPr>
        <w:t xml:space="preserve"> (</w:t>
      </w:r>
      <w:r w:rsidRPr="008055AB">
        <w:rPr>
          <w:rFonts w:eastAsia="MS Mincho"/>
          <w:noProof w:val="0"/>
          <w:sz w:val="22"/>
          <w:lang w:val="fr-FR"/>
        </w:rPr>
        <w:t>voir ci-dessus</w:t>
      </w:r>
      <w:r w:rsidR="00C971FF" w:rsidRPr="008055AB">
        <w:rPr>
          <w:rFonts w:eastAsia="MS Mincho"/>
          <w:noProof w:val="0"/>
          <w:sz w:val="22"/>
          <w:lang w:val="fr-FR"/>
        </w:rPr>
        <w:t xml:space="preserve">, introduction </w:t>
      </w:r>
      <w:r w:rsidRPr="008055AB">
        <w:rPr>
          <w:rFonts w:eastAsia="MS Mincho"/>
          <w:noProof w:val="0"/>
          <w:sz w:val="22"/>
          <w:lang w:val="fr-FR"/>
        </w:rPr>
        <w:t>aux</w:t>
      </w:r>
      <w:r w:rsidR="00C971FF" w:rsidRPr="008055AB">
        <w:rPr>
          <w:rFonts w:eastAsia="MS Mincho"/>
          <w:noProof w:val="0"/>
          <w:sz w:val="22"/>
          <w:lang w:val="fr-FR"/>
        </w:rPr>
        <w:t xml:space="preserve"> </w:t>
      </w:r>
      <w:r w:rsidRPr="008055AB">
        <w:rPr>
          <w:rFonts w:eastAsia="MS Mincho"/>
          <w:noProof w:val="0"/>
          <w:sz w:val="22"/>
          <w:lang w:val="fr-FR"/>
        </w:rPr>
        <w:t>sites d’</w:t>
      </w:r>
      <w:r w:rsidR="00C971FF" w:rsidRPr="008055AB">
        <w:rPr>
          <w:rFonts w:eastAsia="MS Mincho"/>
          <w:noProof w:val="0"/>
          <w:sz w:val="22"/>
          <w:lang w:val="fr-FR"/>
        </w:rPr>
        <w:t>intervention</w:t>
      </w:r>
      <w:r w:rsidRPr="008055AB">
        <w:rPr>
          <w:rFonts w:eastAsia="MS Mincho"/>
          <w:noProof w:val="0"/>
          <w:sz w:val="22"/>
          <w:lang w:val="fr-FR"/>
        </w:rPr>
        <w:t xml:space="preserve"> du projet</w:t>
      </w:r>
      <w:r w:rsidR="00C971FF" w:rsidRPr="008055AB">
        <w:rPr>
          <w:rFonts w:eastAsia="MS Mincho"/>
          <w:noProof w:val="0"/>
          <w:sz w:val="22"/>
          <w:lang w:val="fr-FR"/>
        </w:rPr>
        <w:t xml:space="preserve">). </w:t>
      </w:r>
    </w:p>
    <w:p w:rsidR="00C971FF" w:rsidRPr="008055AB" w:rsidRDefault="00C971FF" w:rsidP="00C971FF">
      <w:pPr>
        <w:pStyle w:val="NumberedParas"/>
        <w:numPr>
          <w:ilvl w:val="0"/>
          <w:numId w:val="0"/>
        </w:numPr>
        <w:rPr>
          <w:noProof w:val="0"/>
          <w:sz w:val="22"/>
          <w:lang w:val="fr-FR"/>
        </w:rPr>
      </w:pPr>
    </w:p>
    <w:p w:rsidR="00C971FF" w:rsidRPr="008055AB" w:rsidRDefault="000C406A" w:rsidP="00C971FF">
      <w:pPr>
        <w:shd w:val="clear" w:color="auto" w:fill="FFFFFF"/>
        <w:spacing w:after="240"/>
        <w:rPr>
          <w:color w:val="000000"/>
          <w:sz w:val="22"/>
          <w:szCs w:val="22"/>
          <w:lang w:val="fr-FR" w:eastAsia="fr-FR"/>
        </w:rPr>
      </w:pPr>
      <w:r w:rsidRPr="008055AB">
        <w:rPr>
          <w:b/>
          <w:bCs/>
          <w:i/>
          <w:iCs/>
          <w:color w:val="000000"/>
          <w:sz w:val="22"/>
          <w:szCs w:val="22"/>
          <w:lang w:val="fr-FR" w:eastAsia="fr-FR"/>
        </w:rPr>
        <w:t>Zone du Haut-</w:t>
      </w:r>
      <w:r w:rsidR="00C971FF" w:rsidRPr="008055AB">
        <w:rPr>
          <w:b/>
          <w:bCs/>
          <w:i/>
          <w:iCs/>
          <w:color w:val="000000"/>
          <w:sz w:val="22"/>
          <w:szCs w:val="22"/>
          <w:lang w:val="fr-FR" w:eastAsia="fr-FR"/>
        </w:rPr>
        <w:t xml:space="preserve">Atlas </w:t>
      </w:r>
    </w:p>
    <w:p w:rsidR="00307AF0" w:rsidRPr="008055AB" w:rsidRDefault="000C406A" w:rsidP="00307AF0">
      <w:pPr>
        <w:tabs>
          <w:tab w:val="left" w:pos="567"/>
        </w:tabs>
        <w:rPr>
          <w:sz w:val="22"/>
          <w:szCs w:val="22"/>
          <w:lang w:val="fr-FR"/>
        </w:rPr>
      </w:pPr>
      <w:r w:rsidRPr="008055AB">
        <w:rPr>
          <w:sz w:val="22"/>
          <w:szCs w:val="22"/>
          <w:lang w:val="fr-FR"/>
        </w:rPr>
        <w:t>La</w:t>
      </w:r>
      <w:r w:rsidR="00C971FF" w:rsidRPr="008055AB">
        <w:rPr>
          <w:sz w:val="22"/>
          <w:szCs w:val="22"/>
          <w:lang w:val="fr-FR"/>
        </w:rPr>
        <w:t xml:space="preserve"> </w:t>
      </w:r>
      <w:r w:rsidRPr="008055AB">
        <w:rPr>
          <w:sz w:val="22"/>
          <w:szCs w:val="22"/>
          <w:lang w:val="fr-FR"/>
        </w:rPr>
        <w:t xml:space="preserve">zone agro-écologique couvre une superficie estimée à </w:t>
      </w:r>
      <w:r w:rsidR="00AC7A3A" w:rsidRPr="008055AB">
        <w:rPr>
          <w:sz w:val="22"/>
          <w:szCs w:val="22"/>
          <w:lang w:val="fr-FR"/>
        </w:rPr>
        <w:t>824,280</w:t>
      </w:r>
      <w:r w:rsidR="00C971FF" w:rsidRPr="008055AB">
        <w:rPr>
          <w:sz w:val="22"/>
          <w:szCs w:val="22"/>
          <w:lang w:val="fr-FR"/>
        </w:rPr>
        <w:t xml:space="preserve"> hectares. </w:t>
      </w:r>
      <w:r w:rsidRPr="008055AB">
        <w:rPr>
          <w:sz w:val="22"/>
          <w:szCs w:val="22"/>
          <w:lang w:val="fr-FR"/>
        </w:rPr>
        <w:t>Les forêts autres que celles de l’</w:t>
      </w:r>
      <w:r w:rsidR="002D270F" w:rsidRPr="008055AB">
        <w:rPr>
          <w:sz w:val="22"/>
          <w:szCs w:val="22"/>
          <w:lang w:val="fr-FR"/>
        </w:rPr>
        <w:t>Arganier</w:t>
      </w:r>
      <w:r w:rsidR="00C22A84" w:rsidRPr="008055AB">
        <w:rPr>
          <w:sz w:val="22"/>
          <w:szCs w:val="22"/>
          <w:lang w:val="fr-FR"/>
        </w:rPr>
        <w:t xml:space="preserve"> occup</w:t>
      </w:r>
      <w:r w:rsidRPr="008055AB">
        <w:rPr>
          <w:sz w:val="22"/>
          <w:szCs w:val="22"/>
          <w:lang w:val="fr-FR"/>
        </w:rPr>
        <w:t>ent</w:t>
      </w:r>
      <w:r w:rsidR="00C971FF" w:rsidRPr="008055AB">
        <w:rPr>
          <w:sz w:val="22"/>
          <w:szCs w:val="22"/>
          <w:lang w:val="fr-FR"/>
        </w:rPr>
        <w:t xml:space="preserve"> 324</w:t>
      </w:r>
      <w:r w:rsidRPr="008055AB">
        <w:rPr>
          <w:sz w:val="22"/>
          <w:szCs w:val="22"/>
          <w:lang w:val="fr-FR"/>
        </w:rPr>
        <w:t>.</w:t>
      </w:r>
      <w:r w:rsidR="00C971FF" w:rsidRPr="008055AB">
        <w:rPr>
          <w:sz w:val="22"/>
          <w:szCs w:val="22"/>
          <w:lang w:val="fr-FR"/>
        </w:rPr>
        <w:t xml:space="preserve">847 ha </w:t>
      </w:r>
      <w:r w:rsidR="00C22A84" w:rsidRPr="008055AB">
        <w:rPr>
          <w:sz w:val="22"/>
          <w:szCs w:val="22"/>
          <w:lang w:val="fr-FR"/>
        </w:rPr>
        <w:t>(</w:t>
      </w:r>
      <w:r w:rsidR="00AC7A3A" w:rsidRPr="008055AB">
        <w:rPr>
          <w:sz w:val="22"/>
          <w:szCs w:val="22"/>
          <w:lang w:val="fr-FR"/>
        </w:rPr>
        <w:t>39</w:t>
      </w:r>
      <w:r w:rsidRPr="008055AB">
        <w:rPr>
          <w:sz w:val="22"/>
          <w:szCs w:val="22"/>
          <w:lang w:val="fr-FR"/>
        </w:rPr>
        <w:t>,</w:t>
      </w:r>
      <w:r w:rsidR="00AC7A3A" w:rsidRPr="008055AB">
        <w:rPr>
          <w:sz w:val="22"/>
          <w:szCs w:val="22"/>
          <w:lang w:val="fr-FR"/>
        </w:rPr>
        <w:t>4</w:t>
      </w:r>
      <w:r w:rsidR="00C971FF" w:rsidRPr="008055AB">
        <w:rPr>
          <w:sz w:val="22"/>
          <w:szCs w:val="22"/>
          <w:lang w:val="fr-FR"/>
        </w:rPr>
        <w:t>%</w:t>
      </w:r>
      <w:r w:rsidR="00C22A84" w:rsidRPr="008055AB">
        <w:rPr>
          <w:sz w:val="22"/>
          <w:szCs w:val="22"/>
          <w:lang w:val="fr-FR"/>
        </w:rPr>
        <w:t>)</w:t>
      </w:r>
      <w:r w:rsidR="00C971FF" w:rsidRPr="008055AB">
        <w:rPr>
          <w:sz w:val="22"/>
          <w:szCs w:val="22"/>
          <w:lang w:val="fr-FR"/>
        </w:rPr>
        <w:t xml:space="preserve"> </w:t>
      </w:r>
      <w:r w:rsidRPr="008055AB">
        <w:rPr>
          <w:sz w:val="22"/>
          <w:szCs w:val="22"/>
          <w:lang w:val="fr-FR"/>
        </w:rPr>
        <w:t xml:space="preserve">suivies par les zones de parcours qui </w:t>
      </w:r>
      <w:r w:rsidR="00C971FF" w:rsidRPr="008055AB">
        <w:rPr>
          <w:sz w:val="22"/>
          <w:szCs w:val="22"/>
          <w:lang w:val="fr-FR"/>
        </w:rPr>
        <w:t>occup</w:t>
      </w:r>
      <w:r w:rsidRPr="008055AB">
        <w:rPr>
          <w:sz w:val="22"/>
          <w:szCs w:val="22"/>
          <w:lang w:val="fr-FR"/>
        </w:rPr>
        <w:t>ent</w:t>
      </w:r>
      <w:r w:rsidR="00C971FF" w:rsidRPr="008055AB">
        <w:rPr>
          <w:sz w:val="22"/>
          <w:szCs w:val="22"/>
          <w:lang w:val="fr-FR"/>
        </w:rPr>
        <w:t xml:space="preserve"> 259</w:t>
      </w:r>
      <w:r w:rsidRPr="008055AB">
        <w:rPr>
          <w:sz w:val="22"/>
          <w:szCs w:val="22"/>
          <w:lang w:val="fr-FR"/>
        </w:rPr>
        <w:t>.</w:t>
      </w:r>
      <w:r w:rsidR="00C971FF" w:rsidRPr="008055AB">
        <w:rPr>
          <w:sz w:val="22"/>
          <w:szCs w:val="22"/>
          <w:lang w:val="fr-FR"/>
        </w:rPr>
        <w:t xml:space="preserve">038 ha </w:t>
      </w:r>
      <w:r w:rsidR="00C22A84" w:rsidRPr="008055AB">
        <w:rPr>
          <w:sz w:val="22"/>
          <w:szCs w:val="22"/>
          <w:lang w:val="fr-FR"/>
        </w:rPr>
        <w:t>(</w:t>
      </w:r>
      <w:r w:rsidR="00AC7A3A" w:rsidRPr="008055AB">
        <w:rPr>
          <w:sz w:val="22"/>
          <w:szCs w:val="22"/>
          <w:lang w:val="fr-FR"/>
        </w:rPr>
        <w:t>31</w:t>
      </w:r>
      <w:r w:rsidRPr="008055AB">
        <w:rPr>
          <w:sz w:val="22"/>
          <w:szCs w:val="22"/>
          <w:lang w:val="fr-FR"/>
        </w:rPr>
        <w:t>,</w:t>
      </w:r>
      <w:r w:rsidR="00AC7A3A" w:rsidRPr="008055AB">
        <w:rPr>
          <w:sz w:val="22"/>
          <w:szCs w:val="22"/>
          <w:lang w:val="fr-FR"/>
        </w:rPr>
        <w:t>4</w:t>
      </w:r>
      <w:r w:rsidR="00C971FF" w:rsidRPr="008055AB">
        <w:rPr>
          <w:sz w:val="22"/>
          <w:szCs w:val="22"/>
          <w:lang w:val="fr-FR"/>
        </w:rPr>
        <w:t>%</w:t>
      </w:r>
      <w:r w:rsidR="00C22A84" w:rsidRPr="008055AB">
        <w:rPr>
          <w:sz w:val="22"/>
          <w:szCs w:val="22"/>
          <w:lang w:val="fr-FR"/>
        </w:rPr>
        <w:t>)</w:t>
      </w:r>
      <w:r w:rsidR="00C971FF" w:rsidRPr="008055AB">
        <w:rPr>
          <w:sz w:val="22"/>
          <w:szCs w:val="22"/>
          <w:lang w:val="fr-FR"/>
        </w:rPr>
        <w:t xml:space="preserve">. </w:t>
      </w:r>
      <w:r w:rsidRPr="008055AB">
        <w:rPr>
          <w:sz w:val="22"/>
          <w:szCs w:val="22"/>
          <w:lang w:val="fr-FR"/>
        </w:rPr>
        <w:t xml:space="preserve">Les </w:t>
      </w:r>
      <w:r w:rsidR="002D270F" w:rsidRPr="008055AB">
        <w:rPr>
          <w:sz w:val="22"/>
          <w:szCs w:val="22"/>
          <w:lang w:val="fr-FR"/>
        </w:rPr>
        <w:t>Arganeraie</w:t>
      </w:r>
      <w:r w:rsidRPr="008055AB">
        <w:rPr>
          <w:sz w:val="22"/>
          <w:szCs w:val="22"/>
          <w:lang w:val="fr-FR"/>
        </w:rPr>
        <w:t xml:space="preserve">s de </w:t>
      </w:r>
      <w:r w:rsidR="00C22A84" w:rsidRPr="008055AB">
        <w:rPr>
          <w:sz w:val="22"/>
          <w:szCs w:val="22"/>
          <w:lang w:val="fr-FR"/>
        </w:rPr>
        <w:t>monta</w:t>
      </w:r>
      <w:r w:rsidRPr="008055AB">
        <w:rPr>
          <w:sz w:val="22"/>
          <w:szCs w:val="22"/>
          <w:lang w:val="fr-FR"/>
        </w:rPr>
        <w:t>gne et les de</w:t>
      </w:r>
      <w:r w:rsidR="00C971FF" w:rsidRPr="008055AB">
        <w:rPr>
          <w:sz w:val="22"/>
          <w:szCs w:val="22"/>
          <w:lang w:val="fr-FR"/>
        </w:rPr>
        <w:t xml:space="preserve"> plain</w:t>
      </w:r>
      <w:r w:rsidRPr="008055AB">
        <w:rPr>
          <w:sz w:val="22"/>
          <w:szCs w:val="22"/>
          <w:lang w:val="fr-FR"/>
        </w:rPr>
        <w:t>e</w:t>
      </w:r>
      <w:r w:rsidR="00C22A84" w:rsidRPr="008055AB">
        <w:rPr>
          <w:sz w:val="22"/>
          <w:szCs w:val="22"/>
          <w:lang w:val="fr-FR"/>
        </w:rPr>
        <w:t xml:space="preserve"> </w:t>
      </w:r>
      <w:r w:rsidRPr="008055AB">
        <w:rPr>
          <w:sz w:val="22"/>
          <w:szCs w:val="22"/>
          <w:lang w:val="fr-FR"/>
        </w:rPr>
        <w:t>occupant des superficies respectivement d’environ</w:t>
      </w:r>
      <w:r w:rsidR="00AC7A3A" w:rsidRPr="008055AB">
        <w:rPr>
          <w:sz w:val="22"/>
          <w:szCs w:val="22"/>
          <w:lang w:val="fr-FR"/>
        </w:rPr>
        <w:t xml:space="preserve"> 166</w:t>
      </w:r>
      <w:r w:rsidRPr="008055AB">
        <w:rPr>
          <w:sz w:val="22"/>
          <w:szCs w:val="22"/>
          <w:lang w:val="fr-FR"/>
        </w:rPr>
        <w:t>.</w:t>
      </w:r>
      <w:r w:rsidR="00AC7A3A" w:rsidRPr="008055AB">
        <w:rPr>
          <w:sz w:val="22"/>
          <w:szCs w:val="22"/>
          <w:lang w:val="fr-FR"/>
        </w:rPr>
        <w:t>105</w:t>
      </w:r>
      <w:r w:rsidR="00C971FF" w:rsidRPr="008055AB">
        <w:rPr>
          <w:sz w:val="22"/>
          <w:szCs w:val="22"/>
          <w:lang w:val="fr-FR"/>
        </w:rPr>
        <w:t xml:space="preserve"> ha (20</w:t>
      </w:r>
      <w:r w:rsidRPr="008055AB">
        <w:rPr>
          <w:sz w:val="22"/>
          <w:szCs w:val="22"/>
          <w:lang w:val="fr-FR"/>
        </w:rPr>
        <w:t>,</w:t>
      </w:r>
      <w:r w:rsidR="00C971FF" w:rsidRPr="008055AB">
        <w:rPr>
          <w:sz w:val="22"/>
          <w:szCs w:val="22"/>
          <w:lang w:val="fr-FR"/>
        </w:rPr>
        <w:t xml:space="preserve">2%) </w:t>
      </w:r>
      <w:r w:rsidRPr="008055AB">
        <w:rPr>
          <w:sz w:val="22"/>
          <w:szCs w:val="22"/>
          <w:lang w:val="fr-FR"/>
        </w:rPr>
        <w:t>et</w:t>
      </w:r>
      <w:r w:rsidR="00C971FF" w:rsidRPr="008055AB">
        <w:rPr>
          <w:sz w:val="22"/>
          <w:szCs w:val="22"/>
          <w:lang w:val="fr-FR"/>
        </w:rPr>
        <w:t xml:space="preserve"> 31</w:t>
      </w:r>
      <w:r w:rsidRPr="008055AB">
        <w:rPr>
          <w:sz w:val="22"/>
          <w:szCs w:val="22"/>
          <w:lang w:val="fr-FR"/>
        </w:rPr>
        <w:t>.</w:t>
      </w:r>
      <w:r w:rsidR="00C971FF" w:rsidRPr="008055AB">
        <w:rPr>
          <w:sz w:val="22"/>
          <w:szCs w:val="22"/>
          <w:lang w:val="fr-FR"/>
        </w:rPr>
        <w:t xml:space="preserve">345 (3.8%), </w:t>
      </w:r>
      <w:r w:rsidR="00935C93" w:rsidRPr="008055AB">
        <w:rPr>
          <w:sz w:val="22"/>
          <w:szCs w:val="22"/>
          <w:lang w:val="fr-FR"/>
        </w:rPr>
        <w:t>(Table</w:t>
      </w:r>
      <w:r w:rsidRPr="008055AB">
        <w:rPr>
          <w:sz w:val="22"/>
          <w:szCs w:val="22"/>
          <w:lang w:val="fr-FR"/>
        </w:rPr>
        <w:t>au</w:t>
      </w:r>
      <w:r w:rsidR="00935C93" w:rsidRPr="008055AB">
        <w:rPr>
          <w:sz w:val="22"/>
          <w:szCs w:val="22"/>
          <w:lang w:val="fr-FR"/>
        </w:rPr>
        <w:t xml:space="preserve"> 7, Figure 6</w:t>
      </w:r>
      <w:r w:rsidR="00C22A84" w:rsidRPr="008055AB">
        <w:rPr>
          <w:sz w:val="22"/>
          <w:szCs w:val="22"/>
          <w:lang w:val="fr-FR"/>
        </w:rPr>
        <w:t>)</w:t>
      </w:r>
      <w:r w:rsidR="00C971FF" w:rsidRPr="008055AB">
        <w:rPr>
          <w:sz w:val="22"/>
          <w:szCs w:val="22"/>
          <w:lang w:val="fr-FR"/>
        </w:rPr>
        <w:t>. T</w:t>
      </w:r>
      <w:r w:rsidRPr="008055AB">
        <w:rPr>
          <w:sz w:val="22"/>
          <w:szCs w:val="22"/>
          <w:lang w:val="fr-FR"/>
        </w:rPr>
        <w:t xml:space="preserve">rois </w:t>
      </w:r>
      <w:r w:rsidR="00356A44" w:rsidRPr="008055AB">
        <w:rPr>
          <w:sz w:val="22"/>
          <w:szCs w:val="22"/>
          <w:lang w:val="fr-FR"/>
        </w:rPr>
        <w:t>écosystèmes</w:t>
      </w:r>
      <w:r w:rsidRPr="008055AB">
        <w:rPr>
          <w:sz w:val="22"/>
          <w:szCs w:val="22"/>
          <w:lang w:val="fr-FR"/>
        </w:rPr>
        <w:t xml:space="preserve"> forestiers majeurs sont</w:t>
      </w:r>
      <w:r w:rsidR="00C971FF" w:rsidRPr="008055AB">
        <w:rPr>
          <w:sz w:val="22"/>
          <w:szCs w:val="22"/>
          <w:lang w:val="fr-FR"/>
        </w:rPr>
        <w:t xml:space="preserve"> </w:t>
      </w:r>
      <w:r w:rsidR="00C22A84" w:rsidRPr="008055AB">
        <w:rPr>
          <w:sz w:val="22"/>
          <w:szCs w:val="22"/>
          <w:lang w:val="fr-FR"/>
        </w:rPr>
        <w:t>domin</w:t>
      </w:r>
      <w:r w:rsidRPr="008055AB">
        <w:rPr>
          <w:sz w:val="22"/>
          <w:szCs w:val="22"/>
          <w:lang w:val="fr-FR"/>
        </w:rPr>
        <w:t>és</w:t>
      </w:r>
      <w:r w:rsidR="00C22A84" w:rsidRPr="008055AB">
        <w:rPr>
          <w:sz w:val="22"/>
          <w:szCs w:val="22"/>
          <w:lang w:val="fr-FR"/>
        </w:rPr>
        <w:t xml:space="preserve"> respective</w:t>
      </w:r>
      <w:r w:rsidRPr="008055AB">
        <w:rPr>
          <w:sz w:val="22"/>
          <w:szCs w:val="22"/>
          <w:lang w:val="fr-FR"/>
        </w:rPr>
        <w:t xml:space="preserve">ment par </w:t>
      </w:r>
      <w:r w:rsidR="00C22A84" w:rsidRPr="008055AB">
        <w:rPr>
          <w:sz w:val="22"/>
          <w:szCs w:val="22"/>
          <w:lang w:val="fr-FR"/>
        </w:rPr>
        <w:t>l</w:t>
      </w:r>
      <w:r w:rsidRPr="008055AB">
        <w:rPr>
          <w:sz w:val="22"/>
          <w:szCs w:val="22"/>
          <w:lang w:val="fr-FR"/>
        </w:rPr>
        <w:t>e</w:t>
      </w:r>
      <w:r w:rsidR="00A33734" w:rsidRPr="008055AB">
        <w:rPr>
          <w:sz w:val="22"/>
          <w:szCs w:val="22"/>
          <w:lang w:val="fr-FR"/>
        </w:rPr>
        <w:t xml:space="preserve"> thu</w:t>
      </w:r>
      <w:r w:rsidRPr="008055AB">
        <w:rPr>
          <w:sz w:val="22"/>
          <w:szCs w:val="22"/>
          <w:lang w:val="fr-FR"/>
        </w:rPr>
        <w:t>y</w:t>
      </w:r>
      <w:r w:rsidR="00A33734" w:rsidRPr="008055AB">
        <w:rPr>
          <w:sz w:val="22"/>
          <w:szCs w:val="22"/>
          <w:lang w:val="fr-FR"/>
        </w:rPr>
        <w:t>a</w:t>
      </w:r>
      <w:r w:rsidR="00C22A84" w:rsidRPr="008055AB">
        <w:rPr>
          <w:sz w:val="22"/>
          <w:szCs w:val="22"/>
          <w:lang w:val="fr-FR"/>
        </w:rPr>
        <w:t xml:space="preserve"> </w:t>
      </w:r>
      <w:r w:rsidRPr="008055AB">
        <w:rPr>
          <w:sz w:val="22"/>
          <w:szCs w:val="22"/>
          <w:lang w:val="fr-FR"/>
        </w:rPr>
        <w:t xml:space="preserve">de Barbarie </w:t>
      </w:r>
      <w:r w:rsidR="00C22A84" w:rsidRPr="008055AB">
        <w:rPr>
          <w:sz w:val="22"/>
          <w:szCs w:val="22"/>
          <w:lang w:val="fr-FR"/>
        </w:rPr>
        <w:t>(</w:t>
      </w:r>
      <w:proofErr w:type="spellStart"/>
      <w:r w:rsidR="00C971FF" w:rsidRPr="008055AB">
        <w:rPr>
          <w:i/>
          <w:sz w:val="22"/>
          <w:szCs w:val="22"/>
          <w:lang w:val="fr-FR"/>
        </w:rPr>
        <w:t>Tetraclinis</w:t>
      </w:r>
      <w:proofErr w:type="spellEnd"/>
      <w:r w:rsidR="00C971FF" w:rsidRPr="008055AB">
        <w:rPr>
          <w:i/>
          <w:sz w:val="22"/>
          <w:szCs w:val="22"/>
          <w:lang w:val="fr-FR"/>
        </w:rPr>
        <w:t xml:space="preserve"> </w:t>
      </w:r>
      <w:proofErr w:type="spellStart"/>
      <w:r w:rsidR="00C971FF" w:rsidRPr="008055AB">
        <w:rPr>
          <w:i/>
          <w:sz w:val="22"/>
          <w:szCs w:val="22"/>
          <w:lang w:val="fr-FR"/>
        </w:rPr>
        <w:t>articulata</w:t>
      </w:r>
      <w:proofErr w:type="spellEnd"/>
      <w:r w:rsidR="00C971FF" w:rsidRPr="008055AB">
        <w:rPr>
          <w:sz w:val="22"/>
          <w:szCs w:val="22"/>
          <w:lang w:val="fr-FR"/>
        </w:rPr>
        <w:t>)</w:t>
      </w:r>
      <w:r w:rsidR="00C22A84" w:rsidRPr="008055AB">
        <w:rPr>
          <w:sz w:val="22"/>
          <w:szCs w:val="22"/>
          <w:lang w:val="fr-FR"/>
        </w:rPr>
        <w:t xml:space="preserve">, </w:t>
      </w:r>
      <w:r w:rsidRPr="008055AB">
        <w:rPr>
          <w:sz w:val="22"/>
          <w:szCs w:val="22"/>
          <w:lang w:val="fr-FR"/>
        </w:rPr>
        <w:t>l’</w:t>
      </w:r>
      <w:r w:rsidR="002D270F" w:rsidRPr="008055AB">
        <w:rPr>
          <w:sz w:val="22"/>
          <w:szCs w:val="22"/>
          <w:lang w:val="fr-FR"/>
        </w:rPr>
        <w:t>Arganier</w:t>
      </w:r>
      <w:r w:rsidR="00C22A84" w:rsidRPr="008055AB">
        <w:rPr>
          <w:sz w:val="22"/>
          <w:szCs w:val="22"/>
          <w:lang w:val="fr-FR"/>
        </w:rPr>
        <w:t xml:space="preserve"> (</w:t>
      </w:r>
      <w:proofErr w:type="spellStart"/>
      <w:r w:rsidR="00C22A84" w:rsidRPr="008055AB">
        <w:rPr>
          <w:i/>
          <w:sz w:val="22"/>
          <w:szCs w:val="22"/>
          <w:lang w:val="fr-FR"/>
        </w:rPr>
        <w:t>Argania</w:t>
      </w:r>
      <w:proofErr w:type="spellEnd"/>
      <w:r w:rsidR="00C22A84" w:rsidRPr="008055AB">
        <w:rPr>
          <w:i/>
          <w:sz w:val="22"/>
          <w:szCs w:val="22"/>
          <w:lang w:val="fr-FR"/>
        </w:rPr>
        <w:t xml:space="preserve"> </w:t>
      </w:r>
      <w:proofErr w:type="spellStart"/>
      <w:r w:rsidR="00C22A84" w:rsidRPr="008055AB">
        <w:rPr>
          <w:i/>
          <w:sz w:val="22"/>
          <w:szCs w:val="22"/>
          <w:lang w:val="fr-FR"/>
        </w:rPr>
        <w:t>spinosa</w:t>
      </w:r>
      <w:proofErr w:type="spellEnd"/>
      <w:r w:rsidR="00C22A84" w:rsidRPr="008055AB">
        <w:rPr>
          <w:sz w:val="22"/>
          <w:szCs w:val="22"/>
          <w:lang w:val="fr-FR"/>
        </w:rPr>
        <w:t xml:space="preserve">) </w:t>
      </w:r>
      <w:r w:rsidRPr="008055AB">
        <w:rPr>
          <w:sz w:val="22"/>
          <w:szCs w:val="22"/>
          <w:lang w:val="fr-FR"/>
        </w:rPr>
        <w:t>et le chêne vert</w:t>
      </w:r>
      <w:r w:rsidR="00C22A84" w:rsidRPr="008055AB">
        <w:rPr>
          <w:sz w:val="22"/>
          <w:szCs w:val="22"/>
          <w:lang w:val="fr-FR"/>
        </w:rPr>
        <w:t xml:space="preserve"> </w:t>
      </w:r>
      <w:r w:rsidR="00C971FF" w:rsidRPr="008055AB">
        <w:rPr>
          <w:sz w:val="22"/>
          <w:szCs w:val="22"/>
          <w:lang w:val="fr-FR"/>
        </w:rPr>
        <w:t>(</w:t>
      </w:r>
      <w:r w:rsidR="00C971FF" w:rsidRPr="008055AB">
        <w:rPr>
          <w:i/>
          <w:sz w:val="22"/>
          <w:szCs w:val="22"/>
          <w:lang w:val="fr-FR"/>
        </w:rPr>
        <w:t xml:space="preserve">Quercus </w:t>
      </w:r>
      <w:proofErr w:type="spellStart"/>
      <w:r w:rsidR="00C971FF" w:rsidRPr="008055AB">
        <w:rPr>
          <w:i/>
          <w:sz w:val="22"/>
          <w:szCs w:val="22"/>
          <w:lang w:val="fr-FR"/>
        </w:rPr>
        <w:t>rotundifolia</w:t>
      </w:r>
      <w:proofErr w:type="spellEnd"/>
      <w:r w:rsidR="00C971FF" w:rsidRPr="008055AB">
        <w:rPr>
          <w:sz w:val="22"/>
          <w:szCs w:val="22"/>
          <w:lang w:val="fr-FR"/>
        </w:rPr>
        <w:t xml:space="preserve">. </w:t>
      </w:r>
      <w:r w:rsidR="00356A44" w:rsidRPr="008055AB">
        <w:rPr>
          <w:sz w:val="22"/>
          <w:szCs w:val="22"/>
          <w:lang w:val="fr-FR"/>
        </w:rPr>
        <w:t>Les autres</w:t>
      </w:r>
      <w:r w:rsidR="00C971FF" w:rsidRPr="008055AB">
        <w:rPr>
          <w:sz w:val="22"/>
          <w:szCs w:val="22"/>
          <w:lang w:val="fr-FR"/>
        </w:rPr>
        <w:t xml:space="preserve"> </w:t>
      </w:r>
      <w:r w:rsidR="00356A44" w:rsidRPr="008055AB">
        <w:rPr>
          <w:sz w:val="22"/>
          <w:szCs w:val="22"/>
          <w:lang w:val="fr-FR"/>
        </w:rPr>
        <w:t>espèces ligneuses qui caractérisent le paysage comprennent notamment </w:t>
      </w:r>
      <w:r w:rsidR="00C971FF" w:rsidRPr="008055AB">
        <w:rPr>
          <w:sz w:val="22"/>
          <w:szCs w:val="22"/>
          <w:lang w:val="fr-FR"/>
        </w:rPr>
        <w:t xml:space="preserve">: </w:t>
      </w:r>
      <w:proofErr w:type="spellStart"/>
      <w:r w:rsidR="00C971FF" w:rsidRPr="008055AB">
        <w:rPr>
          <w:sz w:val="22"/>
          <w:szCs w:val="22"/>
          <w:lang w:val="fr-FR"/>
        </w:rPr>
        <w:t>P</w:t>
      </w:r>
      <w:r w:rsidR="00C971FF" w:rsidRPr="008055AB">
        <w:rPr>
          <w:i/>
          <w:sz w:val="22"/>
          <w:szCs w:val="22"/>
          <w:lang w:val="fr-FR"/>
        </w:rPr>
        <w:t>istacia</w:t>
      </w:r>
      <w:proofErr w:type="spellEnd"/>
      <w:r w:rsidR="00C971FF" w:rsidRPr="008055AB">
        <w:rPr>
          <w:i/>
          <w:sz w:val="22"/>
          <w:szCs w:val="22"/>
          <w:lang w:val="fr-FR"/>
        </w:rPr>
        <w:t xml:space="preserve"> </w:t>
      </w:r>
      <w:proofErr w:type="spellStart"/>
      <w:r w:rsidR="00C971FF" w:rsidRPr="008055AB">
        <w:rPr>
          <w:i/>
          <w:sz w:val="22"/>
          <w:szCs w:val="22"/>
          <w:lang w:val="fr-FR"/>
        </w:rPr>
        <w:t>lentiscus</w:t>
      </w:r>
      <w:proofErr w:type="spellEnd"/>
      <w:r w:rsidR="00C971FF" w:rsidRPr="008055AB">
        <w:rPr>
          <w:i/>
          <w:sz w:val="22"/>
          <w:szCs w:val="22"/>
          <w:lang w:val="fr-FR"/>
        </w:rPr>
        <w:t xml:space="preserve">, </w:t>
      </w:r>
      <w:proofErr w:type="spellStart"/>
      <w:r w:rsidR="00C971FF" w:rsidRPr="008055AB">
        <w:rPr>
          <w:i/>
          <w:sz w:val="22"/>
          <w:szCs w:val="22"/>
          <w:lang w:val="fr-FR"/>
        </w:rPr>
        <w:t>Arbutus</w:t>
      </w:r>
      <w:proofErr w:type="spellEnd"/>
      <w:r w:rsidR="00C971FF" w:rsidRPr="008055AB">
        <w:rPr>
          <w:i/>
          <w:sz w:val="22"/>
          <w:szCs w:val="22"/>
          <w:lang w:val="fr-FR"/>
        </w:rPr>
        <w:t xml:space="preserve"> </w:t>
      </w:r>
      <w:proofErr w:type="spellStart"/>
      <w:r w:rsidR="00C971FF" w:rsidRPr="008055AB">
        <w:rPr>
          <w:i/>
          <w:sz w:val="22"/>
          <w:szCs w:val="22"/>
          <w:lang w:val="fr-FR"/>
        </w:rPr>
        <w:t>unedo</w:t>
      </w:r>
      <w:proofErr w:type="spellEnd"/>
      <w:r w:rsidR="00C971FF" w:rsidRPr="008055AB">
        <w:rPr>
          <w:i/>
          <w:sz w:val="22"/>
          <w:szCs w:val="22"/>
          <w:lang w:val="fr-FR"/>
        </w:rPr>
        <w:t xml:space="preserve"> </w:t>
      </w:r>
      <w:proofErr w:type="spellStart"/>
      <w:r w:rsidR="00C971FF" w:rsidRPr="008055AB">
        <w:rPr>
          <w:i/>
          <w:sz w:val="22"/>
          <w:szCs w:val="22"/>
          <w:lang w:val="fr-FR"/>
        </w:rPr>
        <w:t>Phillyrea</w:t>
      </w:r>
      <w:proofErr w:type="spellEnd"/>
      <w:r w:rsidR="00C971FF" w:rsidRPr="008055AB">
        <w:rPr>
          <w:i/>
          <w:sz w:val="22"/>
          <w:szCs w:val="22"/>
          <w:lang w:val="fr-FR"/>
        </w:rPr>
        <w:t xml:space="preserve"> media </w:t>
      </w:r>
      <w:proofErr w:type="spellStart"/>
      <w:r w:rsidR="00C971FF" w:rsidRPr="008055AB">
        <w:rPr>
          <w:i/>
          <w:sz w:val="22"/>
          <w:szCs w:val="22"/>
          <w:lang w:val="fr-FR"/>
        </w:rPr>
        <w:t>Rhus</w:t>
      </w:r>
      <w:proofErr w:type="spellEnd"/>
      <w:r w:rsidR="00C971FF" w:rsidRPr="008055AB">
        <w:rPr>
          <w:i/>
          <w:sz w:val="22"/>
          <w:szCs w:val="22"/>
          <w:lang w:val="fr-FR"/>
        </w:rPr>
        <w:t xml:space="preserve"> </w:t>
      </w:r>
      <w:proofErr w:type="spellStart"/>
      <w:r w:rsidR="00C971FF" w:rsidRPr="008055AB">
        <w:rPr>
          <w:i/>
          <w:sz w:val="22"/>
          <w:szCs w:val="22"/>
          <w:lang w:val="fr-FR"/>
        </w:rPr>
        <w:t>tripartitum</w:t>
      </w:r>
      <w:proofErr w:type="spellEnd"/>
      <w:r w:rsidR="00C971FF" w:rsidRPr="008055AB">
        <w:rPr>
          <w:i/>
          <w:sz w:val="22"/>
          <w:szCs w:val="22"/>
          <w:lang w:val="fr-FR"/>
        </w:rPr>
        <w:t xml:space="preserve">, </w:t>
      </w:r>
      <w:proofErr w:type="spellStart"/>
      <w:r w:rsidR="00C971FF" w:rsidRPr="008055AB">
        <w:rPr>
          <w:i/>
          <w:sz w:val="22"/>
          <w:szCs w:val="22"/>
          <w:lang w:val="fr-FR"/>
        </w:rPr>
        <w:t>Withania</w:t>
      </w:r>
      <w:proofErr w:type="spellEnd"/>
      <w:r w:rsidR="00C971FF" w:rsidRPr="008055AB">
        <w:rPr>
          <w:i/>
          <w:sz w:val="22"/>
          <w:szCs w:val="22"/>
          <w:lang w:val="fr-FR"/>
        </w:rPr>
        <w:t xml:space="preserve"> </w:t>
      </w:r>
      <w:proofErr w:type="spellStart"/>
      <w:r w:rsidR="00C971FF" w:rsidRPr="008055AB">
        <w:rPr>
          <w:i/>
          <w:sz w:val="22"/>
          <w:szCs w:val="22"/>
          <w:lang w:val="fr-FR"/>
        </w:rPr>
        <w:t>frutescens</w:t>
      </w:r>
      <w:proofErr w:type="spellEnd"/>
      <w:r w:rsidR="00C971FF" w:rsidRPr="008055AB">
        <w:rPr>
          <w:i/>
          <w:sz w:val="22"/>
          <w:szCs w:val="22"/>
          <w:lang w:val="fr-FR"/>
        </w:rPr>
        <w:t xml:space="preserve">, </w:t>
      </w:r>
      <w:proofErr w:type="spellStart"/>
      <w:r w:rsidR="00C971FF" w:rsidRPr="008055AB">
        <w:rPr>
          <w:i/>
          <w:sz w:val="22"/>
          <w:szCs w:val="22"/>
          <w:lang w:val="fr-FR"/>
        </w:rPr>
        <w:t>Cistus</w:t>
      </w:r>
      <w:proofErr w:type="spellEnd"/>
      <w:r w:rsidR="00C971FF" w:rsidRPr="008055AB">
        <w:rPr>
          <w:i/>
          <w:sz w:val="22"/>
          <w:szCs w:val="22"/>
          <w:lang w:val="fr-FR"/>
        </w:rPr>
        <w:t xml:space="preserve"> </w:t>
      </w:r>
      <w:proofErr w:type="spellStart"/>
      <w:r w:rsidR="00C971FF" w:rsidRPr="008055AB">
        <w:rPr>
          <w:i/>
          <w:sz w:val="22"/>
          <w:szCs w:val="22"/>
          <w:lang w:val="fr-FR"/>
        </w:rPr>
        <w:t>villosus</w:t>
      </w:r>
      <w:proofErr w:type="spellEnd"/>
      <w:r w:rsidR="00C971FF" w:rsidRPr="008055AB">
        <w:rPr>
          <w:i/>
          <w:sz w:val="22"/>
          <w:szCs w:val="22"/>
          <w:lang w:val="fr-FR"/>
        </w:rPr>
        <w:t xml:space="preserve">, </w:t>
      </w:r>
      <w:proofErr w:type="spellStart"/>
      <w:r w:rsidR="00C971FF" w:rsidRPr="008055AB">
        <w:rPr>
          <w:i/>
          <w:sz w:val="22"/>
          <w:szCs w:val="22"/>
          <w:lang w:val="fr-FR"/>
        </w:rPr>
        <w:t>Chamaecytisus</w:t>
      </w:r>
      <w:proofErr w:type="spellEnd"/>
      <w:r w:rsidR="00C971FF" w:rsidRPr="008055AB">
        <w:rPr>
          <w:i/>
          <w:sz w:val="22"/>
          <w:szCs w:val="22"/>
          <w:lang w:val="fr-FR"/>
        </w:rPr>
        <w:t xml:space="preserve"> </w:t>
      </w:r>
      <w:proofErr w:type="spellStart"/>
      <w:r w:rsidR="00C971FF" w:rsidRPr="008055AB">
        <w:rPr>
          <w:i/>
          <w:sz w:val="22"/>
          <w:szCs w:val="22"/>
          <w:lang w:val="fr-FR"/>
        </w:rPr>
        <w:t>albidus</w:t>
      </w:r>
      <w:proofErr w:type="spellEnd"/>
      <w:r w:rsidR="00C971FF" w:rsidRPr="008055AB">
        <w:rPr>
          <w:i/>
          <w:sz w:val="22"/>
          <w:szCs w:val="22"/>
          <w:lang w:val="fr-FR"/>
        </w:rPr>
        <w:t xml:space="preserve">, Thymus </w:t>
      </w:r>
      <w:proofErr w:type="spellStart"/>
      <w:r w:rsidR="00C971FF" w:rsidRPr="008055AB">
        <w:rPr>
          <w:i/>
          <w:sz w:val="22"/>
          <w:szCs w:val="22"/>
          <w:lang w:val="fr-FR"/>
        </w:rPr>
        <w:t>saturejoides</w:t>
      </w:r>
      <w:proofErr w:type="spellEnd"/>
      <w:r w:rsidR="00C971FF" w:rsidRPr="008055AB">
        <w:rPr>
          <w:i/>
          <w:sz w:val="22"/>
          <w:szCs w:val="22"/>
          <w:lang w:val="fr-FR"/>
        </w:rPr>
        <w:t xml:space="preserve">, </w:t>
      </w:r>
      <w:proofErr w:type="spellStart"/>
      <w:r w:rsidR="00C971FF" w:rsidRPr="008055AB">
        <w:rPr>
          <w:i/>
          <w:sz w:val="22"/>
          <w:szCs w:val="22"/>
          <w:lang w:val="fr-FR"/>
        </w:rPr>
        <w:t>Genista</w:t>
      </w:r>
      <w:proofErr w:type="spellEnd"/>
      <w:r w:rsidR="00C971FF" w:rsidRPr="008055AB">
        <w:rPr>
          <w:i/>
          <w:sz w:val="22"/>
          <w:szCs w:val="22"/>
          <w:lang w:val="fr-FR"/>
        </w:rPr>
        <w:t xml:space="preserve"> </w:t>
      </w:r>
      <w:proofErr w:type="spellStart"/>
      <w:r w:rsidR="00C971FF" w:rsidRPr="008055AB">
        <w:rPr>
          <w:i/>
          <w:sz w:val="22"/>
          <w:szCs w:val="22"/>
          <w:lang w:val="fr-FR"/>
        </w:rPr>
        <w:t>ferox</w:t>
      </w:r>
      <w:proofErr w:type="spellEnd"/>
      <w:r w:rsidR="00C971FF" w:rsidRPr="008055AB">
        <w:rPr>
          <w:i/>
          <w:sz w:val="22"/>
          <w:szCs w:val="22"/>
          <w:lang w:val="fr-FR"/>
        </w:rPr>
        <w:t xml:space="preserve">, </w:t>
      </w:r>
      <w:proofErr w:type="spellStart"/>
      <w:r w:rsidR="00C971FF" w:rsidRPr="008055AB">
        <w:rPr>
          <w:i/>
          <w:sz w:val="22"/>
          <w:szCs w:val="22"/>
          <w:lang w:val="fr-FR"/>
        </w:rPr>
        <w:t>Genista</w:t>
      </w:r>
      <w:proofErr w:type="spellEnd"/>
      <w:r w:rsidR="00C971FF" w:rsidRPr="008055AB">
        <w:rPr>
          <w:i/>
          <w:sz w:val="22"/>
          <w:szCs w:val="22"/>
          <w:lang w:val="fr-FR"/>
        </w:rPr>
        <w:t xml:space="preserve"> </w:t>
      </w:r>
      <w:proofErr w:type="spellStart"/>
      <w:r w:rsidR="00C971FF" w:rsidRPr="008055AB">
        <w:rPr>
          <w:i/>
          <w:sz w:val="22"/>
          <w:szCs w:val="22"/>
          <w:lang w:val="fr-FR"/>
        </w:rPr>
        <w:t>tricuspidata</w:t>
      </w:r>
      <w:proofErr w:type="spellEnd"/>
      <w:r w:rsidR="00C971FF" w:rsidRPr="008055AB">
        <w:rPr>
          <w:i/>
          <w:sz w:val="22"/>
          <w:szCs w:val="22"/>
          <w:lang w:val="fr-FR"/>
        </w:rPr>
        <w:t xml:space="preserve">, </w:t>
      </w:r>
      <w:proofErr w:type="spellStart"/>
      <w:r w:rsidR="00C971FF" w:rsidRPr="008055AB">
        <w:rPr>
          <w:i/>
          <w:sz w:val="22"/>
          <w:szCs w:val="22"/>
          <w:lang w:val="fr-FR"/>
        </w:rPr>
        <w:t>Lavandula</w:t>
      </w:r>
      <w:proofErr w:type="spellEnd"/>
      <w:r w:rsidR="00C971FF" w:rsidRPr="008055AB">
        <w:rPr>
          <w:i/>
          <w:sz w:val="22"/>
          <w:szCs w:val="22"/>
          <w:lang w:val="fr-FR"/>
        </w:rPr>
        <w:t xml:space="preserve"> </w:t>
      </w:r>
      <w:proofErr w:type="spellStart"/>
      <w:r w:rsidR="00C971FF" w:rsidRPr="008055AB">
        <w:rPr>
          <w:i/>
          <w:sz w:val="22"/>
          <w:szCs w:val="22"/>
          <w:lang w:val="fr-FR"/>
        </w:rPr>
        <w:t>dentata</w:t>
      </w:r>
      <w:proofErr w:type="spellEnd"/>
      <w:r w:rsidR="00C971FF" w:rsidRPr="008055AB">
        <w:rPr>
          <w:i/>
          <w:sz w:val="22"/>
          <w:szCs w:val="22"/>
          <w:lang w:val="fr-FR"/>
        </w:rPr>
        <w:t xml:space="preserve">, </w:t>
      </w:r>
      <w:proofErr w:type="spellStart"/>
      <w:r w:rsidR="00C971FF" w:rsidRPr="008055AB">
        <w:rPr>
          <w:i/>
          <w:sz w:val="22"/>
          <w:szCs w:val="22"/>
          <w:lang w:val="fr-FR"/>
        </w:rPr>
        <w:t>Globularia</w:t>
      </w:r>
      <w:proofErr w:type="spellEnd"/>
      <w:r w:rsidR="00C971FF" w:rsidRPr="008055AB">
        <w:rPr>
          <w:i/>
          <w:sz w:val="22"/>
          <w:szCs w:val="22"/>
          <w:lang w:val="fr-FR"/>
        </w:rPr>
        <w:t xml:space="preserve"> </w:t>
      </w:r>
      <w:proofErr w:type="spellStart"/>
      <w:r w:rsidR="00C971FF" w:rsidRPr="008055AB">
        <w:rPr>
          <w:i/>
          <w:sz w:val="22"/>
          <w:szCs w:val="22"/>
          <w:lang w:val="fr-FR"/>
        </w:rPr>
        <w:t>alypum</w:t>
      </w:r>
      <w:proofErr w:type="spellEnd"/>
      <w:r w:rsidR="00C971FF" w:rsidRPr="008055AB">
        <w:rPr>
          <w:i/>
          <w:sz w:val="22"/>
          <w:szCs w:val="22"/>
          <w:lang w:val="fr-FR"/>
        </w:rPr>
        <w:t xml:space="preserve">, </w:t>
      </w:r>
      <w:proofErr w:type="spellStart"/>
      <w:r w:rsidR="00C971FF" w:rsidRPr="008055AB">
        <w:rPr>
          <w:i/>
          <w:sz w:val="22"/>
          <w:szCs w:val="22"/>
          <w:lang w:val="fr-FR"/>
        </w:rPr>
        <w:t>Teline</w:t>
      </w:r>
      <w:proofErr w:type="spellEnd"/>
      <w:r w:rsidR="00C971FF" w:rsidRPr="008055AB">
        <w:rPr>
          <w:i/>
          <w:sz w:val="22"/>
          <w:szCs w:val="22"/>
          <w:lang w:val="fr-FR"/>
        </w:rPr>
        <w:t xml:space="preserve"> </w:t>
      </w:r>
      <w:proofErr w:type="spellStart"/>
      <w:r w:rsidR="00C971FF" w:rsidRPr="008055AB">
        <w:rPr>
          <w:i/>
          <w:sz w:val="22"/>
          <w:szCs w:val="22"/>
          <w:lang w:val="fr-FR"/>
        </w:rPr>
        <w:t>sogonnei</w:t>
      </w:r>
      <w:proofErr w:type="spellEnd"/>
      <w:r w:rsidR="00C971FF" w:rsidRPr="008055AB">
        <w:rPr>
          <w:i/>
          <w:sz w:val="22"/>
          <w:szCs w:val="22"/>
          <w:lang w:val="fr-FR"/>
        </w:rPr>
        <w:t xml:space="preserve">, </w:t>
      </w:r>
      <w:proofErr w:type="spellStart"/>
      <w:r w:rsidR="00C971FF" w:rsidRPr="008055AB">
        <w:rPr>
          <w:i/>
          <w:sz w:val="22"/>
          <w:szCs w:val="22"/>
          <w:lang w:val="fr-FR"/>
        </w:rPr>
        <w:t>alaternus</w:t>
      </w:r>
      <w:proofErr w:type="spellEnd"/>
      <w:r w:rsidR="00C971FF" w:rsidRPr="008055AB">
        <w:rPr>
          <w:i/>
          <w:sz w:val="22"/>
          <w:szCs w:val="22"/>
          <w:lang w:val="fr-FR"/>
        </w:rPr>
        <w:t xml:space="preserve"> Rhamnus, Rhamnus </w:t>
      </w:r>
      <w:proofErr w:type="spellStart"/>
      <w:r w:rsidR="00C971FF" w:rsidRPr="008055AB">
        <w:rPr>
          <w:i/>
          <w:sz w:val="22"/>
          <w:szCs w:val="22"/>
          <w:lang w:val="fr-FR"/>
        </w:rPr>
        <w:t>oleoides</w:t>
      </w:r>
      <w:proofErr w:type="spellEnd"/>
      <w:r w:rsidR="00C971FF" w:rsidRPr="008055AB">
        <w:rPr>
          <w:i/>
          <w:sz w:val="22"/>
          <w:szCs w:val="22"/>
          <w:lang w:val="fr-FR"/>
        </w:rPr>
        <w:t xml:space="preserve">, </w:t>
      </w:r>
      <w:proofErr w:type="spellStart"/>
      <w:r w:rsidR="00C971FF" w:rsidRPr="008055AB">
        <w:rPr>
          <w:i/>
          <w:sz w:val="22"/>
          <w:szCs w:val="22"/>
          <w:lang w:val="fr-FR"/>
        </w:rPr>
        <w:t>Periploca</w:t>
      </w:r>
      <w:proofErr w:type="spellEnd"/>
      <w:r w:rsidR="00C971FF" w:rsidRPr="008055AB">
        <w:rPr>
          <w:i/>
          <w:sz w:val="22"/>
          <w:szCs w:val="22"/>
          <w:lang w:val="fr-FR"/>
        </w:rPr>
        <w:t xml:space="preserve"> </w:t>
      </w:r>
      <w:proofErr w:type="spellStart"/>
      <w:r w:rsidR="00C971FF" w:rsidRPr="008055AB">
        <w:rPr>
          <w:i/>
          <w:sz w:val="22"/>
          <w:szCs w:val="22"/>
          <w:lang w:val="fr-FR"/>
        </w:rPr>
        <w:t>laevigata</w:t>
      </w:r>
      <w:proofErr w:type="spellEnd"/>
      <w:r w:rsidR="00C971FF" w:rsidRPr="008055AB">
        <w:rPr>
          <w:i/>
          <w:sz w:val="22"/>
          <w:szCs w:val="22"/>
          <w:lang w:val="fr-FR"/>
        </w:rPr>
        <w:t xml:space="preserve"> Ballota </w:t>
      </w:r>
      <w:proofErr w:type="spellStart"/>
      <w:r w:rsidR="00C971FF" w:rsidRPr="008055AB">
        <w:rPr>
          <w:i/>
          <w:sz w:val="22"/>
          <w:szCs w:val="22"/>
          <w:lang w:val="fr-FR"/>
        </w:rPr>
        <w:t>hirsuta</w:t>
      </w:r>
      <w:proofErr w:type="spellEnd"/>
      <w:r w:rsidR="00C971FF" w:rsidRPr="008055AB">
        <w:rPr>
          <w:i/>
          <w:sz w:val="22"/>
          <w:szCs w:val="22"/>
          <w:lang w:val="fr-FR"/>
        </w:rPr>
        <w:t xml:space="preserve">, </w:t>
      </w:r>
      <w:proofErr w:type="spellStart"/>
      <w:r w:rsidR="00C971FF" w:rsidRPr="008055AB">
        <w:rPr>
          <w:i/>
          <w:sz w:val="22"/>
          <w:szCs w:val="22"/>
          <w:lang w:val="fr-FR"/>
        </w:rPr>
        <w:t>Prasium</w:t>
      </w:r>
      <w:proofErr w:type="spellEnd"/>
      <w:r w:rsidR="00C971FF" w:rsidRPr="008055AB">
        <w:rPr>
          <w:i/>
          <w:sz w:val="22"/>
          <w:szCs w:val="22"/>
          <w:lang w:val="fr-FR"/>
        </w:rPr>
        <w:t xml:space="preserve"> </w:t>
      </w:r>
      <w:proofErr w:type="spellStart"/>
      <w:r w:rsidR="00C971FF" w:rsidRPr="008055AB">
        <w:rPr>
          <w:i/>
          <w:sz w:val="22"/>
          <w:szCs w:val="22"/>
          <w:lang w:val="fr-FR"/>
        </w:rPr>
        <w:t>majus</w:t>
      </w:r>
      <w:proofErr w:type="spellEnd"/>
      <w:r w:rsidR="00C971FF" w:rsidRPr="008055AB">
        <w:rPr>
          <w:sz w:val="22"/>
          <w:szCs w:val="22"/>
          <w:lang w:val="fr-FR"/>
        </w:rPr>
        <w:t xml:space="preserve">. </w:t>
      </w:r>
      <w:r w:rsidRPr="008055AB">
        <w:rPr>
          <w:sz w:val="22"/>
          <w:szCs w:val="22"/>
          <w:lang w:val="fr-FR"/>
        </w:rPr>
        <w:t>Cette zone</w:t>
      </w:r>
      <w:r w:rsidR="00C971FF" w:rsidRPr="008055AB">
        <w:rPr>
          <w:sz w:val="22"/>
          <w:szCs w:val="22"/>
          <w:lang w:val="fr-FR"/>
        </w:rPr>
        <w:t xml:space="preserve"> </w:t>
      </w:r>
      <w:r w:rsidR="00356A44" w:rsidRPr="008055AB">
        <w:rPr>
          <w:sz w:val="22"/>
          <w:szCs w:val="22"/>
          <w:lang w:val="fr-FR"/>
        </w:rPr>
        <w:t>appartient principalement à</w:t>
      </w:r>
      <w:r w:rsidR="00C22A84" w:rsidRPr="008055AB">
        <w:rPr>
          <w:sz w:val="22"/>
          <w:szCs w:val="22"/>
          <w:lang w:val="fr-FR"/>
        </w:rPr>
        <w:t xml:space="preserve"> </w:t>
      </w:r>
      <w:r w:rsidRPr="008055AB">
        <w:rPr>
          <w:sz w:val="22"/>
          <w:szCs w:val="22"/>
          <w:lang w:val="fr-FR"/>
        </w:rPr>
        <w:t>l’Etat</w:t>
      </w:r>
      <w:r w:rsidR="00C22A84" w:rsidRPr="008055AB">
        <w:rPr>
          <w:sz w:val="22"/>
          <w:szCs w:val="22"/>
          <w:lang w:val="fr-FR"/>
        </w:rPr>
        <w:t xml:space="preserve"> </w:t>
      </w:r>
      <w:r w:rsidR="00356A44" w:rsidRPr="008055AB">
        <w:rPr>
          <w:sz w:val="22"/>
          <w:szCs w:val="22"/>
          <w:lang w:val="fr-FR"/>
        </w:rPr>
        <w:t>qui en a attribué la gestion à</w:t>
      </w:r>
      <w:r w:rsidR="00C971FF" w:rsidRPr="008055AB">
        <w:rPr>
          <w:sz w:val="22"/>
          <w:szCs w:val="22"/>
          <w:lang w:val="fr-FR"/>
        </w:rPr>
        <w:t xml:space="preserve"> </w:t>
      </w:r>
      <w:r w:rsidRPr="008055AB">
        <w:rPr>
          <w:sz w:val="22"/>
          <w:szCs w:val="22"/>
          <w:lang w:val="fr-FR"/>
        </w:rPr>
        <w:t>l’a</w:t>
      </w:r>
      <w:r w:rsidR="00C971FF" w:rsidRPr="008055AB">
        <w:rPr>
          <w:sz w:val="22"/>
          <w:szCs w:val="22"/>
          <w:lang w:val="fr-FR"/>
        </w:rPr>
        <w:t>dministration</w:t>
      </w:r>
      <w:r w:rsidRPr="008055AB">
        <w:rPr>
          <w:sz w:val="22"/>
          <w:szCs w:val="22"/>
          <w:lang w:val="fr-FR"/>
        </w:rPr>
        <w:t xml:space="preserve"> des forêts</w:t>
      </w:r>
      <w:r w:rsidR="00C971FF" w:rsidRPr="008055AB">
        <w:rPr>
          <w:sz w:val="22"/>
          <w:szCs w:val="22"/>
          <w:lang w:val="fr-FR"/>
        </w:rPr>
        <w:t xml:space="preserve"> (HCEFLD). </w:t>
      </w:r>
      <w:r w:rsidR="00307AF0" w:rsidRPr="008055AB">
        <w:rPr>
          <w:sz w:val="22"/>
          <w:szCs w:val="22"/>
          <w:lang w:val="fr-FR"/>
        </w:rPr>
        <w:t>L</w:t>
      </w:r>
      <w:r w:rsidR="00356A44" w:rsidRPr="008055AB">
        <w:rPr>
          <w:sz w:val="22"/>
          <w:szCs w:val="22"/>
          <w:lang w:val="fr-FR"/>
        </w:rPr>
        <w:t xml:space="preserve">es droits d'utilisation des terres </w:t>
      </w:r>
      <w:r w:rsidRPr="008055AB">
        <w:rPr>
          <w:sz w:val="22"/>
          <w:szCs w:val="22"/>
          <w:lang w:val="fr-FR"/>
        </w:rPr>
        <w:t>des</w:t>
      </w:r>
      <w:r w:rsidR="00307AF0" w:rsidRPr="008055AB">
        <w:rPr>
          <w:sz w:val="22"/>
          <w:szCs w:val="22"/>
          <w:lang w:val="fr-FR"/>
        </w:rPr>
        <w:t xml:space="preserve"> populations </w:t>
      </w:r>
      <w:r w:rsidRPr="008055AB">
        <w:rPr>
          <w:sz w:val="22"/>
          <w:szCs w:val="22"/>
          <w:lang w:val="fr-FR"/>
        </w:rPr>
        <w:t>locales sont reconnus</w:t>
      </w:r>
      <w:r w:rsidR="00C22A84" w:rsidRPr="008055AB">
        <w:rPr>
          <w:sz w:val="22"/>
          <w:szCs w:val="22"/>
          <w:lang w:val="fr-FR"/>
        </w:rPr>
        <w:t>.</w:t>
      </w:r>
      <w:r w:rsidR="00307AF0" w:rsidRPr="008055AB">
        <w:rPr>
          <w:sz w:val="22"/>
          <w:szCs w:val="22"/>
          <w:lang w:val="fr-FR"/>
        </w:rPr>
        <w:t xml:space="preserve"> </w:t>
      </w:r>
      <w:r w:rsidRPr="008055AB">
        <w:rPr>
          <w:sz w:val="22"/>
          <w:szCs w:val="22"/>
          <w:lang w:val="fr-FR"/>
        </w:rPr>
        <w:t xml:space="preserve">Les principaux </w:t>
      </w:r>
      <w:r w:rsidR="004665EE" w:rsidRPr="008055AB">
        <w:rPr>
          <w:sz w:val="22"/>
          <w:szCs w:val="22"/>
          <w:lang w:val="fr-FR"/>
        </w:rPr>
        <w:t xml:space="preserve">impacts </w:t>
      </w:r>
      <w:r w:rsidR="00307AF0" w:rsidRPr="008055AB">
        <w:rPr>
          <w:sz w:val="22"/>
          <w:szCs w:val="22"/>
          <w:lang w:val="fr-FR"/>
        </w:rPr>
        <w:t>huma</w:t>
      </w:r>
      <w:r w:rsidRPr="008055AB">
        <w:rPr>
          <w:sz w:val="22"/>
          <w:szCs w:val="22"/>
          <w:lang w:val="fr-FR"/>
        </w:rPr>
        <w:t>ins sur les</w:t>
      </w:r>
      <w:r w:rsidR="00307AF0" w:rsidRPr="008055AB">
        <w:rPr>
          <w:sz w:val="22"/>
          <w:szCs w:val="22"/>
          <w:lang w:val="fr-FR"/>
        </w:rPr>
        <w:t xml:space="preserve"> habitats </w:t>
      </w:r>
      <w:r w:rsidRPr="008055AB">
        <w:rPr>
          <w:sz w:val="22"/>
          <w:szCs w:val="22"/>
          <w:lang w:val="fr-FR"/>
        </w:rPr>
        <w:t>sont causes par l</w:t>
      </w:r>
      <w:r w:rsidR="00356A44" w:rsidRPr="008055AB">
        <w:rPr>
          <w:sz w:val="22"/>
          <w:szCs w:val="22"/>
          <w:lang w:val="fr-FR"/>
        </w:rPr>
        <w:t>’abattage</w:t>
      </w:r>
      <w:r w:rsidR="00307AF0" w:rsidRPr="008055AB">
        <w:rPr>
          <w:sz w:val="22"/>
          <w:szCs w:val="22"/>
          <w:lang w:val="fr-FR"/>
        </w:rPr>
        <w:t xml:space="preserve">, </w:t>
      </w:r>
      <w:r w:rsidRPr="008055AB">
        <w:rPr>
          <w:sz w:val="22"/>
          <w:szCs w:val="22"/>
          <w:lang w:val="fr-FR"/>
        </w:rPr>
        <w:t xml:space="preserve">le </w:t>
      </w:r>
      <w:r w:rsidR="00356A44" w:rsidRPr="008055AB">
        <w:rPr>
          <w:sz w:val="22"/>
          <w:szCs w:val="22"/>
          <w:lang w:val="fr-FR"/>
        </w:rPr>
        <w:t>pâturage</w:t>
      </w:r>
      <w:r w:rsidRPr="008055AB">
        <w:rPr>
          <w:sz w:val="22"/>
          <w:szCs w:val="22"/>
          <w:lang w:val="fr-FR"/>
        </w:rPr>
        <w:t xml:space="preserve"> et les incendies</w:t>
      </w:r>
      <w:r w:rsidR="00307AF0" w:rsidRPr="008055AB">
        <w:rPr>
          <w:sz w:val="22"/>
          <w:szCs w:val="22"/>
          <w:lang w:val="fr-FR"/>
        </w:rPr>
        <w:t xml:space="preserve">. </w:t>
      </w:r>
      <w:r w:rsidRPr="008055AB">
        <w:rPr>
          <w:sz w:val="22"/>
          <w:szCs w:val="22"/>
          <w:lang w:val="fr-FR"/>
        </w:rPr>
        <w:t>Les terres agricoles rep</w:t>
      </w:r>
      <w:r w:rsidR="00307AF0" w:rsidRPr="008055AB">
        <w:rPr>
          <w:sz w:val="22"/>
          <w:szCs w:val="22"/>
          <w:lang w:val="fr-FR"/>
        </w:rPr>
        <w:t>r</w:t>
      </w:r>
      <w:r w:rsidRPr="008055AB">
        <w:rPr>
          <w:sz w:val="22"/>
          <w:szCs w:val="22"/>
          <w:lang w:val="fr-FR"/>
        </w:rPr>
        <w:t>é</w:t>
      </w:r>
      <w:r w:rsidR="00307AF0" w:rsidRPr="008055AB">
        <w:rPr>
          <w:sz w:val="22"/>
          <w:szCs w:val="22"/>
          <w:lang w:val="fr-FR"/>
        </w:rPr>
        <w:t>sent</w:t>
      </w:r>
      <w:r w:rsidRPr="008055AB">
        <w:rPr>
          <w:sz w:val="22"/>
          <w:szCs w:val="22"/>
          <w:lang w:val="fr-FR"/>
        </w:rPr>
        <w:t>ent</w:t>
      </w:r>
      <w:r w:rsidR="00307AF0" w:rsidRPr="008055AB">
        <w:rPr>
          <w:sz w:val="22"/>
          <w:szCs w:val="22"/>
          <w:lang w:val="fr-FR"/>
        </w:rPr>
        <w:t xml:space="preserve"> 3</w:t>
      </w:r>
      <w:r w:rsidRPr="008055AB">
        <w:rPr>
          <w:sz w:val="22"/>
          <w:szCs w:val="22"/>
          <w:lang w:val="fr-FR"/>
        </w:rPr>
        <w:t>,</w:t>
      </w:r>
      <w:r w:rsidR="00307AF0" w:rsidRPr="008055AB">
        <w:rPr>
          <w:sz w:val="22"/>
          <w:szCs w:val="22"/>
          <w:lang w:val="fr-FR"/>
        </w:rPr>
        <w:t xml:space="preserve">1% </w:t>
      </w:r>
      <w:r w:rsidRPr="008055AB">
        <w:rPr>
          <w:sz w:val="22"/>
          <w:szCs w:val="22"/>
          <w:lang w:val="fr-FR"/>
        </w:rPr>
        <w:t>de la zone du Haut-</w:t>
      </w:r>
      <w:r w:rsidR="00307AF0" w:rsidRPr="008055AB">
        <w:rPr>
          <w:sz w:val="22"/>
          <w:szCs w:val="22"/>
          <w:lang w:val="fr-FR"/>
        </w:rPr>
        <w:t xml:space="preserve">Atlas. </w:t>
      </w:r>
      <w:r w:rsidRPr="008055AB">
        <w:rPr>
          <w:sz w:val="22"/>
          <w:szCs w:val="22"/>
          <w:lang w:val="fr-FR"/>
        </w:rPr>
        <w:t xml:space="preserve">Les zones agricoles </w:t>
      </w:r>
      <w:r w:rsidR="009D21F0" w:rsidRPr="008055AB">
        <w:rPr>
          <w:sz w:val="22"/>
          <w:szCs w:val="22"/>
          <w:lang w:val="fr-FR"/>
        </w:rPr>
        <w:t xml:space="preserve">à majorité pluviale </w:t>
      </w:r>
      <w:r w:rsidR="008F0E7C" w:rsidRPr="008055AB">
        <w:rPr>
          <w:sz w:val="22"/>
          <w:szCs w:val="22"/>
          <w:lang w:val="fr-FR"/>
        </w:rPr>
        <w:t>sont situées autour d’un certain</w:t>
      </w:r>
      <w:r w:rsidR="00307AF0" w:rsidRPr="008055AB">
        <w:rPr>
          <w:sz w:val="22"/>
          <w:szCs w:val="22"/>
          <w:lang w:val="fr-FR"/>
        </w:rPr>
        <w:t xml:space="preserve"> </w:t>
      </w:r>
      <w:r w:rsidRPr="008055AB">
        <w:rPr>
          <w:sz w:val="22"/>
          <w:szCs w:val="22"/>
          <w:lang w:val="fr-FR"/>
        </w:rPr>
        <w:t>nombre limité de zones irriguées</w:t>
      </w:r>
      <w:r w:rsidR="00307AF0" w:rsidRPr="008055AB">
        <w:rPr>
          <w:sz w:val="22"/>
          <w:szCs w:val="22"/>
          <w:lang w:val="fr-FR"/>
        </w:rPr>
        <w:t xml:space="preserve">, </w:t>
      </w:r>
      <w:r w:rsidRPr="008055AB">
        <w:rPr>
          <w:sz w:val="22"/>
          <w:szCs w:val="22"/>
          <w:lang w:val="fr-FR"/>
        </w:rPr>
        <w:t>les</w:t>
      </w:r>
      <w:r w:rsidR="00307AF0" w:rsidRPr="008055AB">
        <w:rPr>
          <w:sz w:val="22"/>
          <w:szCs w:val="22"/>
          <w:lang w:val="fr-FR"/>
        </w:rPr>
        <w:t xml:space="preserve"> re</w:t>
      </w:r>
      <w:r w:rsidRPr="008055AB">
        <w:rPr>
          <w:sz w:val="22"/>
          <w:szCs w:val="22"/>
          <w:lang w:val="fr-FR"/>
        </w:rPr>
        <w:t>s</w:t>
      </w:r>
      <w:r w:rsidR="00307AF0" w:rsidRPr="008055AB">
        <w:rPr>
          <w:sz w:val="22"/>
          <w:szCs w:val="22"/>
          <w:lang w:val="fr-FR"/>
        </w:rPr>
        <w:t xml:space="preserve">sources </w:t>
      </w:r>
      <w:r w:rsidRPr="008055AB">
        <w:rPr>
          <w:sz w:val="22"/>
          <w:szCs w:val="22"/>
          <w:lang w:val="fr-FR"/>
        </w:rPr>
        <w:t xml:space="preserve">en eau </w:t>
      </w:r>
      <w:r w:rsidR="008F0E7C" w:rsidRPr="008055AB">
        <w:rPr>
          <w:sz w:val="22"/>
          <w:szCs w:val="22"/>
          <w:lang w:val="fr-FR"/>
        </w:rPr>
        <w:t>étant trop insuffisantes pour assurer l’</w:t>
      </w:r>
      <w:r w:rsidR="00307AF0" w:rsidRPr="008055AB">
        <w:rPr>
          <w:sz w:val="22"/>
          <w:szCs w:val="22"/>
          <w:lang w:val="fr-FR"/>
        </w:rPr>
        <w:t xml:space="preserve">expansion </w:t>
      </w:r>
      <w:r w:rsidR="008F0E7C" w:rsidRPr="008055AB">
        <w:rPr>
          <w:sz w:val="22"/>
          <w:szCs w:val="22"/>
          <w:lang w:val="fr-FR"/>
        </w:rPr>
        <w:t>de l’</w:t>
      </w:r>
      <w:r w:rsidR="00307AF0" w:rsidRPr="008055AB">
        <w:rPr>
          <w:sz w:val="22"/>
          <w:szCs w:val="22"/>
          <w:lang w:val="fr-FR"/>
        </w:rPr>
        <w:t xml:space="preserve">irrigation. </w:t>
      </w:r>
      <w:r w:rsidRPr="008055AB">
        <w:rPr>
          <w:sz w:val="22"/>
          <w:szCs w:val="22"/>
          <w:lang w:val="fr-FR"/>
        </w:rPr>
        <w:t>Les cultures</w:t>
      </w:r>
      <w:r w:rsidR="00307AF0" w:rsidRPr="008055AB">
        <w:rPr>
          <w:sz w:val="22"/>
          <w:szCs w:val="22"/>
          <w:lang w:val="fr-FR"/>
        </w:rPr>
        <w:t xml:space="preserve"> dominant</w:t>
      </w:r>
      <w:r w:rsidRPr="008055AB">
        <w:rPr>
          <w:sz w:val="22"/>
          <w:szCs w:val="22"/>
          <w:lang w:val="fr-FR"/>
        </w:rPr>
        <w:t>es sont les céréales</w:t>
      </w:r>
      <w:r w:rsidR="00307AF0" w:rsidRPr="008055AB">
        <w:rPr>
          <w:sz w:val="22"/>
          <w:szCs w:val="22"/>
          <w:lang w:val="fr-FR"/>
        </w:rPr>
        <w:t xml:space="preserve"> </w:t>
      </w:r>
      <w:r w:rsidRPr="008055AB">
        <w:rPr>
          <w:sz w:val="22"/>
          <w:szCs w:val="22"/>
          <w:lang w:val="fr-FR"/>
        </w:rPr>
        <w:t>souvent</w:t>
      </w:r>
      <w:r w:rsidR="00307AF0" w:rsidRPr="008055AB">
        <w:rPr>
          <w:sz w:val="22"/>
          <w:szCs w:val="22"/>
          <w:lang w:val="fr-FR"/>
        </w:rPr>
        <w:t xml:space="preserve"> s</w:t>
      </w:r>
      <w:r w:rsidR="00356A44" w:rsidRPr="008055AB">
        <w:rPr>
          <w:sz w:val="22"/>
          <w:szCs w:val="22"/>
          <w:lang w:val="fr-FR"/>
        </w:rPr>
        <w:t>emées</w:t>
      </w:r>
      <w:r w:rsidR="00307AF0" w:rsidRPr="008055AB">
        <w:rPr>
          <w:sz w:val="22"/>
          <w:szCs w:val="22"/>
          <w:lang w:val="fr-FR"/>
        </w:rPr>
        <w:t xml:space="preserve"> </w:t>
      </w:r>
      <w:r w:rsidRPr="008055AB">
        <w:rPr>
          <w:sz w:val="22"/>
          <w:szCs w:val="22"/>
          <w:lang w:val="fr-FR"/>
        </w:rPr>
        <w:t>à proximité de</w:t>
      </w:r>
      <w:r w:rsidR="008F0E7C" w:rsidRPr="008055AB">
        <w:rPr>
          <w:sz w:val="22"/>
          <w:szCs w:val="22"/>
          <w:lang w:val="fr-FR"/>
        </w:rPr>
        <w:t>s</w:t>
      </w:r>
      <w:r w:rsidRPr="008055AB">
        <w:rPr>
          <w:sz w:val="22"/>
          <w:szCs w:val="22"/>
          <w:lang w:val="fr-FR"/>
        </w:rPr>
        <w:t xml:space="preserve"> </w:t>
      </w:r>
      <w:r w:rsidR="002D270F" w:rsidRPr="008055AB">
        <w:rPr>
          <w:sz w:val="22"/>
          <w:szCs w:val="22"/>
          <w:lang w:val="fr-FR"/>
        </w:rPr>
        <w:t>Arganier</w:t>
      </w:r>
      <w:r w:rsidR="008F0E7C" w:rsidRPr="008055AB">
        <w:rPr>
          <w:sz w:val="22"/>
          <w:szCs w:val="22"/>
          <w:lang w:val="fr-FR"/>
        </w:rPr>
        <w:t>s</w:t>
      </w:r>
      <w:r w:rsidRPr="008055AB">
        <w:rPr>
          <w:sz w:val="22"/>
          <w:szCs w:val="22"/>
          <w:lang w:val="fr-FR"/>
        </w:rPr>
        <w:t>, d</w:t>
      </w:r>
      <w:r w:rsidR="008F0E7C" w:rsidRPr="008055AB">
        <w:rPr>
          <w:sz w:val="22"/>
          <w:szCs w:val="22"/>
          <w:lang w:val="fr-FR"/>
        </w:rPr>
        <w:t>es</w:t>
      </w:r>
      <w:r w:rsidRPr="008055AB">
        <w:rPr>
          <w:sz w:val="22"/>
          <w:szCs w:val="22"/>
          <w:lang w:val="fr-FR"/>
        </w:rPr>
        <w:t xml:space="preserve"> caroubier</w:t>
      </w:r>
      <w:r w:rsidR="008F0E7C" w:rsidRPr="008055AB">
        <w:rPr>
          <w:sz w:val="22"/>
          <w:szCs w:val="22"/>
          <w:lang w:val="fr-FR"/>
        </w:rPr>
        <w:t>s</w:t>
      </w:r>
      <w:r w:rsidRPr="008055AB">
        <w:rPr>
          <w:sz w:val="22"/>
          <w:szCs w:val="22"/>
          <w:lang w:val="fr-FR"/>
        </w:rPr>
        <w:t>, d</w:t>
      </w:r>
      <w:r w:rsidR="008F0E7C" w:rsidRPr="008055AB">
        <w:rPr>
          <w:sz w:val="22"/>
          <w:szCs w:val="22"/>
          <w:lang w:val="fr-FR"/>
        </w:rPr>
        <w:t>es</w:t>
      </w:r>
      <w:r w:rsidRPr="008055AB">
        <w:rPr>
          <w:sz w:val="22"/>
          <w:szCs w:val="22"/>
          <w:lang w:val="fr-FR"/>
        </w:rPr>
        <w:t xml:space="preserve"> oliviers et des amandiers. L’</w:t>
      </w:r>
      <w:r w:rsidR="00307AF0" w:rsidRPr="008055AB">
        <w:rPr>
          <w:sz w:val="22"/>
          <w:szCs w:val="22"/>
          <w:lang w:val="fr-FR"/>
        </w:rPr>
        <w:t xml:space="preserve">agriculture </w:t>
      </w:r>
      <w:r w:rsidRPr="008055AB">
        <w:rPr>
          <w:sz w:val="22"/>
          <w:szCs w:val="22"/>
          <w:lang w:val="fr-FR"/>
        </w:rPr>
        <w:t>irriguée est</w:t>
      </w:r>
      <w:r w:rsidR="00307AF0" w:rsidRPr="008055AB">
        <w:rPr>
          <w:sz w:val="22"/>
          <w:szCs w:val="22"/>
          <w:lang w:val="fr-FR"/>
        </w:rPr>
        <w:t xml:space="preserve"> </w:t>
      </w:r>
      <w:r w:rsidR="00356A44" w:rsidRPr="008055AB">
        <w:rPr>
          <w:sz w:val="22"/>
          <w:szCs w:val="22"/>
          <w:lang w:val="fr-FR"/>
        </w:rPr>
        <w:t>principalement pratiquée</w:t>
      </w:r>
      <w:r w:rsidR="00307AF0" w:rsidRPr="008055AB">
        <w:rPr>
          <w:sz w:val="22"/>
          <w:szCs w:val="22"/>
          <w:lang w:val="fr-FR"/>
        </w:rPr>
        <w:t xml:space="preserve"> </w:t>
      </w:r>
      <w:r w:rsidR="00356A44" w:rsidRPr="008055AB">
        <w:rPr>
          <w:sz w:val="22"/>
          <w:szCs w:val="22"/>
          <w:lang w:val="fr-FR"/>
        </w:rPr>
        <w:t>près des</w:t>
      </w:r>
      <w:r w:rsidR="00307AF0" w:rsidRPr="008055AB">
        <w:rPr>
          <w:sz w:val="22"/>
          <w:szCs w:val="22"/>
          <w:lang w:val="fr-FR"/>
        </w:rPr>
        <w:t xml:space="preserve"> sources </w:t>
      </w:r>
      <w:r w:rsidR="00356A44" w:rsidRPr="008055AB">
        <w:rPr>
          <w:sz w:val="22"/>
          <w:szCs w:val="22"/>
          <w:lang w:val="fr-FR"/>
        </w:rPr>
        <w:t xml:space="preserve">d’eau </w:t>
      </w:r>
      <w:r w:rsidR="00294310" w:rsidRPr="008055AB">
        <w:rPr>
          <w:sz w:val="22"/>
          <w:szCs w:val="22"/>
          <w:lang w:val="fr-FR"/>
        </w:rPr>
        <w:t>comme les</w:t>
      </w:r>
      <w:r w:rsidR="00307AF0" w:rsidRPr="008055AB">
        <w:rPr>
          <w:sz w:val="22"/>
          <w:szCs w:val="22"/>
          <w:lang w:val="fr-FR"/>
        </w:rPr>
        <w:t xml:space="preserve"> oas</w:t>
      </w:r>
      <w:r w:rsidR="00294310" w:rsidRPr="008055AB">
        <w:rPr>
          <w:sz w:val="22"/>
          <w:szCs w:val="22"/>
          <w:lang w:val="fr-FR"/>
        </w:rPr>
        <w:t>i</w:t>
      </w:r>
      <w:r w:rsidR="00307AF0" w:rsidRPr="008055AB">
        <w:rPr>
          <w:sz w:val="22"/>
          <w:szCs w:val="22"/>
          <w:lang w:val="fr-FR"/>
        </w:rPr>
        <w:t xml:space="preserve">s. </w:t>
      </w:r>
      <w:r w:rsidR="00294310" w:rsidRPr="008055AB">
        <w:rPr>
          <w:sz w:val="22"/>
          <w:szCs w:val="22"/>
          <w:lang w:val="fr-FR"/>
        </w:rPr>
        <w:t>Ces zones</w:t>
      </w:r>
      <w:r w:rsidR="00307AF0" w:rsidRPr="008055AB">
        <w:rPr>
          <w:sz w:val="22"/>
          <w:szCs w:val="22"/>
          <w:lang w:val="fr-FR"/>
        </w:rPr>
        <w:t xml:space="preserve"> </w:t>
      </w:r>
      <w:r w:rsidR="008F0E7C" w:rsidRPr="008055AB">
        <w:rPr>
          <w:sz w:val="22"/>
          <w:szCs w:val="22"/>
          <w:lang w:val="fr-FR"/>
        </w:rPr>
        <w:t>sont</w:t>
      </w:r>
      <w:r w:rsidR="00307AF0" w:rsidRPr="008055AB">
        <w:rPr>
          <w:sz w:val="22"/>
          <w:szCs w:val="22"/>
          <w:lang w:val="fr-FR"/>
        </w:rPr>
        <w:t xml:space="preserve"> caract</w:t>
      </w:r>
      <w:r w:rsidR="008F0E7C" w:rsidRPr="008055AB">
        <w:rPr>
          <w:sz w:val="22"/>
          <w:szCs w:val="22"/>
          <w:lang w:val="fr-FR"/>
        </w:rPr>
        <w:t>é</w:t>
      </w:r>
      <w:r w:rsidR="00307AF0" w:rsidRPr="008055AB">
        <w:rPr>
          <w:sz w:val="22"/>
          <w:szCs w:val="22"/>
          <w:lang w:val="fr-FR"/>
        </w:rPr>
        <w:t>ri</w:t>
      </w:r>
      <w:r w:rsidR="008F0E7C" w:rsidRPr="008055AB">
        <w:rPr>
          <w:sz w:val="22"/>
          <w:szCs w:val="22"/>
          <w:lang w:val="fr-FR"/>
        </w:rPr>
        <w:t>sées par un</w:t>
      </w:r>
      <w:r w:rsidR="00356A44" w:rsidRPr="008055AB">
        <w:rPr>
          <w:sz w:val="22"/>
          <w:szCs w:val="22"/>
          <w:lang w:val="fr-FR"/>
        </w:rPr>
        <w:t>e</w:t>
      </w:r>
      <w:r w:rsidR="00307AF0" w:rsidRPr="008055AB">
        <w:rPr>
          <w:sz w:val="22"/>
          <w:szCs w:val="22"/>
          <w:lang w:val="fr-FR"/>
        </w:rPr>
        <w:t xml:space="preserve"> </w:t>
      </w:r>
      <w:r w:rsidR="00356A44" w:rsidRPr="008055AB">
        <w:rPr>
          <w:sz w:val="22"/>
          <w:szCs w:val="22"/>
          <w:lang w:val="fr-FR"/>
        </w:rPr>
        <w:t xml:space="preserve">strate arborescente </w:t>
      </w:r>
      <w:r w:rsidR="00307AF0" w:rsidRPr="008055AB">
        <w:rPr>
          <w:sz w:val="22"/>
          <w:szCs w:val="22"/>
          <w:lang w:val="fr-FR"/>
        </w:rPr>
        <w:t>domin</w:t>
      </w:r>
      <w:r w:rsidR="008F0E7C" w:rsidRPr="008055AB">
        <w:rPr>
          <w:sz w:val="22"/>
          <w:szCs w:val="22"/>
          <w:lang w:val="fr-FR"/>
        </w:rPr>
        <w:t>é</w:t>
      </w:r>
      <w:r w:rsidR="00356A44" w:rsidRPr="008055AB">
        <w:rPr>
          <w:sz w:val="22"/>
          <w:szCs w:val="22"/>
          <w:lang w:val="fr-FR"/>
        </w:rPr>
        <w:t>e</w:t>
      </w:r>
      <w:r w:rsidR="00307AF0" w:rsidRPr="008055AB">
        <w:rPr>
          <w:sz w:val="22"/>
          <w:szCs w:val="22"/>
          <w:lang w:val="fr-FR"/>
        </w:rPr>
        <w:t xml:space="preserve"> </w:t>
      </w:r>
      <w:r w:rsidR="008F0E7C" w:rsidRPr="008055AB">
        <w:rPr>
          <w:sz w:val="22"/>
          <w:szCs w:val="22"/>
          <w:lang w:val="fr-FR"/>
        </w:rPr>
        <w:t>par l’olivier et l’amandier, suivis par une</w:t>
      </w:r>
      <w:r w:rsidR="00307AF0" w:rsidRPr="008055AB">
        <w:rPr>
          <w:sz w:val="22"/>
          <w:szCs w:val="22"/>
          <w:lang w:val="fr-FR"/>
        </w:rPr>
        <w:t xml:space="preserve"> multitude </w:t>
      </w:r>
      <w:r w:rsidRPr="008055AB">
        <w:rPr>
          <w:sz w:val="22"/>
          <w:szCs w:val="22"/>
          <w:lang w:val="fr-FR"/>
        </w:rPr>
        <w:t>d’arbres</w:t>
      </w:r>
      <w:r w:rsidR="00307AF0" w:rsidRPr="008055AB">
        <w:rPr>
          <w:sz w:val="22"/>
          <w:szCs w:val="22"/>
          <w:lang w:val="fr-FR"/>
        </w:rPr>
        <w:t xml:space="preserve"> fruit</w:t>
      </w:r>
      <w:r w:rsidRPr="008055AB">
        <w:rPr>
          <w:sz w:val="22"/>
          <w:szCs w:val="22"/>
          <w:lang w:val="fr-FR"/>
        </w:rPr>
        <w:t>iers</w:t>
      </w:r>
      <w:r w:rsidR="00307AF0" w:rsidRPr="008055AB">
        <w:rPr>
          <w:sz w:val="22"/>
          <w:szCs w:val="22"/>
          <w:lang w:val="fr-FR"/>
        </w:rPr>
        <w:t xml:space="preserve"> (</w:t>
      </w:r>
      <w:r w:rsidRPr="008055AB">
        <w:rPr>
          <w:sz w:val="22"/>
          <w:szCs w:val="22"/>
          <w:lang w:val="fr-FR"/>
        </w:rPr>
        <w:t>pommier, poirier</w:t>
      </w:r>
      <w:r w:rsidR="00307AF0" w:rsidRPr="008055AB">
        <w:rPr>
          <w:sz w:val="22"/>
          <w:szCs w:val="22"/>
          <w:lang w:val="fr-FR"/>
        </w:rPr>
        <w:t>, p</w:t>
      </w:r>
      <w:r w:rsidRPr="008055AB">
        <w:rPr>
          <w:sz w:val="22"/>
          <w:szCs w:val="22"/>
          <w:lang w:val="fr-FR"/>
        </w:rPr>
        <w:t>runier, cognassier</w:t>
      </w:r>
      <w:r w:rsidR="00307AF0" w:rsidRPr="008055AB">
        <w:rPr>
          <w:sz w:val="22"/>
          <w:szCs w:val="22"/>
          <w:lang w:val="fr-FR"/>
        </w:rPr>
        <w:t xml:space="preserve">, etc.) </w:t>
      </w:r>
      <w:r w:rsidRPr="008055AB">
        <w:rPr>
          <w:sz w:val="22"/>
          <w:szCs w:val="22"/>
          <w:lang w:val="fr-FR"/>
        </w:rPr>
        <w:t>et</w:t>
      </w:r>
      <w:r w:rsidR="00307AF0" w:rsidRPr="008055AB">
        <w:rPr>
          <w:sz w:val="22"/>
          <w:szCs w:val="22"/>
          <w:lang w:val="fr-FR"/>
        </w:rPr>
        <w:t xml:space="preserve"> </w:t>
      </w:r>
      <w:r w:rsidR="008F0E7C" w:rsidRPr="008055AB">
        <w:rPr>
          <w:sz w:val="22"/>
          <w:szCs w:val="22"/>
          <w:lang w:val="fr-FR"/>
        </w:rPr>
        <w:t>de palmiers dattiers à l’</w:t>
      </w:r>
      <w:r w:rsidR="00307AF0" w:rsidRPr="008055AB">
        <w:rPr>
          <w:sz w:val="22"/>
          <w:szCs w:val="22"/>
          <w:lang w:val="fr-FR"/>
        </w:rPr>
        <w:t xml:space="preserve">occasion. </w:t>
      </w:r>
      <w:r w:rsidR="00356A44" w:rsidRPr="008055AB">
        <w:rPr>
          <w:sz w:val="22"/>
          <w:szCs w:val="22"/>
          <w:lang w:val="fr-FR"/>
        </w:rPr>
        <w:t>La végétation</w:t>
      </w:r>
      <w:r w:rsidR="004A4588" w:rsidRPr="008055AB">
        <w:rPr>
          <w:sz w:val="22"/>
          <w:szCs w:val="22"/>
          <w:lang w:val="fr-FR"/>
        </w:rPr>
        <w:t xml:space="preserve"> </w:t>
      </w:r>
      <w:r w:rsidRPr="008055AB">
        <w:rPr>
          <w:sz w:val="22"/>
          <w:szCs w:val="22"/>
          <w:lang w:val="fr-FR"/>
        </w:rPr>
        <w:t>est dominée par les</w:t>
      </w:r>
      <w:r w:rsidR="004A4588" w:rsidRPr="008055AB">
        <w:rPr>
          <w:sz w:val="22"/>
          <w:szCs w:val="22"/>
          <w:lang w:val="fr-FR"/>
        </w:rPr>
        <w:t xml:space="preserve"> c</w:t>
      </w:r>
      <w:r w:rsidRPr="008055AB">
        <w:rPr>
          <w:sz w:val="22"/>
          <w:szCs w:val="22"/>
          <w:lang w:val="fr-FR"/>
        </w:rPr>
        <w:t>é</w:t>
      </w:r>
      <w:r w:rsidR="004A4588" w:rsidRPr="008055AB">
        <w:rPr>
          <w:sz w:val="22"/>
          <w:szCs w:val="22"/>
          <w:lang w:val="fr-FR"/>
        </w:rPr>
        <w:t>r</w:t>
      </w:r>
      <w:r w:rsidRPr="008055AB">
        <w:rPr>
          <w:sz w:val="22"/>
          <w:szCs w:val="22"/>
          <w:lang w:val="fr-FR"/>
        </w:rPr>
        <w:t>é</w:t>
      </w:r>
      <w:r w:rsidR="004A4588" w:rsidRPr="008055AB">
        <w:rPr>
          <w:sz w:val="22"/>
          <w:szCs w:val="22"/>
          <w:lang w:val="fr-FR"/>
        </w:rPr>
        <w:t>al</w:t>
      </w:r>
      <w:r w:rsidRPr="008055AB">
        <w:rPr>
          <w:sz w:val="22"/>
          <w:szCs w:val="22"/>
          <w:lang w:val="fr-FR"/>
        </w:rPr>
        <w:t>e</w:t>
      </w:r>
      <w:r w:rsidR="004A4588" w:rsidRPr="008055AB">
        <w:rPr>
          <w:sz w:val="22"/>
          <w:szCs w:val="22"/>
          <w:lang w:val="fr-FR"/>
        </w:rPr>
        <w:t xml:space="preserve">s </w:t>
      </w:r>
      <w:r w:rsidR="00294310" w:rsidRPr="008055AB">
        <w:rPr>
          <w:sz w:val="22"/>
          <w:szCs w:val="22"/>
          <w:lang w:val="fr-FR"/>
        </w:rPr>
        <w:t>entrecoupées de différents</w:t>
      </w:r>
      <w:r w:rsidR="00307AF0" w:rsidRPr="008055AB">
        <w:rPr>
          <w:sz w:val="22"/>
          <w:szCs w:val="22"/>
          <w:lang w:val="fr-FR"/>
        </w:rPr>
        <w:t xml:space="preserve"> </w:t>
      </w:r>
      <w:r w:rsidRPr="008055AB">
        <w:rPr>
          <w:sz w:val="22"/>
          <w:szCs w:val="22"/>
          <w:lang w:val="fr-FR"/>
        </w:rPr>
        <w:t>légumes</w:t>
      </w:r>
      <w:r w:rsidR="00307AF0" w:rsidRPr="008055AB">
        <w:rPr>
          <w:sz w:val="22"/>
          <w:szCs w:val="22"/>
          <w:lang w:val="fr-FR"/>
        </w:rPr>
        <w:t xml:space="preserve">, </w:t>
      </w:r>
      <w:r w:rsidR="00356A44" w:rsidRPr="008055AB">
        <w:rPr>
          <w:sz w:val="22"/>
          <w:szCs w:val="22"/>
          <w:lang w:val="fr-FR"/>
        </w:rPr>
        <w:t xml:space="preserve">de légumineuses et </w:t>
      </w:r>
      <w:r w:rsidR="004665EE" w:rsidRPr="008055AB">
        <w:rPr>
          <w:sz w:val="22"/>
          <w:szCs w:val="22"/>
          <w:lang w:val="fr-FR"/>
        </w:rPr>
        <w:t>de</w:t>
      </w:r>
      <w:r w:rsidR="00356A44" w:rsidRPr="008055AB">
        <w:rPr>
          <w:sz w:val="22"/>
          <w:szCs w:val="22"/>
          <w:lang w:val="fr-FR"/>
        </w:rPr>
        <w:t xml:space="preserve"> plantes fourragères</w:t>
      </w:r>
      <w:r w:rsidR="00307AF0" w:rsidRPr="008055AB">
        <w:rPr>
          <w:sz w:val="22"/>
          <w:szCs w:val="22"/>
          <w:lang w:val="fr-FR"/>
        </w:rPr>
        <w:t xml:space="preserve">. </w:t>
      </w:r>
      <w:r w:rsidR="008F0E7C" w:rsidRPr="008055AB">
        <w:rPr>
          <w:sz w:val="22"/>
          <w:szCs w:val="22"/>
          <w:lang w:val="fr-FR"/>
        </w:rPr>
        <w:t>Ces zones agricoles</w:t>
      </w:r>
      <w:r w:rsidR="00307AF0" w:rsidRPr="008055AB">
        <w:rPr>
          <w:sz w:val="22"/>
          <w:szCs w:val="22"/>
          <w:lang w:val="fr-FR"/>
        </w:rPr>
        <w:t xml:space="preserve"> irrig</w:t>
      </w:r>
      <w:r w:rsidR="008F0E7C" w:rsidRPr="008055AB">
        <w:rPr>
          <w:sz w:val="22"/>
          <w:szCs w:val="22"/>
          <w:lang w:val="fr-FR"/>
        </w:rPr>
        <w:t>uées</w:t>
      </w:r>
      <w:r w:rsidR="00307AF0" w:rsidRPr="008055AB">
        <w:rPr>
          <w:sz w:val="22"/>
          <w:szCs w:val="22"/>
          <w:lang w:val="fr-FR"/>
        </w:rPr>
        <w:t xml:space="preserve"> </w:t>
      </w:r>
      <w:r w:rsidR="00356A44" w:rsidRPr="008055AB">
        <w:rPr>
          <w:sz w:val="22"/>
          <w:szCs w:val="22"/>
          <w:lang w:val="fr-FR"/>
        </w:rPr>
        <w:t>sont celles où l’</w:t>
      </w:r>
      <w:r w:rsidR="00307AF0" w:rsidRPr="008055AB">
        <w:rPr>
          <w:sz w:val="22"/>
          <w:szCs w:val="22"/>
          <w:lang w:val="fr-FR"/>
        </w:rPr>
        <w:t xml:space="preserve">habitation </w:t>
      </w:r>
      <w:r w:rsidR="00356A44" w:rsidRPr="008055AB">
        <w:rPr>
          <w:sz w:val="22"/>
          <w:szCs w:val="22"/>
          <w:lang w:val="fr-FR"/>
        </w:rPr>
        <w:t>humaine est largement</w:t>
      </w:r>
      <w:r w:rsidR="00307AF0" w:rsidRPr="008055AB">
        <w:rPr>
          <w:sz w:val="22"/>
          <w:szCs w:val="22"/>
          <w:lang w:val="fr-FR"/>
        </w:rPr>
        <w:t xml:space="preserve"> concentr</w:t>
      </w:r>
      <w:r w:rsidR="00356A44" w:rsidRPr="008055AB">
        <w:rPr>
          <w:sz w:val="22"/>
          <w:szCs w:val="22"/>
          <w:lang w:val="fr-FR"/>
        </w:rPr>
        <w:t>é</w:t>
      </w:r>
      <w:r w:rsidR="00307AF0" w:rsidRPr="008055AB">
        <w:rPr>
          <w:sz w:val="22"/>
          <w:szCs w:val="22"/>
          <w:lang w:val="fr-FR"/>
        </w:rPr>
        <w:t>e.</w:t>
      </w:r>
    </w:p>
    <w:p w:rsidR="00C971FF" w:rsidRPr="008055AB" w:rsidRDefault="00C971FF" w:rsidP="00C22A84">
      <w:pPr>
        <w:tabs>
          <w:tab w:val="left" w:pos="567"/>
        </w:tabs>
        <w:rPr>
          <w:sz w:val="22"/>
          <w:szCs w:val="22"/>
          <w:lang w:val="fr-FR"/>
        </w:rPr>
      </w:pPr>
      <w:r w:rsidRPr="008055AB">
        <w:rPr>
          <w:sz w:val="22"/>
          <w:szCs w:val="22"/>
          <w:lang w:val="fr-FR"/>
        </w:rPr>
        <w:t xml:space="preserve"> </w:t>
      </w:r>
    </w:p>
    <w:p w:rsidR="00EF142F" w:rsidRPr="008055AB" w:rsidRDefault="00EF142F" w:rsidP="00C22A84">
      <w:pPr>
        <w:tabs>
          <w:tab w:val="left" w:pos="567"/>
        </w:tabs>
        <w:rPr>
          <w:sz w:val="22"/>
          <w:szCs w:val="22"/>
          <w:lang w:val="fr-FR"/>
        </w:rPr>
      </w:pPr>
    </w:p>
    <w:p w:rsidR="00EF142F" w:rsidRPr="008055AB" w:rsidRDefault="00EF142F" w:rsidP="00C22A84">
      <w:pPr>
        <w:tabs>
          <w:tab w:val="left" w:pos="567"/>
        </w:tabs>
        <w:rPr>
          <w:sz w:val="22"/>
          <w:szCs w:val="22"/>
          <w:lang w:val="fr-FR"/>
        </w:rPr>
      </w:pPr>
    </w:p>
    <w:p w:rsidR="00EF142F" w:rsidRPr="008055AB" w:rsidRDefault="00EF142F">
      <w:pPr>
        <w:rPr>
          <w:sz w:val="22"/>
          <w:szCs w:val="22"/>
          <w:lang w:val="fr-FR"/>
        </w:rPr>
      </w:pPr>
      <w:r w:rsidRPr="008055AB">
        <w:rPr>
          <w:sz w:val="22"/>
          <w:szCs w:val="22"/>
          <w:lang w:val="fr-FR"/>
        </w:rPr>
        <w:br w:type="page"/>
      </w:r>
    </w:p>
    <w:p w:rsidR="00C971FF" w:rsidRPr="008055AB" w:rsidRDefault="00A05D89" w:rsidP="00C22A84">
      <w:pPr>
        <w:tabs>
          <w:tab w:val="left" w:pos="567"/>
        </w:tabs>
        <w:rPr>
          <w:b/>
          <w:i/>
          <w:sz w:val="22"/>
          <w:szCs w:val="22"/>
          <w:lang w:val="fr-FR"/>
        </w:rPr>
      </w:pPr>
      <w:r w:rsidRPr="008055AB">
        <w:rPr>
          <w:b/>
          <w:i/>
          <w:sz w:val="22"/>
          <w:szCs w:val="22"/>
          <w:lang w:val="fr-FR"/>
        </w:rPr>
        <w:lastRenderedPageBreak/>
        <w:t>Z</w:t>
      </w:r>
      <w:r w:rsidR="00C971FF" w:rsidRPr="008055AB">
        <w:rPr>
          <w:b/>
          <w:i/>
          <w:sz w:val="22"/>
          <w:szCs w:val="22"/>
          <w:lang w:val="fr-FR"/>
        </w:rPr>
        <w:t>one</w:t>
      </w:r>
      <w:r w:rsidRPr="008055AB">
        <w:rPr>
          <w:b/>
          <w:i/>
          <w:sz w:val="22"/>
          <w:szCs w:val="22"/>
          <w:lang w:val="fr-FR"/>
        </w:rPr>
        <w:t xml:space="preserve"> de l’Anti-Atlas</w:t>
      </w:r>
    </w:p>
    <w:p w:rsidR="00C22A84" w:rsidRPr="008055AB" w:rsidRDefault="00C22A84" w:rsidP="00C22A84">
      <w:pPr>
        <w:tabs>
          <w:tab w:val="left" w:pos="567"/>
        </w:tabs>
        <w:rPr>
          <w:b/>
          <w:i/>
          <w:sz w:val="22"/>
          <w:szCs w:val="22"/>
          <w:lang w:val="fr-FR"/>
        </w:rPr>
      </w:pPr>
    </w:p>
    <w:p w:rsidR="00307AF0" w:rsidRPr="008055AB" w:rsidRDefault="00A05D89" w:rsidP="004A4588">
      <w:pPr>
        <w:tabs>
          <w:tab w:val="left" w:pos="567"/>
        </w:tabs>
        <w:rPr>
          <w:sz w:val="22"/>
          <w:szCs w:val="22"/>
          <w:lang w:val="fr-FR"/>
        </w:rPr>
      </w:pPr>
      <w:r w:rsidRPr="008055AB">
        <w:rPr>
          <w:sz w:val="22"/>
          <w:szCs w:val="22"/>
          <w:lang w:val="fr-FR"/>
        </w:rPr>
        <w:t>La zone</w:t>
      </w:r>
      <w:r w:rsidR="00CF0E60" w:rsidRPr="008055AB">
        <w:rPr>
          <w:sz w:val="22"/>
          <w:szCs w:val="22"/>
          <w:lang w:val="fr-FR"/>
        </w:rPr>
        <w:t xml:space="preserve"> agro-</w:t>
      </w:r>
      <w:r w:rsidRPr="008055AB">
        <w:rPr>
          <w:sz w:val="22"/>
          <w:szCs w:val="22"/>
          <w:lang w:val="fr-FR"/>
        </w:rPr>
        <w:t>é</w:t>
      </w:r>
      <w:r w:rsidR="00CF0E60" w:rsidRPr="008055AB">
        <w:rPr>
          <w:sz w:val="22"/>
          <w:szCs w:val="22"/>
          <w:lang w:val="fr-FR"/>
        </w:rPr>
        <w:t>cologi</w:t>
      </w:r>
      <w:r w:rsidRPr="008055AB">
        <w:rPr>
          <w:sz w:val="22"/>
          <w:szCs w:val="22"/>
          <w:lang w:val="fr-FR"/>
        </w:rPr>
        <w:t xml:space="preserve">que couvre une superficie estimée à </w:t>
      </w:r>
      <w:r w:rsidR="00C971FF" w:rsidRPr="008055AB">
        <w:rPr>
          <w:sz w:val="22"/>
          <w:szCs w:val="22"/>
          <w:lang w:val="fr-FR"/>
        </w:rPr>
        <w:t>1</w:t>
      </w:r>
      <w:r w:rsidRPr="008055AB">
        <w:rPr>
          <w:sz w:val="22"/>
          <w:szCs w:val="22"/>
          <w:lang w:val="fr-FR"/>
        </w:rPr>
        <w:t>.</w:t>
      </w:r>
      <w:r w:rsidR="00C971FF" w:rsidRPr="008055AB">
        <w:rPr>
          <w:sz w:val="22"/>
          <w:szCs w:val="22"/>
          <w:lang w:val="fr-FR"/>
        </w:rPr>
        <w:t>582</w:t>
      </w:r>
      <w:r w:rsidRPr="008055AB">
        <w:rPr>
          <w:sz w:val="22"/>
          <w:szCs w:val="22"/>
          <w:lang w:val="fr-FR"/>
        </w:rPr>
        <w:t>.</w:t>
      </w:r>
      <w:r w:rsidR="00C971FF" w:rsidRPr="008055AB">
        <w:rPr>
          <w:sz w:val="22"/>
          <w:szCs w:val="22"/>
          <w:lang w:val="fr-FR"/>
        </w:rPr>
        <w:t>240 ha</w:t>
      </w:r>
      <w:r w:rsidR="00CF0E60" w:rsidRPr="008055AB">
        <w:rPr>
          <w:sz w:val="22"/>
          <w:szCs w:val="22"/>
          <w:lang w:val="fr-FR"/>
        </w:rPr>
        <w:t xml:space="preserve">. </w:t>
      </w:r>
      <w:r w:rsidR="000C406A" w:rsidRPr="008055AB">
        <w:rPr>
          <w:sz w:val="22"/>
          <w:szCs w:val="22"/>
          <w:lang w:val="fr-FR"/>
        </w:rPr>
        <w:t>Concernant l’utilisation des terres</w:t>
      </w:r>
      <w:r w:rsidR="00C971FF" w:rsidRPr="008055AB">
        <w:rPr>
          <w:sz w:val="22"/>
          <w:szCs w:val="22"/>
          <w:lang w:val="fr-FR"/>
        </w:rPr>
        <w:t xml:space="preserve">, </w:t>
      </w:r>
      <w:r w:rsidRPr="008055AB">
        <w:rPr>
          <w:sz w:val="22"/>
          <w:szCs w:val="22"/>
          <w:lang w:val="fr-FR"/>
        </w:rPr>
        <w:t>cette zone</w:t>
      </w:r>
      <w:r w:rsidR="00C971FF" w:rsidRPr="008055AB">
        <w:rPr>
          <w:sz w:val="22"/>
          <w:szCs w:val="22"/>
          <w:lang w:val="fr-FR"/>
        </w:rPr>
        <w:t xml:space="preserve"> </w:t>
      </w:r>
      <w:r w:rsidRPr="008055AB">
        <w:rPr>
          <w:sz w:val="22"/>
          <w:szCs w:val="22"/>
          <w:lang w:val="fr-FR"/>
        </w:rPr>
        <w:t xml:space="preserve">se </w:t>
      </w:r>
      <w:r w:rsidR="00DC6DBD" w:rsidRPr="008055AB">
        <w:rPr>
          <w:sz w:val="22"/>
          <w:szCs w:val="22"/>
          <w:lang w:val="fr-FR"/>
        </w:rPr>
        <w:t>caractérise</w:t>
      </w:r>
      <w:r w:rsidRPr="008055AB">
        <w:rPr>
          <w:sz w:val="22"/>
          <w:szCs w:val="22"/>
          <w:lang w:val="fr-FR"/>
        </w:rPr>
        <w:t xml:space="preserve"> par la</w:t>
      </w:r>
      <w:r w:rsidR="00C971FF" w:rsidRPr="008055AB">
        <w:rPr>
          <w:sz w:val="22"/>
          <w:szCs w:val="22"/>
          <w:lang w:val="fr-FR"/>
        </w:rPr>
        <w:t xml:space="preserve"> dominance </w:t>
      </w:r>
      <w:r w:rsidRPr="008055AB">
        <w:rPr>
          <w:sz w:val="22"/>
          <w:szCs w:val="22"/>
          <w:lang w:val="fr-FR"/>
        </w:rPr>
        <w:t>de zones de parcours et d’</w:t>
      </w:r>
      <w:r w:rsidR="002D270F" w:rsidRPr="008055AB">
        <w:rPr>
          <w:sz w:val="22"/>
          <w:szCs w:val="22"/>
          <w:lang w:val="fr-FR"/>
        </w:rPr>
        <w:t>Arganeraie</w:t>
      </w:r>
      <w:r w:rsidRPr="008055AB">
        <w:rPr>
          <w:sz w:val="22"/>
          <w:szCs w:val="22"/>
          <w:lang w:val="fr-FR"/>
        </w:rPr>
        <w:t xml:space="preserve">s de </w:t>
      </w:r>
      <w:r w:rsidR="00CF0E60" w:rsidRPr="008055AB">
        <w:rPr>
          <w:sz w:val="22"/>
          <w:szCs w:val="22"/>
          <w:lang w:val="fr-FR"/>
        </w:rPr>
        <w:t>mo</w:t>
      </w:r>
      <w:r w:rsidRPr="008055AB">
        <w:rPr>
          <w:sz w:val="22"/>
          <w:szCs w:val="22"/>
          <w:lang w:val="fr-FR"/>
        </w:rPr>
        <w:t>ntagne</w:t>
      </w:r>
      <w:r w:rsidR="00CF0E60" w:rsidRPr="008055AB">
        <w:rPr>
          <w:sz w:val="22"/>
          <w:szCs w:val="22"/>
          <w:lang w:val="fr-FR"/>
        </w:rPr>
        <w:t xml:space="preserve"> </w:t>
      </w:r>
      <w:r w:rsidRPr="008055AB">
        <w:rPr>
          <w:sz w:val="22"/>
          <w:szCs w:val="22"/>
          <w:lang w:val="fr-FR"/>
        </w:rPr>
        <w:t>qui couvrent</w:t>
      </w:r>
      <w:r w:rsidR="00546E34" w:rsidRPr="008055AB">
        <w:rPr>
          <w:sz w:val="22"/>
          <w:szCs w:val="22"/>
          <w:lang w:val="fr-FR"/>
        </w:rPr>
        <w:t xml:space="preserve"> </w:t>
      </w:r>
      <w:r w:rsidR="00C971FF" w:rsidRPr="008055AB">
        <w:rPr>
          <w:sz w:val="22"/>
          <w:szCs w:val="22"/>
          <w:lang w:val="fr-FR"/>
        </w:rPr>
        <w:t>826</w:t>
      </w:r>
      <w:r w:rsidRPr="008055AB">
        <w:rPr>
          <w:sz w:val="22"/>
          <w:szCs w:val="22"/>
          <w:lang w:val="fr-FR"/>
        </w:rPr>
        <w:t>.</w:t>
      </w:r>
      <w:r w:rsidR="00C971FF" w:rsidRPr="008055AB">
        <w:rPr>
          <w:sz w:val="22"/>
          <w:szCs w:val="22"/>
          <w:lang w:val="fr-FR"/>
        </w:rPr>
        <w:t xml:space="preserve">154 ha </w:t>
      </w:r>
      <w:r w:rsidR="00546E34" w:rsidRPr="008055AB">
        <w:rPr>
          <w:sz w:val="22"/>
          <w:szCs w:val="22"/>
          <w:lang w:val="fr-FR"/>
        </w:rPr>
        <w:t xml:space="preserve">(52%) </w:t>
      </w:r>
      <w:r w:rsidRPr="008055AB">
        <w:rPr>
          <w:sz w:val="22"/>
          <w:szCs w:val="22"/>
          <w:lang w:val="fr-FR"/>
        </w:rPr>
        <w:t>et</w:t>
      </w:r>
      <w:r w:rsidR="00AC7A3A" w:rsidRPr="008055AB">
        <w:rPr>
          <w:sz w:val="22"/>
          <w:szCs w:val="22"/>
          <w:lang w:val="fr-FR"/>
        </w:rPr>
        <w:t xml:space="preserve"> 657</w:t>
      </w:r>
      <w:r w:rsidRPr="008055AB">
        <w:rPr>
          <w:sz w:val="22"/>
          <w:szCs w:val="22"/>
          <w:lang w:val="fr-FR"/>
        </w:rPr>
        <w:t>.</w:t>
      </w:r>
      <w:r w:rsidR="00AC7A3A" w:rsidRPr="008055AB">
        <w:rPr>
          <w:sz w:val="22"/>
          <w:szCs w:val="22"/>
          <w:lang w:val="fr-FR"/>
        </w:rPr>
        <w:t>623</w:t>
      </w:r>
      <w:r w:rsidR="00C971FF" w:rsidRPr="008055AB">
        <w:rPr>
          <w:sz w:val="22"/>
          <w:szCs w:val="22"/>
          <w:lang w:val="fr-FR"/>
        </w:rPr>
        <w:t xml:space="preserve"> ha </w:t>
      </w:r>
      <w:r w:rsidR="00546E34" w:rsidRPr="008055AB">
        <w:rPr>
          <w:sz w:val="22"/>
          <w:szCs w:val="22"/>
          <w:lang w:val="fr-FR"/>
        </w:rPr>
        <w:t>(41</w:t>
      </w:r>
      <w:r w:rsidRPr="008055AB">
        <w:rPr>
          <w:sz w:val="22"/>
          <w:szCs w:val="22"/>
          <w:lang w:val="fr-FR"/>
        </w:rPr>
        <w:t>,</w:t>
      </w:r>
      <w:r w:rsidR="00546E34" w:rsidRPr="008055AB">
        <w:rPr>
          <w:sz w:val="22"/>
          <w:szCs w:val="22"/>
          <w:lang w:val="fr-FR"/>
        </w:rPr>
        <w:t>6</w:t>
      </w:r>
      <w:r w:rsidR="00C971FF" w:rsidRPr="008055AB">
        <w:rPr>
          <w:sz w:val="22"/>
          <w:szCs w:val="22"/>
          <w:lang w:val="fr-FR"/>
        </w:rPr>
        <w:t>%</w:t>
      </w:r>
      <w:r w:rsidR="00546E34" w:rsidRPr="008055AB">
        <w:rPr>
          <w:sz w:val="22"/>
          <w:szCs w:val="22"/>
          <w:lang w:val="fr-FR"/>
        </w:rPr>
        <w:t xml:space="preserve">). </w:t>
      </w:r>
      <w:r w:rsidRPr="008055AB">
        <w:rPr>
          <w:sz w:val="22"/>
          <w:szCs w:val="22"/>
          <w:lang w:val="fr-FR"/>
        </w:rPr>
        <w:t>D’autres</w:t>
      </w:r>
      <w:r w:rsidR="00AC7A3A" w:rsidRPr="008055AB">
        <w:rPr>
          <w:sz w:val="22"/>
          <w:szCs w:val="22"/>
          <w:lang w:val="fr-FR"/>
        </w:rPr>
        <w:t xml:space="preserve"> ty</w:t>
      </w:r>
      <w:r w:rsidR="00AB6C3D" w:rsidRPr="008055AB">
        <w:rPr>
          <w:sz w:val="22"/>
          <w:szCs w:val="22"/>
          <w:lang w:val="fr-FR"/>
        </w:rPr>
        <w:t>pes</w:t>
      </w:r>
      <w:r w:rsidR="00AC7A3A" w:rsidRPr="008055AB">
        <w:rPr>
          <w:sz w:val="22"/>
          <w:szCs w:val="22"/>
          <w:lang w:val="fr-FR"/>
        </w:rPr>
        <w:t xml:space="preserve"> </w:t>
      </w:r>
      <w:r w:rsidRPr="008055AB">
        <w:rPr>
          <w:sz w:val="22"/>
          <w:szCs w:val="22"/>
          <w:lang w:val="fr-FR"/>
        </w:rPr>
        <w:t>de forêts occupent</w:t>
      </w:r>
      <w:r w:rsidR="00AC7A3A" w:rsidRPr="008055AB">
        <w:rPr>
          <w:sz w:val="22"/>
          <w:szCs w:val="22"/>
          <w:lang w:val="fr-FR"/>
        </w:rPr>
        <w:t xml:space="preserve"> </w:t>
      </w:r>
      <w:r w:rsidRPr="008055AB">
        <w:rPr>
          <w:sz w:val="22"/>
          <w:szCs w:val="22"/>
          <w:lang w:val="fr-FR"/>
        </w:rPr>
        <w:t>près de</w:t>
      </w:r>
      <w:r w:rsidR="00AC7A3A" w:rsidRPr="008055AB">
        <w:rPr>
          <w:sz w:val="22"/>
          <w:szCs w:val="22"/>
          <w:lang w:val="fr-FR"/>
        </w:rPr>
        <w:t xml:space="preserve"> 0</w:t>
      </w:r>
      <w:r w:rsidRPr="008055AB">
        <w:rPr>
          <w:sz w:val="22"/>
          <w:szCs w:val="22"/>
          <w:lang w:val="fr-FR"/>
        </w:rPr>
        <w:t>,</w:t>
      </w:r>
      <w:r w:rsidR="00AC7A3A" w:rsidRPr="008055AB">
        <w:rPr>
          <w:sz w:val="22"/>
          <w:szCs w:val="22"/>
          <w:lang w:val="fr-FR"/>
        </w:rPr>
        <w:t>01</w:t>
      </w:r>
      <w:r w:rsidR="00546E34" w:rsidRPr="008055AB">
        <w:rPr>
          <w:sz w:val="22"/>
          <w:szCs w:val="22"/>
          <w:lang w:val="fr-FR"/>
        </w:rPr>
        <w:t xml:space="preserve">% </w:t>
      </w:r>
      <w:r w:rsidRPr="008055AB">
        <w:rPr>
          <w:sz w:val="22"/>
          <w:szCs w:val="22"/>
          <w:lang w:val="fr-FR"/>
        </w:rPr>
        <w:t>de la zone</w:t>
      </w:r>
      <w:r w:rsidR="00546E34" w:rsidRPr="008055AB">
        <w:rPr>
          <w:sz w:val="22"/>
          <w:szCs w:val="22"/>
          <w:lang w:val="fr-FR"/>
        </w:rPr>
        <w:t>.</w:t>
      </w:r>
      <w:r w:rsidR="00BF7058" w:rsidRPr="008055AB">
        <w:rPr>
          <w:sz w:val="22"/>
          <w:szCs w:val="22"/>
          <w:lang w:val="fr-FR"/>
        </w:rPr>
        <w:t xml:space="preserve"> </w:t>
      </w:r>
      <w:r w:rsidRPr="008055AB">
        <w:rPr>
          <w:sz w:val="22"/>
          <w:szCs w:val="22"/>
          <w:lang w:val="fr-FR"/>
        </w:rPr>
        <w:t>Les</w:t>
      </w:r>
      <w:r w:rsidR="00C971FF" w:rsidRPr="008055AB">
        <w:rPr>
          <w:sz w:val="22"/>
          <w:szCs w:val="22"/>
          <w:lang w:val="fr-FR"/>
        </w:rPr>
        <w:t xml:space="preserve"> </w:t>
      </w:r>
      <w:r w:rsidR="00546E34" w:rsidRPr="008055AB">
        <w:rPr>
          <w:sz w:val="22"/>
          <w:szCs w:val="22"/>
          <w:lang w:val="fr-FR"/>
        </w:rPr>
        <w:t xml:space="preserve">habitats </w:t>
      </w:r>
      <w:r w:rsidRPr="008055AB">
        <w:rPr>
          <w:sz w:val="22"/>
          <w:szCs w:val="22"/>
          <w:lang w:val="fr-FR"/>
        </w:rPr>
        <w:t xml:space="preserve">naturels qui </w:t>
      </w:r>
      <w:r w:rsidR="00DC6DBD" w:rsidRPr="008055AB">
        <w:rPr>
          <w:sz w:val="22"/>
          <w:szCs w:val="22"/>
          <w:lang w:val="fr-FR"/>
        </w:rPr>
        <w:t>couvrent</w:t>
      </w:r>
      <w:r w:rsidR="00546E34" w:rsidRPr="008055AB">
        <w:rPr>
          <w:sz w:val="22"/>
          <w:szCs w:val="22"/>
          <w:lang w:val="fr-FR"/>
        </w:rPr>
        <w:t xml:space="preserve"> collective</w:t>
      </w:r>
      <w:r w:rsidRPr="008055AB">
        <w:rPr>
          <w:sz w:val="22"/>
          <w:szCs w:val="22"/>
          <w:lang w:val="fr-FR"/>
        </w:rPr>
        <w:t>ment un</w:t>
      </w:r>
      <w:r w:rsidR="00546E34" w:rsidRPr="008055AB">
        <w:rPr>
          <w:sz w:val="22"/>
          <w:szCs w:val="22"/>
          <w:lang w:val="fr-FR"/>
        </w:rPr>
        <w:t xml:space="preserve"> total </w:t>
      </w:r>
      <w:r w:rsidRPr="008055AB">
        <w:rPr>
          <w:sz w:val="22"/>
          <w:szCs w:val="22"/>
          <w:lang w:val="fr-FR"/>
        </w:rPr>
        <w:t>de</w:t>
      </w:r>
      <w:r w:rsidR="00546E34" w:rsidRPr="008055AB">
        <w:rPr>
          <w:sz w:val="22"/>
          <w:szCs w:val="22"/>
          <w:lang w:val="fr-FR"/>
        </w:rPr>
        <w:t xml:space="preserve"> </w:t>
      </w:r>
      <w:r w:rsidR="00AC7A3A" w:rsidRPr="008055AB">
        <w:rPr>
          <w:sz w:val="22"/>
          <w:szCs w:val="22"/>
          <w:lang w:val="fr-FR"/>
        </w:rPr>
        <w:t>96</w:t>
      </w:r>
      <w:r w:rsidRPr="008055AB">
        <w:rPr>
          <w:sz w:val="22"/>
          <w:szCs w:val="22"/>
          <w:lang w:val="fr-FR"/>
        </w:rPr>
        <w:t>,</w:t>
      </w:r>
      <w:r w:rsidR="00AC7A3A" w:rsidRPr="008055AB">
        <w:rPr>
          <w:sz w:val="22"/>
          <w:szCs w:val="22"/>
          <w:lang w:val="fr-FR"/>
        </w:rPr>
        <w:t>8</w:t>
      </w:r>
      <w:r w:rsidR="00C971FF" w:rsidRPr="008055AB">
        <w:rPr>
          <w:sz w:val="22"/>
          <w:szCs w:val="22"/>
          <w:lang w:val="fr-FR"/>
        </w:rPr>
        <w:t>%</w:t>
      </w:r>
      <w:r w:rsidR="00546E34" w:rsidRPr="008055AB">
        <w:rPr>
          <w:sz w:val="22"/>
          <w:szCs w:val="22"/>
          <w:lang w:val="fr-FR"/>
        </w:rPr>
        <w:t xml:space="preserve"> </w:t>
      </w:r>
      <w:r w:rsidRPr="008055AB">
        <w:rPr>
          <w:sz w:val="22"/>
          <w:szCs w:val="22"/>
          <w:lang w:val="fr-FR"/>
        </w:rPr>
        <w:t>de la zone fournissent aux</w:t>
      </w:r>
      <w:r w:rsidR="00C971FF" w:rsidRPr="008055AB">
        <w:rPr>
          <w:sz w:val="22"/>
          <w:szCs w:val="22"/>
          <w:lang w:val="fr-FR"/>
        </w:rPr>
        <w:t xml:space="preserve"> r</w:t>
      </w:r>
      <w:r w:rsidRPr="008055AB">
        <w:rPr>
          <w:sz w:val="22"/>
          <w:szCs w:val="22"/>
          <w:lang w:val="fr-FR"/>
        </w:rPr>
        <w:t>é</w:t>
      </w:r>
      <w:r w:rsidR="00C971FF" w:rsidRPr="008055AB">
        <w:rPr>
          <w:sz w:val="22"/>
          <w:szCs w:val="22"/>
          <w:lang w:val="fr-FR"/>
        </w:rPr>
        <w:t xml:space="preserve">sidents </w:t>
      </w:r>
      <w:r w:rsidRPr="008055AB">
        <w:rPr>
          <w:sz w:val="22"/>
          <w:szCs w:val="22"/>
          <w:lang w:val="fr-FR"/>
        </w:rPr>
        <w:t xml:space="preserve">de nombreux </w:t>
      </w:r>
      <w:r w:rsidR="00DC6DBD" w:rsidRPr="008055AB">
        <w:rPr>
          <w:sz w:val="22"/>
          <w:szCs w:val="22"/>
          <w:lang w:val="fr-FR"/>
        </w:rPr>
        <w:t>usages</w:t>
      </w:r>
      <w:r w:rsidRPr="008055AB">
        <w:rPr>
          <w:sz w:val="22"/>
          <w:szCs w:val="22"/>
          <w:lang w:val="fr-FR"/>
        </w:rPr>
        <w:t xml:space="preserve">, notamment le </w:t>
      </w:r>
      <w:r w:rsidR="00DC6DBD" w:rsidRPr="008055AB">
        <w:rPr>
          <w:sz w:val="22"/>
          <w:szCs w:val="22"/>
          <w:lang w:val="fr-FR"/>
        </w:rPr>
        <w:t>pâturage</w:t>
      </w:r>
      <w:r w:rsidRPr="008055AB">
        <w:rPr>
          <w:sz w:val="22"/>
          <w:szCs w:val="22"/>
          <w:lang w:val="fr-FR"/>
        </w:rPr>
        <w:t xml:space="preserve"> et la collecte de bois de chauffe</w:t>
      </w:r>
      <w:r w:rsidR="00C971FF" w:rsidRPr="008055AB">
        <w:rPr>
          <w:sz w:val="22"/>
          <w:szCs w:val="22"/>
          <w:lang w:val="fr-FR"/>
        </w:rPr>
        <w:t xml:space="preserve"> </w:t>
      </w:r>
      <w:r w:rsidRPr="008055AB">
        <w:rPr>
          <w:sz w:val="22"/>
          <w:szCs w:val="22"/>
          <w:lang w:val="fr-FR"/>
        </w:rPr>
        <w:t xml:space="preserve">et de plantes </w:t>
      </w:r>
      <w:r w:rsidR="00C971FF" w:rsidRPr="008055AB">
        <w:rPr>
          <w:sz w:val="22"/>
          <w:szCs w:val="22"/>
          <w:lang w:val="fr-FR"/>
        </w:rPr>
        <w:t>m</w:t>
      </w:r>
      <w:r w:rsidRPr="008055AB">
        <w:rPr>
          <w:sz w:val="22"/>
          <w:szCs w:val="22"/>
          <w:lang w:val="fr-FR"/>
        </w:rPr>
        <w:t>é</w:t>
      </w:r>
      <w:r w:rsidR="00C971FF" w:rsidRPr="008055AB">
        <w:rPr>
          <w:sz w:val="22"/>
          <w:szCs w:val="22"/>
          <w:lang w:val="fr-FR"/>
        </w:rPr>
        <w:t>dicinal</w:t>
      </w:r>
      <w:r w:rsidRPr="008055AB">
        <w:rPr>
          <w:sz w:val="22"/>
          <w:szCs w:val="22"/>
          <w:lang w:val="fr-FR"/>
        </w:rPr>
        <w:t>es</w:t>
      </w:r>
      <w:r w:rsidR="00C971FF" w:rsidRPr="008055AB">
        <w:rPr>
          <w:sz w:val="22"/>
          <w:szCs w:val="22"/>
          <w:lang w:val="fr-FR"/>
        </w:rPr>
        <w:t xml:space="preserve">. </w:t>
      </w:r>
      <w:r w:rsidRPr="008055AB">
        <w:rPr>
          <w:sz w:val="22"/>
          <w:szCs w:val="22"/>
          <w:lang w:val="fr-FR"/>
        </w:rPr>
        <w:t xml:space="preserve">Les </w:t>
      </w:r>
      <w:r w:rsidR="002D270F" w:rsidRPr="008055AB">
        <w:rPr>
          <w:sz w:val="22"/>
          <w:szCs w:val="22"/>
          <w:lang w:val="fr-FR"/>
        </w:rPr>
        <w:t>Arganier</w:t>
      </w:r>
      <w:r w:rsidRPr="008055AB">
        <w:rPr>
          <w:sz w:val="22"/>
          <w:szCs w:val="22"/>
          <w:lang w:val="fr-FR"/>
        </w:rPr>
        <w:t>s</w:t>
      </w:r>
      <w:r w:rsidR="007004D8" w:rsidRPr="008055AB">
        <w:rPr>
          <w:sz w:val="22"/>
          <w:szCs w:val="22"/>
          <w:lang w:val="fr-FR"/>
        </w:rPr>
        <w:t xml:space="preserve"> </w:t>
      </w:r>
      <w:r w:rsidR="00DC6DBD" w:rsidRPr="008055AB">
        <w:rPr>
          <w:sz w:val="22"/>
          <w:szCs w:val="22"/>
          <w:lang w:val="fr-FR"/>
        </w:rPr>
        <w:t>sont récoltés pour l’</w:t>
      </w:r>
      <w:r w:rsidR="00C971FF" w:rsidRPr="008055AB">
        <w:rPr>
          <w:sz w:val="22"/>
          <w:szCs w:val="22"/>
          <w:lang w:val="fr-FR"/>
        </w:rPr>
        <w:t xml:space="preserve">extraction </w:t>
      </w:r>
      <w:r w:rsidR="00DC6DBD" w:rsidRPr="008055AB">
        <w:rPr>
          <w:sz w:val="22"/>
          <w:szCs w:val="22"/>
          <w:lang w:val="fr-FR"/>
        </w:rPr>
        <w:t>de l’huile qui constitue une</w:t>
      </w:r>
      <w:r w:rsidR="00C971FF" w:rsidRPr="008055AB">
        <w:rPr>
          <w:sz w:val="22"/>
          <w:szCs w:val="22"/>
          <w:lang w:val="fr-FR"/>
        </w:rPr>
        <w:t xml:space="preserve"> source </w:t>
      </w:r>
      <w:r w:rsidR="00DC6DBD" w:rsidRPr="008055AB">
        <w:rPr>
          <w:sz w:val="22"/>
          <w:szCs w:val="22"/>
          <w:lang w:val="fr-FR"/>
        </w:rPr>
        <w:t>majeure de revenu</w:t>
      </w:r>
      <w:r w:rsidR="00C971FF" w:rsidRPr="008055AB">
        <w:rPr>
          <w:sz w:val="22"/>
          <w:szCs w:val="22"/>
          <w:lang w:val="fr-FR"/>
        </w:rPr>
        <w:t xml:space="preserve">. </w:t>
      </w:r>
      <w:r w:rsidR="00D40A45" w:rsidRPr="008055AB">
        <w:rPr>
          <w:sz w:val="22"/>
          <w:szCs w:val="22"/>
          <w:lang w:val="fr-FR"/>
        </w:rPr>
        <w:t>Le</w:t>
      </w:r>
      <w:r w:rsidR="00C971FF" w:rsidRPr="008055AB">
        <w:rPr>
          <w:sz w:val="22"/>
          <w:szCs w:val="22"/>
          <w:lang w:val="fr-FR"/>
        </w:rPr>
        <w:t xml:space="preserve"> caro</w:t>
      </w:r>
      <w:r w:rsidR="00D40A45" w:rsidRPr="008055AB">
        <w:rPr>
          <w:sz w:val="22"/>
          <w:szCs w:val="22"/>
          <w:lang w:val="fr-FR"/>
        </w:rPr>
        <w:t>u</w:t>
      </w:r>
      <w:r w:rsidR="00C971FF" w:rsidRPr="008055AB">
        <w:rPr>
          <w:sz w:val="22"/>
          <w:szCs w:val="22"/>
          <w:lang w:val="fr-FR"/>
        </w:rPr>
        <w:t>b</w:t>
      </w:r>
      <w:r w:rsidR="00D40A45" w:rsidRPr="008055AB">
        <w:rPr>
          <w:sz w:val="22"/>
          <w:szCs w:val="22"/>
          <w:lang w:val="fr-FR"/>
        </w:rPr>
        <w:t>ier</w:t>
      </w:r>
      <w:r w:rsidR="00C971FF" w:rsidRPr="008055AB">
        <w:rPr>
          <w:sz w:val="22"/>
          <w:szCs w:val="22"/>
          <w:lang w:val="fr-FR"/>
        </w:rPr>
        <w:t xml:space="preserve"> </w:t>
      </w:r>
      <w:r w:rsidR="00D40A45" w:rsidRPr="008055AB">
        <w:rPr>
          <w:sz w:val="22"/>
          <w:szCs w:val="22"/>
          <w:lang w:val="fr-FR"/>
        </w:rPr>
        <w:t xml:space="preserve">est également </w:t>
      </w:r>
      <w:r w:rsidR="00DC6DBD" w:rsidRPr="008055AB">
        <w:rPr>
          <w:sz w:val="22"/>
          <w:szCs w:val="22"/>
          <w:lang w:val="fr-FR"/>
        </w:rPr>
        <w:t>exploité</w:t>
      </w:r>
      <w:r w:rsidR="00D40A45" w:rsidRPr="008055AB">
        <w:rPr>
          <w:sz w:val="22"/>
          <w:szCs w:val="22"/>
          <w:lang w:val="fr-FR"/>
        </w:rPr>
        <w:t xml:space="preserve"> pour son</w:t>
      </w:r>
      <w:r w:rsidR="00C971FF" w:rsidRPr="008055AB">
        <w:rPr>
          <w:sz w:val="22"/>
          <w:szCs w:val="22"/>
          <w:lang w:val="fr-FR"/>
        </w:rPr>
        <w:t xml:space="preserve"> f</w:t>
      </w:r>
      <w:r w:rsidR="00DC6DBD" w:rsidRPr="008055AB">
        <w:rPr>
          <w:sz w:val="22"/>
          <w:szCs w:val="22"/>
          <w:lang w:val="fr-FR"/>
        </w:rPr>
        <w:t>euil</w:t>
      </w:r>
      <w:r w:rsidR="00C971FF" w:rsidRPr="008055AB">
        <w:rPr>
          <w:sz w:val="22"/>
          <w:szCs w:val="22"/>
          <w:lang w:val="fr-FR"/>
        </w:rPr>
        <w:t xml:space="preserve">lage </w:t>
      </w:r>
      <w:r w:rsidR="00DC6DBD" w:rsidRPr="008055AB">
        <w:rPr>
          <w:sz w:val="22"/>
          <w:szCs w:val="22"/>
          <w:lang w:val="fr-FR"/>
        </w:rPr>
        <w:t xml:space="preserve">utilisé pour la nourriture du bétail </w:t>
      </w:r>
      <w:r w:rsidR="00C971FF" w:rsidRPr="008055AB">
        <w:rPr>
          <w:sz w:val="22"/>
          <w:szCs w:val="22"/>
          <w:lang w:val="fr-FR"/>
        </w:rPr>
        <w:t>e</w:t>
      </w:r>
      <w:r w:rsidR="00DC6DBD" w:rsidRPr="008055AB">
        <w:rPr>
          <w:sz w:val="22"/>
          <w:szCs w:val="22"/>
          <w:lang w:val="fr-FR"/>
        </w:rPr>
        <w:t>t ses</w:t>
      </w:r>
      <w:r w:rsidR="00C971FF" w:rsidRPr="008055AB">
        <w:rPr>
          <w:sz w:val="22"/>
          <w:szCs w:val="22"/>
          <w:lang w:val="fr-FR"/>
        </w:rPr>
        <w:t xml:space="preserve"> </w:t>
      </w:r>
      <w:r w:rsidR="00DC6DBD" w:rsidRPr="008055AB">
        <w:rPr>
          <w:sz w:val="22"/>
          <w:szCs w:val="22"/>
          <w:lang w:val="fr-FR"/>
        </w:rPr>
        <w:t>gousses</w:t>
      </w:r>
      <w:r w:rsidR="00C971FF" w:rsidRPr="008055AB">
        <w:rPr>
          <w:sz w:val="22"/>
          <w:szCs w:val="22"/>
          <w:lang w:val="fr-FR"/>
        </w:rPr>
        <w:t xml:space="preserve"> </w:t>
      </w:r>
      <w:r w:rsidR="00D40A45" w:rsidRPr="008055AB">
        <w:rPr>
          <w:sz w:val="22"/>
          <w:szCs w:val="22"/>
          <w:lang w:val="fr-FR"/>
        </w:rPr>
        <w:t xml:space="preserve">qui peuvent être vendus à des prix </w:t>
      </w:r>
      <w:r w:rsidR="00F36734" w:rsidRPr="008055AB">
        <w:rPr>
          <w:sz w:val="22"/>
          <w:szCs w:val="22"/>
          <w:lang w:val="fr-FR"/>
        </w:rPr>
        <w:t>à des prix attrayants</w:t>
      </w:r>
      <w:r w:rsidR="007004D8" w:rsidRPr="008055AB">
        <w:rPr>
          <w:sz w:val="22"/>
          <w:szCs w:val="22"/>
          <w:lang w:val="fr-FR"/>
        </w:rPr>
        <w:t xml:space="preserve">. </w:t>
      </w:r>
      <w:r w:rsidR="00DC6DBD" w:rsidRPr="008055AB">
        <w:rPr>
          <w:sz w:val="22"/>
          <w:szCs w:val="22"/>
          <w:lang w:val="fr-FR"/>
        </w:rPr>
        <w:t>La zone</w:t>
      </w:r>
      <w:r w:rsidR="00C971FF" w:rsidRPr="008055AB">
        <w:rPr>
          <w:sz w:val="22"/>
          <w:szCs w:val="22"/>
          <w:lang w:val="fr-FR"/>
        </w:rPr>
        <w:t xml:space="preserve"> </w:t>
      </w:r>
      <w:r w:rsidR="00DC6DBD" w:rsidRPr="008055AB">
        <w:rPr>
          <w:sz w:val="22"/>
          <w:szCs w:val="22"/>
          <w:lang w:val="fr-FR"/>
        </w:rPr>
        <w:t>est riche en diversité biologique, avec des e</w:t>
      </w:r>
      <w:r w:rsidR="00C971FF" w:rsidRPr="008055AB">
        <w:rPr>
          <w:sz w:val="22"/>
          <w:szCs w:val="22"/>
          <w:lang w:val="fr-FR"/>
        </w:rPr>
        <w:t>sp</w:t>
      </w:r>
      <w:r w:rsidR="00DC6DBD" w:rsidRPr="008055AB">
        <w:rPr>
          <w:sz w:val="22"/>
          <w:szCs w:val="22"/>
          <w:lang w:val="fr-FR"/>
        </w:rPr>
        <w:t>è</w:t>
      </w:r>
      <w:r w:rsidR="00C971FF" w:rsidRPr="008055AB">
        <w:rPr>
          <w:sz w:val="22"/>
          <w:szCs w:val="22"/>
          <w:lang w:val="fr-FR"/>
        </w:rPr>
        <w:t xml:space="preserve">ces </w:t>
      </w:r>
      <w:r w:rsidR="00DC6DBD" w:rsidRPr="008055AB">
        <w:rPr>
          <w:sz w:val="22"/>
          <w:szCs w:val="22"/>
          <w:lang w:val="fr-FR"/>
        </w:rPr>
        <w:t xml:space="preserve">d’intérêt écologique </w:t>
      </w:r>
      <w:r w:rsidR="00C971FF" w:rsidRPr="008055AB">
        <w:rPr>
          <w:sz w:val="22"/>
          <w:szCs w:val="22"/>
          <w:lang w:val="fr-FR"/>
        </w:rPr>
        <w:t>particul</w:t>
      </w:r>
      <w:r w:rsidR="00DC6DBD" w:rsidRPr="008055AB">
        <w:rPr>
          <w:sz w:val="22"/>
          <w:szCs w:val="22"/>
          <w:lang w:val="fr-FR"/>
        </w:rPr>
        <w:t>ier</w:t>
      </w:r>
      <w:r w:rsidR="007004D8" w:rsidRPr="008055AB">
        <w:rPr>
          <w:sz w:val="22"/>
          <w:szCs w:val="22"/>
          <w:lang w:val="fr-FR"/>
        </w:rPr>
        <w:t xml:space="preserve">, </w:t>
      </w:r>
      <w:r w:rsidR="00D40A45" w:rsidRPr="008055AB">
        <w:rPr>
          <w:sz w:val="22"/>
          <w:szCs w:val="22"/>
          <w:lang w:val="fr-FR"/>
        </w:rPr>
        <w:t>comme</w:t>
      </w:r>
      <w:r w:rsidR="00BF7058" w:rsidRPr="008055AB">
        <w:rPr>
          <w:sz w:val="22"/>
          <w:szCs w:val="22"/>
          <w:lang w:val="fr-FR"/>
        </w:rPr>
        <w:t xml:space="preserve"> </w:t>
      </w:r>
      <w:r w:rsidR="00C971FF" w:rsidRPr="008055AB">
        <w:rPr>
          <w:i/>
          <w:sz w:val="22"/>
          <w:szCs w:val="22"/>
          <w:lang w:val="fr-FR"/>
        </w:rPr>
        <w:t xml:space="preserve">Dracaena </w:t>
      </w:r>
      <w:proofErr w:type="spellStart"/>
      <w:r w:rsidR="00C971FF" w:rsidRPr="008055AB">
        <w:rPr>
          <w:i/>
          <w:sz w:val="22"/>
          <w:szCs w:val="22"/>
          <w:lang w:val="fr-FR"/>
        </w:rPr>
        <w:t>draco</w:t>
      </w:r>
      <w:proofErr w:type="spellEnd"/>
      <w:r w:rsidR="00C971FF" w:rsidRPr="008055AB">
        <w:rPr>
          <w:i/>
          <w:sz w:val="22"/>
          <w:szCs w:val="22"/>
          <w:lang w:val="fr-FR"/>
        </w:rPr>
        <w:t xml:space="preserve"> </w:t>
      </w:r>
      <w:proofErr w:type="spellStart"/>
      <w:r w:rsidR="00C971FF" w:rsidRPr="008055AB">
        <w:rPr>
          <w:i/>
          <w:sz w:val="22"/>
          <w:szCs w:val="22"/>
          <w:lang w:val="fr-FR"/>
        </w:rPr>
        <w:t>subsp</w:t>
      </w:r>
      <w:proofErr w:type="spellEnd"/>
      <w:r w:rsidR="00C971FF" w:rsidRPr="008055AB">
        <w:rPr>
          <w:i/>
          <w:sz w:val="22"/>
          <w:szCs w:val="22"/>
          <w:lang w:val="fr-FR"/>
        </w:rPr>
        <w:t xml:space="preserve">. </w:t>
      </w:r>
      <w:proofErr w:type="spellStart"/>
      <w:proofErr w:type="gramStart"/>
      <w:r w:rsidR="00C971FF" w:rsidRPr="008055AB">
        <w:rPr>
          <w:i/>
          <w:sz w:val="22"/>
          <w:szCs w:val="22"/>
          <w:lang w:val="fr-FR"/>
        </w:rPr>
        <w:t>ajgal</w:t>
      </w:r>
      <w:proofErr w:type="spellEnd"/>
      <w:proofErr w:type="gramEnd"/>
      <w:r w:rsidR="00C971FF" w:rsidRPr="008055AB">
        <w:rPr>
          <w:i/>
          <w:sz w:val="22"/>
          <w:szCs w:val="22"/>
          <w:lang w:val="fr-FR"/>
        </w:rPr>
        <w:t xml:space="preserve">, </w:t>
      </w:r>
      <w:proofErr w:type="spellStart"/>
      <w:r w:rsidR="00C971FF" w:rsidRPr="008055AB">
        <w:rPr>
          <w:i/>
          <w:sz w:val="22"/>
          <w:szCs w:val="22"/>
          <w:lang w:val="fr-FR"/>
        </w:rPr>
        <w:t>Euphorbia</w:t>
      </w:r>
      <w:proofErr w:type="spellEnd"/>
      <w:r w:rsidR="00C971FF" w:rsidRPr="008055AB">
        <w:rPr>
          <w:i/>
          <w:sz w:val="22"/>
          <w:szCs w:val="22"/>
          <w:lang w:val="fr-FR"/>
        </w:rPr>
        <w:t xml:space="preserve"> </w:t>
      </w:r>
      <w:proofErr w:type="spellStart"/>
      <w:r w:rsidR="00C971FF" w:rsidRPr="008055AB">
        <w:rPr>
          <w:i/>
          <w:sz w:val="22"/>
          <w:szCs w:val="22"/>
          <w:lang w:val="fr-FR"/>
        </w:rPr>
        <w:t>echinus</w:t>
      </w:r>
      <w:proofErr w:type="spellEnd"/>
      <w:r w:rsidR="00C971FF" w:rsidRPr="008055AB">
        <w:rPr>
          <w:i/>
          <w:sz w:val="22"/>
          <w:szCs w:val="22"/>
          <w:lang w:val="fr-FR"/>
        </w:rPr>
        <w:t xml:space="preserve">, </w:t>
      </w:r>
      <w:proofErr w:type="spellStart"/>
      <w:r w:rsidR="00C971FF" w:rsidRPr="008055AB">
        <w:rPr>
          <w:i/>
          <w:sz w:val="22"/>
          <w:szCs w:val="22"/>
          <w:lang w:val="fr-FR"/>
        </w:rPr>
        <w:t>Teline</w:t>
      </w:r>
      <w:proofErr w:type="spellEnd"/>
      <w:r w:rsidR="00C971FF" w:rsidRPr="008055AB">
        <w:rPr>
          <w:i/>
          <w:sz w:val="22"/>
          <w:szCs w:val="22"/>
          <w:lang w:val="fr-FR"/>
        </w:rPr>
        <w:t xml:space="preserve"> </w:t>
      </w:r>
      <w:proofErr w:type="spellStart"/>
      <w:r w:rsidR="00C971FF" w:rsidRPr="008055AB">
        <w:rPr>
          <w:i/>
          <w:sz w:val="22"/>
          <w:szCs w:val="22"/>
          <w:lang w:val="fr-FR"/>
        </w:rPr>
        <w:t>segonne</w:t>
      </w:r>
      <w:proofErr w:type="spellEnd"/>
      <w:r w:rsidR="00C971FF" w:rsidRPr="008055AB">
        <w:rPr>
          <w:sz w:val="22"/>
          <w:szCs w:val="22"/>
          <w:lang w:val="fr-FR"/>
        </w:rPr>
        <w:t xml:space="preserve"> (rare), </w:t>
      </w:r>
      <w:proofErr w:type="spellStart"/>
      <w:r w:rsidR="00C971FF" w:rsidRPr="008055AB">
        <w:rPr>
          <w:i/>
          <w:sz w:val="22"/>
          <w:szCs w:val="22"/>
          <w:lang w:val="fr-FR"/>
        </w:rPr>
        <w:t>Psoralea</w:t>
      </w:r>
      <w:proofErr w:type="spellEnd"/>
      <w:r w:rsidR="00C971FF" w:rsidRPr="008055AB">
        <w:rPr>
          <w:i/>
          <w:sz w:val="22"/>
          <w:szCs w:val="22"/>
          <w:lang w:val="fr-FR"/>
        </w:rPr>
        <w:t xml:space="preserve"> </w:t>
      </w:r>
      <w:proofErr w:type="spellStart"/>
      <w:r w:rsidR="00C971FF" w:rsidRPr="008055AB">
        <w:rPr>
          <w:i/>
          <w:sz w:val="22"/>
          <w:szCs w:val="22"/>
          <w:lang w:val="fr-FR"/>
        </w:rPr>
        <w:t>bituminosa</w:t>
      </w:r>
      <w:proofErr w:type="spellEnd"/>
      <w:r w:rsidR="00C971FF" w:rsidRPr="008055AB">
        <w:rPr>
          <w:i/>
          <w:sz w:val="22"/>
          <w:szCs w:val="22"/>
          <w:lang w:val="fr-FR"/>
        </w:rPr>
        <w:t xml:space="preserve"> var </w:t>
      </w:r>
      <w:proofErr w:type="spellStart"/>
      <w:r w:rsidR="00C971FF" w:rsidRPr="008055AB">
        <w:rPr>
          <w:i/>
          <w:sz w:val="22"/>
          <w:szCs w:val="22"/>
          <w:lang w:val="fr-FR"/>
        </w:rPr>
        <w:t>rotundata</w:t>
      </w:r>
      <w:proofErr w:type="spellEnd"/>
      <w:r w:rsidR="00C971FF" w:rsidRPr="008055AB">
        <w:rPr>
          <w:sz w:val="22"/>
          <w:szCs w:val="22"/>
          <w:lang w:val="fr-FR"/>
        </w:rPr>
        <w:t xml:space="preserve"> </w:t>
      </w:r>
      <w:r w:rsidR="00D40A45" w:rsidRPr="008055AB">
        <w:rPr>
          <w:sz w:val="22"/>
          <w:szCs w:val="22"/>
          <w:lang w:val="fr-FR"/>
        </w:rPr>
        <w:t>et</w:t>
      </w:r>
      <w:r w:rsidR="00C971FF" w:rsidRPr="008055AB">
        <w:rPr>
          <w:sz w:val="22"/>
          <w:szCs w:val="22"/>
          <w:lang w:val="fr-FR"/>
        </w:rPr>
        <w:t xml:space="preserve"> </w:t>
      </w:r>
      <w:proofErr w:type="spellStart"/>
      <w:r w:rsidR="00C971FF" w:rsidRPr="008055AB">
        <w:rPr>
          <w:i/>
          <w:sz w:val="22"/>
          <w:szCs w:val="22"/>
          <w:lang w:val="fr-FR"/>
        </w:rPr>
        <w:t>Celsia</w:t>
      </w:r>
      <w:proofErr w:type="spellEnd"/>
      <w:r w:rsidR="00C971FF" w:rsidRPr="008055AB">
        <w:rPr>
          <w:i/>
          <w:sz w:val="22"/>
          <w:szCs w:val="22"/>
          <w:lang w:val="fr-FR"/>
        </w:rPr>
        <w:t xml:space="preserve"> </w:t>
      </w:r>
      <w:proofErr w:type="spellStart"/>
      <w:r w:rsidR="00C971FF" w:rsidRPr="008055AB">
        <w:rPr>
          <w:i/>
          <w:sz w:val="22"/>
          <w:szCs w:val="22"/>
          <w:lang w:val="fr-FR"/>
        </w:rPr>
        <w:t>longirostris</w:t>
      </w:r>
      <w:proofErr w:type="spellEnd"/>
      <w:r w:rsidR="00C971FF" w:rsidRPr="008055AB">
        <w:rPr>
          <w:i/>
          <w:sz w:val="22"/>
          <w:szCs w:val="22"/>
          <w:lang w:val="fr-FR"/>
        </w:rPr>
        <w:t xml:space="preserve"> var </w:t>
      </w:r>
      <w:proofErr w:type="spellStart"/>
      <w:r w:rsidR="00C971FF" w:rsidRPr="008055AB">
        <w:rPr>
          <w:i/>
          <w:sz w:val="22"/>
          <w:szCs w:val="22"/>
          <w:lang w:val="fr-FR"/>
        </w:rPr>
        <w:t>antiatlantica</w:t>
      </w:r>
      <w:proofErr w:type="spellEnd"/>
      <w:r w:rsidR="004A4588" w:rsidRPr="008055AB">
        <w:rPr>
          <w:sz w:val="22"/>
          <w:szCs w:val="22"/>
          <w:lang w:val="fr-FR"/>
        </w:rPr>
        <w:t>.</w:t>
      </w:r>
      <w:r w:rsidR="007004D8" w:rsidRPr="008055AB">
        <w:rPr>
          <w:sz w:val="22"/>
          <w:szCs w:val="22"/>
          <w:lang w:val="fr-FR"/>
        </w:rPr>
        <w:t xml:space="preserve"> </w:t>
      </w:r>
      <w:r w:rsidR="00D40A45" w:rsidRPr="008055AB">
        <w:rPr>
          <w:sz w:val="22"/>
          <w:szCs w:val="22"/>
          <w:lang w:val="fr-FR"/>
        </w:rPr>
        <w:t>La zone d l’</w:t>
      </w:r>
      <w:r w:rsidR="004A4588" w:rsidRPr="008055AB">
        <w:rPr>
          <w:sz w:val="22"/>
          <w:szCs w:val="22"/>
          <w:lang w:val="fr-FR"/>
        </w:rPr>
        <w:t>Anti</w:t>
      </w:r>
      <w:r w:rsidR="00D40A45" w:rsidRPr="008055AB">
        <w:rPr>
          <w:sz w:val="22"/>
          <w:szCs w:val="22"/>
          <w:lang w:val="fr-FR"/>
        </w:rPr>
        <w:t>-</w:t>
      </w:r>
      <w:r w:rsidR="004A4588" w:rsidRPr="008055AB">
        <w:rPr>
          <w:sz w:val="22"/>
          <w:szCs w:val="22"/>
          <w:lang w:val="fr-FR"/>
        </w:rPr>
        <w:t xml:space="preserve">Atlas </w:t>
      </w:r>
      <w:r w:rsidR="00D40A45" w:rsidRPr="008055AB">
        <w:rPr>
          <w:sz w:val="22"/>
          <w:szCs w:val="22"/>
          <w:lang w:val="fr-FR"/>
        </w:rPr>
        <w:t xml:space="preserve">s’est traditionnellement caractérisée par des terrasses </w:t>
      </w:r>
      <w:r w:rsidR="004A4588" w:rsidRPr="008055AB">
        <w:rPr>
          <w:sz w:val="22"/>
          <w:szCs w:val="22"/>
          <w:lang w:val="fr-FR"/>
        </w:rPr>
        <w:t>agric</w:t>
      </w:r>
      <w:r w:rsidR="00D40A45" w:rsidRPr="008055AB">
        <w:rPr>
          <w:sz w:val="22"/>
          <w:szCs w:val="22"/>
          <w:lang w:val="fr-FR"/>
        </w:rPr>
        <w:t>oles</w:t>
      </w:r>
      <w:r w:rsidR="00307AF0" w:rsidRPr="008055AB">
        <w:rPr>
          <w:sz w:val="22"/>
          <w:szCs w:val="22"/>
          <w:lang w:val="fr-FR"/>
        </w:rPr>
        <w:t xml:space="preserve"> </w:t>
      </w:r>
      <w:r w:rsidR="00D40A45" w:rsidRPr="008055AB">
        <w:rPr>
          <w:sz w:val="22"/>
          <w:szCs w:val="22"/>
          <w:lang w:val="fr-FR"/>
        </w:rPr>
        <w:t>qui</w:t>
      </w:r>
      <w:r w:rsidR="004A4588" w:rsidRPr="008055AB">
        <w:rPr>
          <w:sz w:val="22"/>
          <w:szCs w:val="22"/>
          <w:lang w:val="fr-FR"/>
        </w:rPr>
        <w:t xml:space="preserve"> </w:t>
      </w:r>
      <w:r w:rsidR="000C406A" w:rsidRPr="008055AB">
        <w:rPr>
          <w:sz w:val="22"/>
          <w:szCs w:val="22"/>
          <w:lang w:val="fr-FR"/>
        </w:rPr>
        <w:t xml:space="preserve">occupent une place prépondérante dans </w:t>
      </w:r>
      <w:r w:rsidR="00D40A45" w:rsidRPr="008055AB">
        <w:rPr>
          <w:sz w:val="22"/>
          <w:szCs w:val="22"/>
          <w:lang w:val="fr-FR"/>
        </w:rPr>
        <w:t>le paysage de la région et</w:t>
      </w:r>
      <w:r w:rsidR="00307AF0" w:rsidRPr="008055AB">
        <w:rPr>
          <w:sz w:val="22"/>
          <w:szCs w:val="22"/>
          <w:lang w:val="fr-FR"/>
        </w:rPr>
        <w:t xml:space="preserve"> </w:t>
      </w:r>
      <w:r w:rsidR="000C406A" w:rsidRPr="008055AB">
        <w:rPr>
          <w:sz w:val="22"/>
          <w:szCs w:val="22"/>
          <w:lang w:val="fr-FR"/>
        </w:rPr>
        <w:t>sont un parfait exemple de s</w:t>
      </w:r>
      <w:r w:rsidR="00D40A45" w:rsidRPr="008055AB">
        <w:rPr>
          <w:sz w:val="22"/>
          <w:szCs w:val="22"/>
          <w:lang w:val="fr-FR"/>
        </w:rPr>
        <w:t>on patrimoine</w:t>
      </w:r>
      <w:r w:rsidR="00307AF0" w:rsidRPr="008055AB">
        <w:rPr>
          <w:sz w:val="22"/>
          <w:szCs w:val="22"/>
          <w:lang w:val="fr-FR"/>
        </w:rPr>
        <w:t xml:space="preserve"> cultur</w:t>
      </w:r>
      <w:r w:rsidR="00D40A45" w:rsidRPr="008055AB">
        <w:rPr>
          <w:sz w:val="22"/>
          <w:szCs w:val="22"/>
          <w:lang w:val="fr-FR"/>
        </w:rPr>
        <w:t>e</w:t>
      </w:r>
      <w:r w:rsidR="00307AF0" w:rsidRPr="008055AB">
        <w:rPr>
          <w:sz w:val="22"/>
          <w:szCs w:val="22"/>
          <w:lang w:val="fr-FR"/>
        </w:rPr>
        <w:t xml:space="preserve">l. </w:t>
      </w:r>
      <w:r w:rsidR="004A4588" w:rsidRPr="008055AB">
        <w:rPr>
          <w:sz w:val="22"/>
          <w:szCs w:val="22"/>
          <w:lang w:val="fr-FR"/>
        </w:rPr>
        <w:t>A</w:t>
      </w:r>
      <w:r w:rsidR="00D40A45" w:rsidRPr="008055AB">
        <w:rPr>
          <w:sz w:val="22"/>
          <w:szCs w:val="22"/>
          <w:lang w:val="fr-FR"/>
        </w:rPr>
        <w:t>ujourd’hui</w:t>
      </w:r>
      <w:r w:rsidR="004A4588" w:rsidRPr="008055AB">
        <w:rPr>
          <w:sz w:val="22"/>
          <w:szCs w:val="22"/>
          <w:lang w:val="fr-FR"/>
        </w:rPr>
        <w:t xml:space="preserve">, </w:t>
      </w:r>
      <w:r w:rsidR="000C406A" w:rsidRPr="008055AB">
        <w:rPr>
          <w:sz w:val="22"/>
          <w:szCs w:val="22"/>
          <w:lang w:val="fr-FR"/>
        </w:rPr>
        <w:t>cependant</w:t>
      </w:r>
      <w:r w:rsidR="00307AF0" w:rsidRPr="008055AB">
        <w:rPr>
          <w:sz w:val="22"/>
          <w:szCs w:val="22"/>
          <w:lang w:val="fr-FR"/>
        </w:rPr>
        <w:t xml:space="preserve">, </w:t>
      </w:r>
      <w:r w:rsidR="00D40A45" w:rsidRPr="008055AB">
        <w:rPr>
          <w:sz w:val="22"/>
          <w:szCs w:val="22"/>
          <w:lang w:val="fr-FR"/>
        </w:rPr>
        <w:t>la rareté de l’eau a poussé la</w:t>
      </w:r>
      <w:r w:rsidR="004A4588" w:rsidRPr="008055AB">
        <w:rPr>
          <w:sz w:val="22"/>
          <w:szCs w:val="22"/>
          <w:lang w:val="fr-FR"/>
        </w:rPr>
        <w:t xml:space="preserve"> population </w:t>
      </w:r>
      <w:r w:rsidR="00D40A45" w:rsidRPr="008055AB">
        <w:rPr>
          <w:sz w:val="22"/>
          <w:szCs w:val="22"/>
          <w:lang w:val="fr-FR"/>
        </w:rPr>
        <w:t xml:space="preserve">locale à </w:t>
      </w:r>
      <w:r w:rsidR="004A4588" w:rsidRPr="008055AB">
        <w:rPr>
          <w:sz w:val="22"/>
          <w:szCs w:val="22"/>
          <w:lang w:val="fr-FR"/>
        </w:rPr>
        <w:t>abandon</w:t>
      </w:r>
      <w:r w:rsidR="00D40A45" w:rsidRPr="008055AB">
        <w:rPr>
          <w:sz w:val="22"/>
          <w:szCs w:val="22"/>
          <w:lang w:val="fr-FR"/>
        </w:rPr>
        <w:t>ner</w:t>
      </w:r>
      <w:r w:rsidR="004A4588" w:rsidRPr="008055AB">
        <w:rPr>
          <w:sz w:val="22"/>
          <w:szCs w:val="22"/>
          <w:lang w:val="fr-FR"/>
        </w:rPr>
        <w:t xml:space="preserve"> </w:t>
      </w:r>
      <w:r w:rsidR="00D40A45" w:rsidRPr="008055AB">
        <w:rPr>
          <w:sz w:val="22"/>
          <w:szCs w:val="22"/>
          <w:lang w:val="fr-FR"/>
        </w:rPr>
        <w:t>un bon nombre de ces</w:t>
      </w:r>
      <w:r w:rsidR="004A4588" w:rsidRPr="008055AB">
        <w:rPr>
          <w:sz w:val="22"/>
          <w:szCs w:val="22"/>
          <w:lang w:val="fr-FR"/>
        </w:rPr>
        <w:t xml:space="preserve"> terra</w:t>
      </w:r>
      <w:r w:rsidR="00D40A45" w:rsidRPr="008055AB">
        <w:rPr>
          <w:sz w:val="22"/>
          <w:szCs w:val="22"/>
          <w:lang w:val="fr-FR"/>
        </w:rPr>
        <w:t>ss</w:t>
      </w:r>
      <w:r w:rsidR="004A4588" w:rsidRPr="008055AB">
        <w:rPr>
          <w:sz w:val="22"/>
          <w:szCs w:val="22"/>
          <w:lang w:val="fr-FR"/>
        </w:rPr>
        <w:t>es</w:t>
      </w:r>
      <w:r w:rsidR="00D40A45" w:rsidRPr="008055AB">
        <w:rPr>
          <w:sz w:val="22"/>
          <w:szCs w:val="22"/>
          <w:lang w:val="fr-FR"/>
        </w:rPr>
        <w:t xml:space="preserve"> agricoles</w:t>
      </w:r>
      <w:r w:rsidR="00307AF0" w:rsidRPr="008055AB">
        <w:rPr>
          <w:sz w:val="22"/>
          <w:szCs w:val="22"/>
          <w:lang w:val="fr-FR"/>
        </w:rPr>
        <w:t>.</w:t>
      </w:r>
    </w:p>
    <w:p w:rsidR="00307AF0" w:rsidRPr="008055AB" w:rsidRDefault="00307AF0" w:rsidP="00C971FF">
      <w:pPr>
        <w:tabs>
          <w:tab w:val="left" w:pos="567"/>
        </w:tabs>
        <w:spacing w:after="120"/>
        <w:rPr>
          <w:sz w:val="22"/>
          <w:szCs w:val="22"/>
          <w:lang w:val="fr-FR"/>
        </w:rPr>
      </w:pPr>
    </w:p>
    <w:p w:rsidR="00812FED" w:rsidRPr="008055AB" w:rsidRDefault="00812FED" w:rsidP="00812FED">
      <w:pPr>
        <w:tabs>
          <w:tab w:val="left" w:pos="567"/>
        </w:tabs>
        <w:spacing w:after="120"/>
        <w:rPr>
          <w:sz w:val="22"/>
          <w:szCs w:val="22"/>
          <w:lang w:val="fr-FR"/>
        </w:rPr>
      </w:pPr>
      <w:r w:rsidRPr="008055AB">
        <w:rPr>
          <w:sz w:val="22"/>
          <w:szCs w:val="22"/>
          <w:u w:val="single"/>
          <w:lang w:val="fr-FR"/>
        </w:rPr>
        <w:t>Figure</w:t>
      </w:r>
      <w:r w:rsidR="00935C93" w:rsidRPr="008055AB">
        <w:rPr>
          <w:sz w:val="22"/>
          <w:szCs w:val="22"/>
          <w:lang w:val="fr-FR"/>
        </w:rPr>
        <w:t xml:space="preserve"> 6</w:t>
      </w:r>
      <w:r w:rsidRPr="008055AB">
        <w:rPr>
          <w:sz w:val="22"/>
          <w:szCs w:val="22"/>
          <w:lang w:val="fr-FR"/>
        </w:rPr>
        <w:t xml:space="preserve">. </w:t>
      </w:r>
      <w:r w:rsidR="00A05D89" w:rsidRPr="008055AB">
        <w:rPr>
          <w:sz w:val="22"/>
          <w:szCs w:val="22"/>
          <w:lang w:val="fr-FR"/>
        </w:rPr>
        <w:t>Utilisation des terres dans la zone d’</w:t>
      </w:r>
      <w:r w:rsidRPr="008055AB">
        <w:rPr>
          <w:sz w:val="22"/>
          <w:szCs w:val="22"/>
          <w:lang w:val="fr-FR"/>
        </w:rPr>
        <w:t xml:space="preserve">intervention </w:t>
      </w:r>
      <w:r w:rsidR="00A05D89" w:rsidRPr="008055AB">
        <w:rPr>
          <w:sz w:val="22"/>
          <w:szCs w:val="22"/>
          <w:lang w:val="fr-FR"/>
        </w:rPr>
        <w:t>du projet</w:t>
      </w:r>
      <w:r w:rsidRPr="008055AB">
        <w:rPr>
          <w:sz w:val="22"/>
          <w:szCs w:val="22"/>
          <w:lang w:val="fr-FR"/>
        </w:rPr>
        <w:t xml:space="preserve"> </w:t>
      </w:r>
      <w:r w:rsidRPr="008055AB">
        <w:rPr>
          <w:i/>
          <w:sz w:val="22"/>
          <w:szCs w:val="22"/>
          <w:lang w:val="fr-FR"/>
        </w:rPr>
        <w:t xml:space="preserve">(source </w:t>
      </w:r>
      <w:r w:rsidR="002E0632" w:rsidRPr="008055AB">
        <w:rPr>
          <w:i/>
          <w:sz w:val="22"/>
          <w:szCs w:val="22"/>
          <w:lang w:val="fr-FR"/>
        </w:rPr>
        <w:t>PPG</w:t>
      </w:r>
      <w:r w:rsidRPr="008055AB">
        <w:rPr>
          <w:i/>
          <w:sz w:val="22"/>
          <w:szCs w:val="22"/>
          <w:lang w:val="fr-FR"/>
        </w:rPr>
        <w:t>)</w:t>
      </w:r>
    </w:p>
    <w:p w:rsidR="00812FED" w:rsidRPr="008055AB" w:rsidRDefault="00812FED" w:rsidP="00812FED">
      <w:pPr>
        <w:tabs>
          <w:tab w:val="left" w:pos="567"/>
        </w:tabs>
        <w:spacing w:after="120"/>
        <w:rPr>
          <w:lang w:val="fr-FR"/>
        </w:rPr>
      </w:pPr>
      <w:r w:rsidRPr="008055AB">
        <w:rPr>
          <w:lang w:val="fr-FR"/>
        </w:rPr>
        <w:t xml:space="preserve"> </w:t>
      </w:r>
    </w:p>
    <w:p w:rsidR="00C971FF" w:rsidRPr="008055AB" w:rsidRDefault="00C971FF" w:rsidP="00E55CD8">
      <w:pPr>
        <w:rPr>
          <w:lang w:val="fr-FR"/>
        </w:rPr>
      </w:pPr>
      <w:r w:rsidRPr="008055AB">
        <w:rPr>
          <w:noProof/>
          <w:lang w:val="fr-FR" w:eastAsia="fr-FR"/>
        </w:rPr>
        <w:drawing>
          <wp:inline distT="0" distB="0" distL="0" distR="0">
            <wp:extent cx="5233434" cy="3779994"/>
            <wp:effectExtent l="19050" t="0" r="5316" b="0"/>
            <wp:docPr id="24" name="Image 2" descr="Carte_Occupation_des_s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Occupation_des_sols.jpg"/>
                    <pic:cNvPicPr/>
                  </pic:nvPicPr>
                  <pic:blipFill>
                    <a:blip r:embed="rId37" cstate="print"/>
                    <a:stretch>
                      <a:fillRect/>
                    </a:stretch>
                  </pic:blipFill>
                  <pic:spPr>
                    <a:xfrm>
                      <a:off x="0" y="0"/>
                      <a:ext cx="5231484" cy="3778586"/>
                    </a:xfrm>
                    <a:prstGeom prst="rect">
                      <a:avLst/>
                    </a:prstGeom>
                  </pic:spPr>
                </pic:pic>
              </a:graphicData>
            </a:graphic>
          </wp:inline>
        </w:drawing>
      </w:r>
    </w:p>
    <w:p w:rsidR="00543A73" w:rsidRPr="008055AB" w:rsidRDefault="00543A73" w:rsidP="00E55CD8">
      <w:pPr>
        <w:rPr>
          <w:lang w:val="fr-FR"/>
        </w:rPr>
        <w:sectPr w:rsidR="00543A73" w:rsidRPr="008055AB" w:rsidSect="00C971FF">
          <w:footerReference w:type="default" r:id="rId38"/>
          <w:pgSz w:w="12240" w:h="15840" w:code="1"/>
          <w:pgMar w:top="1440" w:right="1440" w:bottom="1440" w:left="1440" w:header="720" w:footer="720" w:gutter="0"/>
          <w:paperSrc w:first="15"/>
          <w:cols w:space="720"/>
          <w:docGrid w:linePitch="360"/>
        </w:sectPr>
      </w:pPr>
    </w:p>
    <w:p w:rsidR="00812FED" w:rsidRPr="008055AB" w:rsidRDefault="00812FED" w:rsidP="00067661">
      <w:pPr>
        <w:tabs>
          <w:tab w:val="left" w:pos="567"/>
        </w:tabs>
        <w:spacing w:after="120"/>
        <w:rPr>
          <w:sz w:val="22"/>
          <w:szCs w:val="22"/>
          <w:lang w:val="fr-FR"/>
        </w:rPr>
      </w:pPr>
      <w:r w:rsidRPr="008055AB">
        <w:rPr>
          <w:sz w:val="22"/>
          <w:szCs w:val="22"/>
          <w:u w:val="single"/>
          <w:lang w:val="fr-FR"/>
        </w:rPr>
        <w:lastRenderedPageBreak/>
        <w:t>Table</w:t>
      </w:r>
      <w:r w:rsidR="00A05D89" w:rsidRPr="008055AB">
        <w:rPr>
          <w:sz w:val="22"/>
          <w:szCs w:val="22"/>
          <w:u w:val="single"/>
          <w:lang w:val="fr-FR"/>
        </w:rPr>
        <w:t>au</w:t>
      </w:r>
      <w:r w:rsidR="00935C93" w:rsidRPr="008055AB">
        <w:rPr>
          <w:sz w:val="22"/>
          <w:szCs w:val="22"/>
          <w:u w:val="single"/>
          <w:lang w:val="fr-FR"/>
        </w:rPr>
        <w:t xml:space="preserve"> 7</w:t>
      </w:r>
      <w:r w:rsidRPr="008055AB">
        <w:rPr>
          <w:sz w:val="22"/>
          <w:szCs w:val="22"/>
          <w:lang w:val="fr-FR"/>
        </w:rPr>
        <w:t xml:space="preserve">. </w:t>
      </w:r>
      <w:r w:rsidR="00A05D89" w:rsidRPr="008055AB">
        <w:rPr>
          <w:sz w:val="22"/>
          <w:szCs w:val="22"/>
          <w:lang w:val="fr-FR"/>
        </w:rPr>
        <w:t>Utilisation des terres e</w:t>
      </w:r>
      <w:r w:rsidRPr="008055AB">
        <w:rPr>
          <w:sz w:val="22"/>
          <w:szCs w:val="22"/>
          <w:lang w:val="fr-FR"/>
        </w:rPr>
        <w:t xml:space="preserve">n hectares </w:t>
      </w:r>
      <w:r w:rsidR="00A05D89" w:rsidRPr="008055AB">
        <w:rPr>
          <w:sz w:val="22"/>
          <w:szCs w:val="22"/>
          <w:lang w:val="fr-FR"/>
        </w:rPr>
        <w:t xml:space="preserve">pour </w:t>
      </w:r>
      <w:r w:rsidR="004665EE" w:rsidRPr="008055AB">
        <w:rPr>
          <w:sz w:val="22"/>
          <w:szCs w:val="22"/>
          <w:lang w:val="fr-FR"/>
        </w:rPr>
        <w:t>l</w:t>
      </w:r>
      <w:r w:rsidR="00A05D89" w:rsidRPr="008055AB">
        <w:rPr>
          <w:sz w:val="22"/>
          <w:szCs w:val="22"/>
          <w:lang w:val="fr-FR"/>
        </w:rPr>
        <w:t xml:space="preserve">es sites </w:t>
      </w:r>
      <w:r w:rsidRPr="008055AB">
        <w:rPr>
          <w:sz w:val="22"/>
          <w:szCs w:val="22"/>
          <w:lang w:val="fr-FR"/>
        </w:rPr>
        <w:t>priorit</w:t>
      </w:r>
      <w:r w:rsidR="00A05D89" w:rsidRPr="008055AB">
        <w:rPr>
          <w:sz w:val="22"/>
          <w:szCs w:val="22"/>
          <w:lang w:val="fr-FR"/>
        </w:rPr>
        <w:t>aires d’</w:t>
      </w:r>
      <w:r w:rsidRPr="008055AB">
        <w:rPr>
          <w:sz w:val="22"/>
          <w:szCs w:val="22"/>
          <w:lang w:val="fr-FR"/>
        </w:rPr>
        <w:t xml:space="preserve">intervention </w:t>
      </w:r>
      <w:r w:rsidR="00A05D89" w:rsidRPr="008055AB">
        <w:rPr>
          <w:sz w:val="22"/>
          <w:szCs w:val="22"/>
          <w:lang w:val="fr-FR"/>
        </w:rPr>
        <w:t>du projet</w:t>
      </w:r>
    </w:p>
    <w:p w:rsidR="00C971FF" w:rsidRPr="008055AB" w:rsidRDefault="00812FED" w:rsidP="00067661">
      <w:pPr>
        <w:tabs>
          <w:tab w:val="left" w:pos="567"/>
        </w:tabs>
        <w:spacing w:after="120"/>
        <w:rPr>
          <w:lang w:val="fr-FR"/>
        </w:rPr>
      </w:pPr>
      <w:r w:rsidRPr="008055AB">
        <w:rPr>
          <w:lang w:val="fr-FR"/>
        </w:rPr>
        <w:t xml:space="preserve"> </w:t>
      </w:r>
    </w:p>
    <w:tbl>
      <w:tblPr>
        <w:tblStyle w:val="Grilledutableau"/>
        <w:tblW w:w="5000" w:type="pct"/>
        <w:tblLook w:val="04A0"/>
      </w:tblPr>
      <w:tblGrid>
        <w:gridCol w:w="1449"/>
        <w:gridCol w:w="1534"/>
        <w:gridCol w:w="1734"/>
        <w:gridCol w:w="1183"/>
        <w:gridCol w:w="1183"/>
        <w:gridCol w:w="1057"/>
        <w:gridCol w:w="1271"/>
        <w:gridCol w:w="1250"/>
        <w:gridCol w:w="1257"/>
        <w:gridCol w:w="1258"/>
      </w:tblGrid>
      <w:tr w:rsidR="00A05D89" w:rsidRPr="008055AB" w:rsidTr="00812FED">
        <w:tc>
          <w:tcPr>
            <w:tcW w:w="550" w:type="pct"/>
            <w:tcBorders>
              <w:top w:val="single" w:sz="4" w:space="0" w:color="auto"/>
              <w:left w:val="single" w:sz="4" w:space="0" w:color="auto"/>
              <w:bottom w:val="single" w:sz="4" w:space="0" w:color="auto"/>
              <w:right w:val="single" w:sz="4" w:space="0" w:color="auto"/>
            </w:tcBorders>
            <w:hideMark/>
          </w:tcPr>
          <w:p w:rsidR="00893AC1" w:rsidRPr="008055AB" w:rsidRDefault="000523B0" w:rsidP="000C2832">
            <w:pPr>
              <w:jc w:val="left"/>
              <w:rPr>
                <w:sz w:val="20"/>
                <w:szCs w:val="20"/>
                <w:lang w:val="fr-FR"/>
              </w:rPr>
            </w:pPr>
            <w:r w:rsidRPr="008055AB">
              <w:rPr>
                <w:sz w:val="20"/>
                <w:szCs w:val="20"/>
                <w:lang w:val="fr-FR"/>
              </w:rPr>
              <w:br w:type="page"/>
            </w:r>
            <w:r w:rsidR="000C2832" w:rsidRPr="008055AB">
              <w:rPr>
                <w:sz w:val="20"/>
                <w:szCs w:val="20"/>
                <w:lang w:val="fr-FR"/>
              </w:rPr>
              <w:t xml:space="preserve">Zone </w:t>
            </w:r>
            <w:proofErr w:type="spellStart"/>
            <w:r w:rsidR="000C2832" w:rsidRPr="008055AB">
              <w:rPr>
                <w:sz w:val="20"/>
                <w:szCs w:val="20"/>
                <w:lang w:val="fr-FR"/>
              </w:rPr>
              <w:t>a</w:t>
            </w:r>
            <w:r w:rsidR="00812FED" w:rsidRPr="008055AB">
              <w:rPr>
                <w:sz w:val="20"/>
                <w:szCs w:val="20"/>
                <w:lang w:val="fr-FR"/>
              </w:rPr>
              <w:t>gro</w:t>
            </w:r>
            <w:r w:rsidR="000C2832" w:rsidRPr="008055AB">
              <w:rPr>
                <w:sz w:val="20"/>
                <w:szCs w:val="20"/>
                <w:lang w:val="fr-FR"/>
              </w:rPr>
              <w:t>é</w:t>
            </w:r>
            <w:r w:rsidR="00812FED" w:rsidRPr="008055AB">
              <w:rPr>
                <w:sz w:val="20"/>
                <w:szCs w:val="20"/>
                <w:lang w:val="fr-FR"/>
              </w:rPr>
              <w:t>cologi</w:t>
            </w:r>
            <w:r w:rsidR="000C2832" w:rsidRPr="008055AB">
              <w:rPr>
                <w:sz w:val="20"/>
                <w:szCs w:val="20"/>
                <w:lang w:val="fr-FR"/>
              </w:rPr>
              <w:t>que</w:t>
            </w:r>
            <w:proofErr w:type="spellEnd"/>
          </w:p>
        </w:tc>
        <w:tc>
          <w:tcPr>
            <w:tcW w:w="589" w:type="pct"/>
            <w:tcBorders>
              <w:top w:val="single" w:sz="4" w:space="0" w:color="auto"/>
              <w:left w:val="single" w:sz="4" w:space="0" w:color="auto"/>
              <w:bottom w:val="single" w:sz="4" w:space="0" w:color="auto"/>
              <w:right w:val="single" w:sz="4" w:space="0" w:color="auto"/>
            </w:tcBorders>
            <w:hideMark/>
          </w:tcPr>
          <w:p w:rsidR="00893AC1" w:rsidRPr="008055AB" w:rsidRDefault="000C2832" w:rsidP="000C2832">
            <w:pPr>
              <w:jc w:val="left"/>
              <w:rPr>
                <w:sz w:val="20"/>
                <w:szCs w:val="20"/>
                <w:lang w:val="fr-FR"/>
              </w:rPr>
            </w:pPr>
            <w:r w:rsidRPr="008055AB">
              <w:rPr>
                <w:sz w:val="20"/>
                <w:szCs w:val="20"/>
                <w:lang w:val="fr-FR"/>
              </w:rPr>
              <w:t>Site p</w:t>
            </w:r>
            <w:r w:rsidR="00812FED" w:rsidRPr="008055AB">
              <w:rPr>
                <w:sz w:val="20"/>
                <w:szCs w:val="20"/>
                <w:lang w:val="fr-FR"/>
              </w:rPr>
              <w:t>riorit</w:t>
            </w:r>
            <w:r w:rsidRPr="008055AB">
              <w:rPr>
                <w:sz w:val="20"/>
                <w:szCs w:val="20"/>
                <w:lang w:val="fr-FR"/>
              </w:rPr>
              <w:t>aire</w:t>
            </w:r>
          </w:p>
        </w:tc>
        <w:tc>
          <w:tcPr>
            <w:tcW w:w="665" w:type="pct"/>
            <w:tcBorders>
              <w:top w:val="single" w:sz="4" w:space="0" w:color="auto"/>
              <w:left w:val="single" w:sz="4" w:space="0" w:color="auto"/>
              <w:bottom w:val="single" w:sz="4" w:space="0" w:color="auto"/>
              <w:right w:val="single" w:sz="4" w:space="0" w:color="auto"/>
            </w:tcBorders>
            <w:hideMark/>
          </w:tcPr>
          <w:p w:rsidR="00893AC1" w:rsidRPr="008055AB" w:rsidRDefault="000C2832" w:rsidP="000C2832">
            <w:pPr>
              <w:jc w:val="left"/>
              <w:rPr>
                <w:sz w:val="20"/>
                <w:szCs w:val="20"/>
                <w:lang w:val="fr-FR"/>
              </w:rPr>
            </w:pPr>
            <w:r w:rsidRPr="008055AB">
              <w:rPr>
                <w:sz w:val="20"/>
                <w:szCs w:val="20"/>
                <w:lang w:val="fr-FR"/>
              </w:rPr>
              <w:t>Communes r</w:t>
            </w:r>
            <w:r w:rsidR="00812FED" w:rsidRPr="008055AB">
              <w:rPr>
                <w:sz w:val="20"/>
                <w:szCs w:val="20"/>
                <w:lang w:val="fr-FR"/>
              </w:rPr>
              <w:t>ural</w:t>
            </w:r>
            <w:r w:rsidRPr="008055AB">
              <w:rPr>
                <w:sz w:val="20"/>
                <w:szCs w:val="20"/>
                <w:lang w:val="fr-FR"/>
              </w:rPr>
              <w:t>es</w:t>
            </w:r>
          </w:p>
        </w:tc>
        <w:tc>
          <w:tcPr>
            <w:tcW w:w="430" w:type="pct"/>
            <w:tcBorders>
              <w:top w:val="single" w:sz="4" w:space="0" w:color="auto"/>
              <w:left w:val="single" w:sz="4" w:space="0" w:color="auto"/>
              <w:bottom w:val="single" w:sz="4" w:space="0" w:color="auto"/>
              <w:right w:val="single" w:sz="4" w:space="0" w:color="auto"/>
            </w:tcBorders>
            <w:hideMark/>
          </w:tcPr>
          <w:p w:rsidR="00893AC1" w:rsidRPr="008055AB" w:rsidRDefault="002D270F" w:rsidP="00A05D89">
            <w:pPr>
              <w:jc w:val="left"/>
              <w:rPr>
                <w:sz w:val="20"/>
                <w:szCs w:val="20"/>
                <w:lang w:val="fr-FR"/>
              </w:rPr>
            </w:pPr>
            <w:r w:rsidRPr="008055AB">
              <w:rPr>
                <w:sz w:val="20"/>
                <w:szCs w:val="20"/>
                <w:lang w:val="fr-FR"/>
              </w:rPr>
              <w:t>Arganeraie</w:t>
            </w:r>
            <w:r w:rsidR="000C2832" w:rsidRPr="008055AB">
              <w:rPr>
                <w:sz w:val="20"/>
                <w:szCs w:val="20"/>
                <w:lang w:val="fr-FR"/>
              </w:rPr>
              <w:t xml:space="preserve">s </w:t>
            </w:r>
            <w:r w:rsidR="00A05D89" w:rsidRPr="008055AB">
              <w:rPr>
                <w:sz w:val="20"/>
                <w:szCs w:val="20"/>
                <w:lang w:val="fr-FR"/>
              </w:rPr>
              <w:t>de montagne</w:t>
            </w:r>
          </w:p>
        </w:tc>
        <w:tc>
          <w:tcPr>
            <w:tcW w:w="418" w:type="pct"/>
            <w:tcBorders>
              <w:top w:val="single" w:sz="4" w:space="0" w:color="auto"/>
              <w:left w:val="single" w:sz="4" w:space="0" w:color="auto"/>
              <w:bottom w:val="single" w:sz="4" w:space="0" w:color="auto"/>
              <w:right w:val="single" w:sz="4" w:space="0" w:color="auto"/>
            </w:tcBorders>
            <w:hideMark/>
          </w:tcPr>
          <w:p w:rsidR="00893AC1" w:rsidRPr="008055AB" w:rsidRDefault="002D270F" w:rsidP="00D40A45">
            <w:pPr>
              <w:jc w:val="left"/>
              <w:rPr>
                <w:sz w:val="20"/>
                <w:szCs w:val="20"/>
                <w:lang w:val="fr-FR"/>
              </w:rPr>
            </w:pPr>
            <w:r w:rsidRPr="008055AB">
              <w:rPr>
                <w:sz w:val="20"/>
                <w:szCs w:val="20"/>
                <w:lang w:val="fr-FR"/>
              </w:rPr>
              <w:t>Arganeraie</w:t>
            </w:r>
            <w:r w:rsidR="000C2832" w:rsidRPr="008055AB">
              <w:rPr>
                <w:sz w:val="20"/>
                <w:szCs w:val="20"/>
                <w:lang w:val="fr-FR"/>
              </w:rPr>
              <w:t xml:space="preserve">s </w:t>
            </w:r>
            <w:r w:rsidR="00A05D89" w:rsidRPr="008055AB">
              <w:rPr>
                <w:sz w:val="20"/>
                <w:szCs w:val="20"/>
                <w:lang w:val="fr-FR"/>
              </w:rPr>
              <w:t>de p</w:t>
            </w:r>
            <w:r w:rsidR="00812FED" w:rsidRPr="008055AB">
              <w:rPr>
                <w:sz w:val="20"/>
                <w:szCs w:val="20"/>
                <w:lang w:val="fr-FR"/>
              </w:rPr>
              <w:t>lain</w:t>
            </w:r>
            <w:r w:rsidR="00A05D89" w:rsidRPr="008055AB">
              <w:rPr>
                <w:sz w:val="20"/>
                <w:szCs w:val="20"/>
                <w:lang w:val="fr-FR"/>
              </w:rPr>
              <w:t>e</w:t>
            </w:r>
            <w:r w:rsidR="00812FED" w:rsidRPr="008055AB">
              <w:rPr>
                <w:sz w:val="20"/>
                <w:szCs w:val="20"/>
                <w:lang w:val="fr-FR"/>
              </w:rPr>
              <w:t xml:space="preserve"> </w:t>
            </w:r>
          </w:p>
        </w:tc>
        <w:tc>
          <w:tcPr>
            <w:tcW w:w="408" w:type="pct"/>
            <w:tcBorders>
              <w:top w:val="single" w:sz="4" w:space="0" w:color="auto"/>
              <w:left w:val="single" w:sz="4" w:space="0" w:color="auto"/>
              <w:bottom w:val="single" w:sz="4" w:space="0" w:color="auto"/>
              <w:right w:val="single" w:sz="4" w:space="0" w:color="auto"/>
            </w:tcBorders>
            <w:hideMark/>
          </w:tcPr>
          <w:p w:rsidR="00893AC1" w:rsidRPr="008055AB" w:rsidRDefault="000C2832" w:rsidP="000C2832">
            <w:pPr>
              <w:jc w:val="left"/>
              <w:rPr>
                <w:sz w:val="20"/>
                <w:szCs w:val="20"/>
                <w:lang w:val="fr-FR"/>
              </w:rPr>
            </w:pPr>
            <w:r w:rsidRPr="008055AB">
              <w:rPr>
                <w:sz w:val="20"/>
                <w:szCs w:val="20"/>
                <w:lang w:val="fr-FR"/>
              </w:rPr>
              <w:t>Autres</w:t>
            </w:r>
            <w:r w:rsidR="00812FED" w:rsidRPr="008055AB">
              <w:rPr>
                <w:sz w:val="20"/>
                <w:szCs w:val="20"/>
                <w:lang w:val="fr-FR"/>
              </w:rPr>
              <w:t xml:space="preserve"> for</w:t>
            </w:r>
            <w:r w:rsidRPr="008055AB">
              <w:rPr>
                <w:sz w:val="20"/>
                <w:szCs w:val="20"/>
                <w:lang w:val="fr-FR"/>
              </w:rPr>
              <w:t>ê</w:t>
            </w:r>
            <w:r w:rsidR="00812FED" w:rsidRPr="008055AB">
              <w:rPr>
                <w:sz w:val="20"/>
                <w:szCs w:val="20"/>
                <w:lang w:val="fr-FR"/>
              </w:rPr>
              <w:t>ts</w:t>
            </w:r>
          </w:p>
        </w:tc>
        <w:tc>
          <w:tcPr>
            <w:tcW w:w="489" w:type="pct"/>
            <w:tcBorders>
              <w:top w:val="single" w:sz="4" w:space="0" w:color="auto"/>
              <w:left w:val="single" w:sz="4" w:space="0" w:color="auto"/>
              <w:bottom w:val="single" w:sz="4" w:space="0" w:color="auto"/>
              <w:right w:val="single" w:sz="4" w:space="0" w:color="auto"/>
            </w:tcBorders>
            <w:hideMark/>
          </w:tcPr>
          <w:p w:rsidR="00893AC1" w:rsidRPr="008055AB" w:rsidRDefault="000C2832" w:rsidP="00812FED">
            <w:pPr>
              <w:jc w:val="left"/>
              <w:rPr>
                <w:sz w:val="20"/>
                <w:szCs w:val="20"/>
                <w:lang w:val="fr-FR"/>
              </w:rPr>
            </w:pPr>
            <w:r w:rsidRPr="008055AB">
              <w:rPr>
                <w:sz w:val="20"/>
                <w:szCs w:val="20"/>
                <w:lang w:val="fr-FR"/>
              </w:rPr>
              <w:t>Zone</w:t>
            </w:r>
            <w:r w:rsidR="00A05D89" w:rsidRPr="008055AB">
              <w:rPr>
                <w:sz w:val="20"/>
                <w:szCs w:val="20"/>
                <w:lang w:val="fr-FR"/>
              </w:rPr>
              <w:t>s</w:t>
            </w:r>
            <w:r w:rsidRPr="008055AB">
              <w:rPr>
                <w:sz w:val="20"/>
                <w:szCs w:val="20"/>
                <w:lang w:val="fr-FR"/>
              </w:rPr>
              <w:t xml:space="preserve"> de parcou</w:t>
            </w:r>
            <w:r w:rsidR="00A05D89" w:rsidRPr="008055AB">
              <w:rPr>
                <w:sz w:val="20"/>
                <w:szCs w:val="20"/>
                <w:lang w:val="fr-FR"/>
              </w:rPr>
              <w:t>r</w:t>
            </w:r>
            <w:r w:rsidRPr="008055AB">
              <w:rPr>
                <w:sz w:val="20"/>
                <w:szCs w:val="20"/>
                <w:lang w:val="fr-FR"/>
              </w:rPr>
              <w:t>s</w:t>
            </w:r>
          </w:p>
        </w:tc>
        <w:tc>
          <w:tcPr>
            <w:tcW w:w="481" w:type="pct"/>
            <w:tcBorders>
              <w:top w:val="single" w:sz="4" w:space="0" w:color="auto"/>
              <w:left w:val="single" w:sz="4" w:space="0" w:color="auto"/>
              <w:bottom w:val="single" w:sz="4" w:space="0" w:color="auto"/>
              <w:right w:val="single" w:sz="4" w:space="0" w:color="auto"/>
            </w:tcBorders>
            <w:hideMark/>
          </w:tcPr>
          <w:p w:rsidR="00893AC1" w:rsidRPr="008055AB" w:rsidRDefault="00A05D89" w:rsidP="00A05D89">
            <w:pPr>
              <w:jc w:val="left"/>
              <w:rPr>
                <w:sz w:val="20"/>
                <w:szCs w:val="20"/>
                <w:lang w:val="fr-FR"/>
              </w:rPr>
            </w:pPr>
            <w:r w:rsidRPr="008055AB">
              <w:rPr>
                <w:sz w:val="20"/>
                <w:szCs w:val="20"/>
                <w:lang w:val="fr-FR"/>
              </w:rPr>
              <w:t>A</w:t>
            </w:r>
            <w:r w:rsidR="00812FED" w:rsidRPr="008055AB">
              <w:rPr>
                <w:sz w:val="20"/>
                <w:szCs w:val="20"/>
                <w:lang w:val="fr-FR"/>
              </w:rPr>
              <w:t>griculture</w:t>
            </w:r>
            <w:r w:rsidRPr="008055AB">
              <w:rPr>
                <w:sz w:val="20"/>
                <w:szCs w:val="20"/>
                <w:lang w:val="fr-FR"/>
              </w:rPr>
              <w:t xml:space="preserve"> irriguée</w:t>
            </w:r>
          </w:p>
        </w:tc>
        <w:tc>
          <w:tcPr>
            <w:tcW w:w="484" w:type="pct"/>
            <w:tcBorders>
              <w:top w:val="single" w:sz="4" w:space="0" w:color="auto"/>
              <w:left w:val="single" w:sz="4" w:space="0" w:color="auto"/>
              <w:bottom w:val="single" w:sz="4" w:space="0" w:color="auto"/>
              <w:right w:val="single" w:sz="4" w:space="0" w:color="auto"/>
            </w:tcBorders>
            <w:hideMark/>
          </w:tcPr>
          <w:p w:rsidR="00893AC1" w:rsidRPr="008055AB" w:rsidRDefault="00A05D89" w:rsidP="00A05D89">
            <w:pPr>
              <w:jc w:val="left"/>
              <w:rPr>
                <w:sz w:val="20"/>
                <w:szCs w:val="20"/>
                <w:lang w:val="fr-FR"/>
              </w:rPr>
            </w:pPr>
            <w:r w:rsidRPr="008055AB">
              <w:rPr>
                <w:sz w:val="20"/>
                <w:szCs w:val="20"/>
                <w:lang w:val="fr-FR"/>
              </w:rPr>
              <w:t>A</w:t>
            </w:r>
            <w:r w:rsidR="00812FED" w:rsidRPr="008055AB">
              <w:rPr>
                <w:sz w:val="20"/>
                <w:szCs w:val="20"/>
                <w:lang w:val="fr-FR"/>
              </w:rPr>
              <w:t>griculture</w:t>
            </w:r>
            <w:r w:rsidRPr="008055AB">
              <w:rPr>
                <w:sz w:val="20"/>
                <w:szCs w:val="20"/>
                <w:lang w:val="fr-FR"/>
              </w:rPr>
              <w:t xml:space="preserve"> pluvieuse</w:t>
            </w:r>
            <w:r w:rsidR="00EA511E" w:rsidRPr="008055AB">
              <w:rPr>
                <w:sz w:val="20"/>
                <w:szCs w:val="20"/>
                <w:lang w:val="fr-FR"/>
              </w:rPr>
              <w:t xml:space="preserve"> </w:t>
            </w:r>
            <w:r w:rsidR="00EA511E" w:rsidRPr="008055AB">
              <w:rPr>
                <w:rStyle w:val="Appelnotedebasdep"/>
                <w:sz w:val="20"/>
                <w:szCs w:val="20"/>
                <w:lang w:val="fr-FR"/>
              </w:rPr>
              <w:footnoteReference w:id="61"/>
            </w: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12FED">
            <w:pPr>
              <w:rPr>
                <w:sz w:val="20"/>
                <w:szCs w:val="20"/>
                <w:lang w:val="fr-FR"/>
              </w:rPr>
            </w:pPr>
            <w:r w:rsidRPr="008055AB">
              <w:rPr>
                <w:sz w:val="20"/>
                <w:szCs w:val="20"/>
                <w:lang w:val="fr-FR"/>
              </w:rPr>
              <w:t>Tota</w:t>
            </w:r>
            <w:r w:rsidR="00A05D89" w:rsidRPr="008055AB">
              <w:rPr>
                <w:sz w:val="20"/>
                <w:szCs w:val="20"/>
                <w:lang w:val="fr-FR"/>
              </w:rPr>
              <w:t>ux</w:t>
            </w:r>
          </w:p>
        </w:tc>
      </w:tr>
      <w:tr w:rsidR="00A05D89" w:rsidRPr="008055AB" w:rsidTr="00812FED">
        <w:tc>
          <w:tcPr>
            <w:tcW w:w="550" w:type="pct"/>
            <w:vMerge w:val="restart"/>
            <w:tcBorders>
              <w:top w:val="single" w:sz="4" w:space="0" w:color="auto"/>
              <w:left w:val="single" w:sz="4" w:space="0" w:color="auto"/>
              <w:bottom w:val="single" w:sz="4" w:space="0" w:color="auto"/>
              <w:right w:val="single" w:sz="4" w:space="0" w:color="auto"/>
            </w:tcBorders>
            <w:hideMark/>
          </w:tcPr>
          <w:p w:rsidR="00893AC1" w:rsidRPr="008055AB" w:rsidRDefault="00812FED" w:rsidP="000C2832">
            <w:pPr>
              <w:jc w:val="left"/>
              <w:rPr>
                <w:sz w:val="20"/>
                <w:szCs w:val="20"/>
                <w:lang w:val="fr-FR"/>
              </w:rPr>
            </w:pPr>
            <w:r w:rsidRPr="008055AB">
              <w:rPr>
                <w:sz w:val="20"/>
                <w:szCs w:val="20"/>
                <w:lang w:val="fr-FR"/>
              </w:rPr>
              <w:t>Zone</w:t>
            </w:r>
            <w:r w:rsidR="000C2832" w:rsidRPr="008055AB">
              <w:rPr>
                <w:sz w:val="20"/>
                <w:szCs w:val="20"/>
                <w:lang w:val="fr-FR"/>
              </w:rPr>
              <w:t xml:space="preserve"> du Haut Atlas</w:t>
            </w:r>
            <w:r w:rsidRPr="008055AB">
              <w:rPr>
                <w:sz w:val="20"/>
                <w:szCs w:val="20"/>
                <w:lang w:val="fr-FR"/>
              </w:rPr>
              <w:t xml:space="preserve"> </w:t>
            </w:r>
          </w:p>
        </w:tc>
        <w:tc>
          <w:tcPr>
            <w:tcW w:w="589" w:type="pct"/>
            <w:tcBorders>
              <w:top w:val="single" w:sz="4" w:space="0" w:color="auto"/>
              <w:left w:val="single" w:sz="4" w:space="0" w:color="auto"/>
              <w:bottom w:val="single" w:sz="4" w:space="0" w:color="auto"/>
              <w:right w:val="single" w:sz="4" w:space="0" w:color="auto"/>
            </w:tcBorders>
            <w:hideMark/>
          </w:tcPr>
          <w:p w:rsidR="00893AC1" w:rsidRPr="008055AB" w:rsidRDefault="00812FED" w:rsidP="000C2832">
            <w:pPr>
              <w:jc w:val="left"/>
              <w:rPr>
                <w:sz w:val="20"/>
                <w:szCs w:val="20"/>
                <w:lang w:val="fr-FR"/>
              </w:rPr>
            </w:pPr>
            <w:r w:rsidRPr="008055AB">
              <w:rPr>
                <w:rFonts w:eastAsia="Calibri"/>
                <w:sz w:val="20"/>
                <w:szCs w:val="20"/>
                <w:lang w:val="fr-FR"/>
              </w:rPr>
              <w:t>(1) Ba</w:t>
            </w:r>
            <w:r w:rsidR="000C2832" w:rsidRPr="008055AB">
              <w:rPr>
                <w:rFonts w:eastAsia="Calibri"/>
                <w:sz w:val="20"/>
                <w:szCs w:val="20"/>
                <w:lang w:val="fr-FR"/>
              </w:rPr>
              <w:t>s</w:t>
            </w:r>
            <w:r w:rsidRPr="008055AB">
              <w:rPr>
                <w:rFonts w:eastAsia="Calibri"/>
                <w:sz w:val="20"/>
                <w:szCs w:val="20"/>
                <w:lang w:val="fr-FR"/>
              </w:rPr>
              <w:t xml:space="preserve">sin </w:t>
            </w:r>
            <w:r w:rsidR="000C2832" w:rsidRPr="008055AB">
              <w:rPr>
                <w:rFonts w:eastAsia="Calibri"/>
                <w:sz w:val="20"/>
                <w:szCs w:val="20"/>
                <w:lang w:val="fr-FR"/>
              </w:rPr>
              <w:t>d’</w:t>
            </w:r>
            <w:r w:rsidRPr="008055AB">
              <w:rPr>
                <w:rFonts w:eastAsia="Calibri"/>
                <w:sz w:val="20"/>
                <w:szCs w:val="20"/>
                <w:lang w:val="fr-FR"/>
              </w:rPr>
              <w:t xml:space="preserve">Oued </w:t>
            </w:r>
            <w:proofErr w:type="spellStart"/>
            <w:r w:rsidRPr="008055AB">
              <w:rPr>
                <w:rFonts w:eastAsia="Calibri"/>
                <w:sz w:val="20"/>
                <w:szCs w:val="20"/>
                <w:lang w:val="fr-FR"/>
              </w:rPr>
              <w:t>Tamaraght</w:t>
            </w:r>
            <w:proofErr w:type="spellEnd"/>
            <w:r w:rsidRPr="008055AB">
              <w:rPr>
                <w:rFonts w:eastAsia="Calibri"/>
                <w:sz w:val="20"/>
                <w:szCs w:val="20"/>
                <w:lang w:val="fr-FR"/>
              </w:rPr>
              <w:t xml:space="preserve"> - </w:t>
            </w:r>
            <w:proofErr w:type="spellStart"/>
            <w:r w:rsidRPr="008055AB">
              <w:rPr>
                <w:rFonts w:eastAsia="Calibri"/>
                <w:sz w:val="20"/>
                <w:szCs w:val="20"/>
                <w:lang w:val="fr-FR"/>
              </w:rPr>
              <w:t>Imouzzer</w:t>
            </w:r>
            <w:proofErr w:type="spellEnd"/>
            <w:r w:rsidRPr="008055AB">
              <w:rPr>
                <w:rFonts w:eastAsia="Calibri"/>
                <w:sz w:val="20"/>
                <w:szCs w:val="20"/>
                <w:lang w:val="fr-FR"/>
              </w:rPr>
              <w:t xml:space="preserve"> Ida </w:t>
            </w:r>
            <w:proofErr w:type="spellStart"/>
            <w:r w:rsidRPr="008055AB">
              <w:rPr>
                <w:rFonts w:eastAsia="Calibri"/>
                <w:sz w:val="20"/>
                <w:szCs w:val="20"/>
                <w:lang w:val="fr-FR"/>
              </w:rPr>
              <w:t>Outanane</w:t>
            </w:r>
            <w:proofErr w:type="spellEnd"/>
            <w:r w:rsidRPr="008055AB">
              <w:rPr>
                <w:rFonts w:eastAsia="Calibri"/>
                <w:sz w:val="20"/>
                <w:szCs w:val="20"/>
                <w:lang w:val="fr-FR"/>
              </w:rPr>
              <w:t xml:space="preserve"> (</w:t>
            </w:r>
            <w:r w:rsidR="000C2832" w:rsidRPr="008055AB">
              <w:rPr>
                <w:rFonts w:eastAsia="Calibri"/>
                <w:sz w:val="20"/>
                <w:szCs w:val="20"/>
                <w:lang w:val="fr-FR"/>
              </w:rPr>
              <w:t>route du miel</w:t>
            </w:r>
            <w:r w:rsidRPr="008055AB">
              <w:rPr>
                <w:rFonts w:eastAsia="Calibri"/>
                <w:sz w:val="20"/>
                <w:szCs w:val="20"/>
                <w:lang w:val="fr-FR"/>
              </w:rPr>
              <w:t>).</w:t>
            </w:r>
          </w:p>
        </w:tc>
        <w:tc>
          <w:tcPr>
            <w:tcW w:w="665"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proofErr w:type="spellStart"/>
            <w:r w:rsidRPr="008055AB">
              <w:rPr>
                <w:color w:val="000000"/>
                <w:sz w:val="20"/>
                <w:szCs w:val="20"/>
                <w:lang w:val="fr-FR" w:eastAsia="fr-FR"/>
              </w:rPr>
              <w:t>Idmim</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Bigoudim</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Aquesri</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Immousser</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Tiqqui</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Argana</w:t>
            </w:r>
            <w:proofErr w:type="spellEnd"/>
          </w:p>
        </w:tc>
        <w:tc>
          <w:tcPr>
            <w:tcW w:w="430"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50 322</w:t>
            </w:r>
          </w:p>
          <w:p w:rsidR="00893AC1" w:rsidRPr="008055AB" w:rsidRDefault="00893AC1">
            <w:pPr>
              <w:rPr>
                <w:sz w:val="20"/>
                <w:szCs w:val="20"/>
                <w:lang w:val="fr-FR"/>
              </w:rPr>
            </w:pPr>
          </w:p>
        </w:tc>
        <w:tc>
          <w:tcPr>
            <w:tcW w:w="418"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p>
        </w:tc>
        <w:tc>
          <w:tcPr>
            <w:tcW w:w="408"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68 301</w:t>
            </w:r>
          </w:p>
          <w:p w:rsidR="00893AC1" w:rsidRPr="008055AB" w:rsidRDefault="00893AC1">
            <w:pPr>
              <w:rPr>
                <w:sz w:val="20"/>
                <w:szCs w:val="20"/>
                <w:lang w:val="fr-FR"/>
              </w:rPr>
            </w:pPr>
          </w:p>
        </w:tc>
        <w:tc>
          <w:tcPr>
            <w:tcW w:w="489"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456</w:t>
            </w:r>
          </w:p>
          <w:p w:rsidR="00893AC1" w:rsidRPr="008055AB" w:rsidRDefault="00893AC1">
            <w:pPr>
              <w:rPr>
                <w:sz w:val="20"/>
                <w:szCs w:val="20"/>
                <w:lang w:val="fr-FR"/>
              </w:rPr>
            </w:pPr>
          </w:p>
        </w:tc>
        <w:tc>
          <w:tcPr>
            <w:tcW w:w="481"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15 530</w:t>
            </w:r>
          </w:p>
          <w:p w:rsidR="00893AC1" w:rsidRPr="008055AB" w:rsidRDefault="00893AC1">
            <w:pPr>
              <w:rPr>
                <w:sz w:val="20"/>
                <w:szCs w:val="20"/>
                <w:lang w:val="fr-FR"/>
              </w:rPr>
            </w:pPr>
          </w:p>
        </w:tc>
        <w:tc>
          <w:tcPr>
            <w:tcW w:w="484"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r w:rsidRPr="008055AB">
              <w:rPr>
                <w:color w:val="000000"/>
                <w:sz w:val="20"/>
                <w:szCs w:val="20"/>
                <w:lang w:val="fr-FR" w:eastAsia="fr-FR"/>
              </w:rPr>
              <w:t>134 609</w:t>
            </w:r>
          </w:p>
        </w:tc>
      </w:tr>
      <w:tr w:rsidR="00A05D89" w:rsidRPr="008055AB" w:rsidTr="00812FED">
        <w:tc>
          <w:tcPr>
            <w:tcW w:w="550" w:type="pct"/>
            <w:vMerge/>
            <w:tcBorders>
              <w:top w:val="single" w:sz="4" w:space="0" w:color="auto"/>
              <w:left w:val="single" w:sz="4" w:space="0" w:color="auto"/>
              <w:bottom w:val="single" w:sz="4" w:space="0" w:color="auto"/>
              <w:right w:val="single" w:sz="4" w:space="0" w:color="auto"/>
            </w:tcBorders>
            <w:vAlign w:val="center"/>
            <w:hideMark/>
          </w:tcPr>
          <w:p w:rsidR="00893AC1" w:rsidRPr="008055AB" w:rsidRDefault="00893AC1">
            <w:pPr>
              <w:rPr>
                <w:sz w:val="20"/>
                <w:szCs w:val="20"/>
                <w:lang w:val="fr-FR"/>
              </w:rPr>
            </w:pPr>
          </w:p>
        </w:tc>
        <w:tc>
          <w:tcPr>
            <w:tcW w:w="589" w:type="pct"/>
            <w:tcBorders>
              <w:top w:val="single" w:sz="4" w:space="0" w:color="auto"/>
              <w:left w:val="single" w:sz="4" w:space="0" w:color="auto"/>
              <w:bottom w:val="single" w:sz="4" w:space="0" w:color="auto"/>
              <w:right w:val="single" w:sz="4" w:space="0" w:color="auto"/>
            </w:tcBorders>
            <w:hideMark/>
          </w:tcPr>
          <w:p w:rsidR="00893AC1" w:rsidRPr="008055AB" w:rsidRDefault="00812FED" w:rsidP="000C2832">
            <w:pPr>
              <w:jc w:val="left"/>
              <w:rPr>
                <w:sz w:val="20"/>
                <w:szCs w:val="20"/>
                <w:lang w:val="fr-FR"/>
              </w:rPr>
            </w:pPr>
            <w:r w:rsidRPr="008055AB">
              <w:rPr>
                <w:sz w:val="20"/>
                <w:szCs w:val="20"/>
                <w:lang w:val="fr-FR"/>
              </w:rPr>
              <w:t xml:space="preserve">(2) </w:t>
            </w:r>
            <w:r w:rsidR="000C2832" w:rsidRPr="008055AB">
              <w:rPr>
                <w:sz w:val="20"/>
                <w:szCs w:val="20"/>
                <w:lang w:val="fr-FR"/>
              </w:rPr>
              <w:t>B</w:t>
            </w:r>
            <w:r w:rsidR="00B47435" w:rsidRPr="008055AB">
              <w:rPr>
                <w:sz w:val="20"/>
                <w:szCs w:val="20"/>
                <w:lang w:val="fr-FR"/>
              </w:rPr>
              <w:t xml:space="preserve">assin versant </w:t>
            </w:r>
            <w:r w:rsidR="000C2832" w:rsidRPr="008055AB">
              <w:rPr>
                <w:sz w:val="20"/>
                <w:szCs w:val="20"/>
                <w:lang w:val="fr-FR"/>
              </w:rPr>
              <w:t xml:space="preserve">de </w:t>
            </w:r>
            <w:proofErr w:type="spellStart"/>
            <w:r w:rsidR="000C2832" w:rsidRPr="008055AB">
              <w:rPr>
                <w:sz w:val="20"/>
                <w:szCs w:val="20"/>
                <w:lang w:val="fr-FR"/>
              </w:rPr>
              <w:t>Chakoukane</w:t>
            </w:r>
            <w:proofErr w:type="spellEnd"/>
            <w:r w:rsidR="000C2832" w:rsidRPr="008055AB">
              <w:rPr>
                <w:sz w:val="20"/>
                <w:szCs w:val="20"/>
                <w:lang w:val="fr-FR"/>
              </w:rPr>
              <w:t xml:space="preserve"> </w:t>
            </w:r>
            <w:r w:rsidRPr="008055AB">
              <w:rPr>
                <w:sz w:val="20"/>
                <w:szCs w:val="20"/>
                <w:lang w:val="fr-FR"/>
              </w:rPr>
              <w:t>(</w:t>
            </w:r>
            <w:r w:rsidR="000C2832" w:rsidRPr="008055AB">
              <w:rPr>
                <w:sz w:val="20"/>
                <w:szCs w:val="20"/>
                <w:lang w:val="fr-FR"/>
              </w:rPr>
              <w:t xml:space="preserve">sous-bassin </w:t>
            </w:r>
            <w:proofErr w:type="spellStart"/>
            <w:r w:rsidR="000C2832" w:rsidRPr="008055AB">
              <w:rPr>
                <w:sz w:val="20"/>
                <w:szCs w:val="20"/>
                <w:lang w:val="fr-FR"/>
              </w:rPr>
              <w:t>Aw</w:t>
            </w:r>
            <w:r w:rsidRPr="008055AB">
              <w:rPr>
                <w:sz w:val="20"/>
                <w:szCs w:val="20"/>
                <w:lang w:val="fr-FR"/>
              </w:rPr>
              <w:t>ziwa</w:t>
            </w:r>
            <w:proofErr w:type="spellEnd"/>
            <w:r w:rsidRPr="008055AB">
              <w:rPr>
                <w:sz w:val="20"/>
                <w:szCs w:val="20"/>
                <w:lang w:val="fr-FR"/>
              </w:rPr>
              <w:t>).</w:t>
            </w:r>
          </w:p>
        </w:tc>
        <w:tc>
          <w:tcPr>
            <w:tcW w:w="665"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proofErr w:type="spellStart"/>
            <w:r w:rsidRPr="008055AB">
              <w:rPr>
                <w:color w:val="000000"/>
                <w:sz w:val="20"/>
                <w:szCs w:val="20"/>
                <w:lang w:val="fr-FR" w:eastAsia="fr-FR"/>
              </w:rPr>
              <w:t>Ounaen</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Tizrasse</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Ouzioua</w:t>
            </w:r>
            <w:proofErr w:type="spellEnd"/>
            <w:r w:rsidRPr="008055AB">
              <w:rPr>
                <w:color w:val="000000"/>
                <w:sz w:val="20"/>
                <w:szCs w:val="20"/>
                <w:lang w:val="fr-FR" w:eastAsia="fr-FR"/>
              </w:rPr>
              <w:t>, Assaki</w:t>
            </w:r>
          </w:p>
        </w:tc>
        <w:tc>
          <w:tcPr>
            <w:tcW w:w="430"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3 739</w:t>
            </w:r>
          </w:p>
          <w:p w:rsidR="00893AC1" w:rsidRPr="008055AB" w:rsidRDefault="00893AC1">
            <w:pPr>
              <w:rPr>
                <w:sz w:val="20"/>
                <w:szCs w:val="20"/>
                <w:lang w:val="fr-FR"/>
              </w:rPr>
            </w:pPr>
          </w:p>
        </w:tc>
        <w:tc>
          <w:tcPr>
            <w:tcW w:w="418"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1 355</w:t>
            </w:r>
          </w:p>
          <w:p w:rsidR="00893AC1" w:rsidRPr="008055AB" w:rsidRDefault="00893AC1">
            <w:pPr>
              <w:rPr>
                <w:sz w:val="20"/>
                <w:szCs w:val="20"/>
                <w:lang w:val="fr-FR"/>
              </w:rPr>
            </w:pPr>
          </w:p>
        </w:tc>
        <w:tc>
          <w:tcPr>
            <w:tcW w:w="408"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46 619</w:t>
            </w:r>
          </w:p>
          <w:p w:rsidR="00893AC1" w:rsidRPr="008055AB" w:rsidRDefault="00893AC1">
            <w:pPr>
              <w:rPr>
                <w:sz w:val="20"/>
                <w:szCs w:val="20"/>
                <w:lang w:val="fr-FR"/>
              </w:rPr>
            </w:pPr>
          </w:p>
        </w:tc>
        <w:tc>
          <w:tcPr>
            <w:tcW w:w="489"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5 902</w:t>
            </w:r>
          </w:p>
          <w:p w:rsidR="00893AC1" w:rsidRPr="008055AB" w:rsidRDefault="00893AC1">
            <w:pPr>
              <w:rPr>
                <w:sz w:val="20"/>
                <w:szCs w:val="20"/>
                <w:lang w:val="fr-FR"/>
              </w:rPr>
            </w:pPr>
          </w:p>
        </w:tc>
        <w:tc>
          <w:tcPr>
            <w:tcW w:w="481"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808</w:t>
            </w:r>
          </w:p>
          <w:p w:rsidR="00893AC1" w:rsidRPr="008055AB" w:rsidRDefault="00893AC1">
            <w:pPr>
              <w:rPr>
                <w:sz w:val="20"/>
                <w:szCs w:val="20"/>
                <w:lang w:val="fr-FR"/>
              </w:rPr>
            </w:pP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4"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r w:rsidRPr="008055AB">
              <w:rPr>
                <w:color w:val="000000"/>
                <w:sz w:val="20"/>
                <w:szCs w:val="20"/>
                <w:lang w:val="fr-FR" w:eastAsia="fr-FR"/>
              </w:rPr>
              <w:t>58 423</w:t>
            </w:r>
          </w:p>
        </w:tc>
      </w:tr>
      <w:tr w:rsidR="00A05D89" w:rsidRPr="008055AB" w:rsidTr="00812FED">
        <w:trPr>
          <w:trHeight w:val="113"/>
        </w:trPr>
        <w:tc>
          <w:tcPr>
            <w:tcW w:w="550" w:type="pct"/>
            <w:tcBorders>
              <w:top w:val="single" w:sz="4" w:space="0" w:color="auto"/>
              <w:left w:val="single" w:sz="4" w:space="0" w:color="auto"/>
              <w:bottom w:val="single" w:sz="4" w:space="0" w:color="auto"/>
              <w:right w:val="single" w:sz="4" w:space="0" w:color="auto"/>
            </w:tcBorders>
            <w:hideMark/>
          </w:tcPr>
          <w:p w:rsidR="00893AC1" w:rsidRPr="008055AB" w:rsidRDefault="00812FED" w:rsidP="000C2832">
            <w:pPr>
              <w:rPr>
                <w:b/>
                <w:bCs/>
                <w:i/>
                <w:sz w:val="20"/>
                <w:szCs w:val="20"/>
                <w:lang w:val="fr-FR"/>
              </w:rPr>
            </w:pPr>
            <w:r w:rsidRPr="008055AB">
              <w:rPr>
                <w:b/>
                <w:bCs/>
                <w:i/>
                <w:sz w:val="20"/>
                <w:szCs w:val="20"/>
                <w:lang w:val="fr-FR"/>
              </w:rPr>
              <w:t>S</w:t>
            </w:r>
            <w:r w:rsidR="000C2832" w:rsidRPr="008055AB">
              <w:rPr>
                <w:b/>
                <w:bCs/>
                <w:i/>
                <w:sz w:val="20"/>
                <w:szCs w:val="20"/>
                <w:lang w:val="fr-FR"/>
              </w:rPr>
              <w:t>ous</w:t>
            </w:r>
            <w:r w:rsidRPr="008055AB">
              <w:rPr>
                <w:b/>
                <w:bCs/>
                <w:i/>
                <w:sz w:val="20"/>
                <w:szCs w:val="20"/>
                <w:lang w:val="fr-FR"/>
              </w:rPr>
              <w:t xml:space="preserve"> -</w:t>
            </w:r>
            <w:r w:rsidR="00893AC1" w:rsidRPr="008055AB">
              <w:rPr>
                <w:b/>
                <w:bCs/>
                <w:i/>
                <w:sz w:val="20"/>
                <w:szCs w:val="20"/>
                <w:lang w:val="fr-FR"/>
              </w:rPr>
              <w:t>total</w:t>
            </w:r>
          </w:p>
        </w:tc>
        <w:tc>
          <w:tcPr>
            <w:tcW w:w="589" w:type="pct"/>
            <w:tcBorders>
              <w:top w:val="single" w:sz="4" w:space="0" w:color="auto"/>
              <w:left w:val="single" w:sz="4" w:space="0" w:color="auto"/>
              <w:bottom w:val="single" w:sz="4" w:space="0" w:color="auto"/>
              <w:right w:val="single" w:sz="4" w:space="0" w:color="auto"/>
            </w:tcBorders>
          </w:tcPr>
          <w:p w:rsidR="00893AC1" w:rsidRPr="008055AB" w:rsidRDefault="00893AC1" w:rsidP="00812FED">
            <w:pPr>
              <w:jc w:val="left"/>
              <w:rPr>
                <w:i/>
                <w:sz w:val="20"/>
                <w:szCs w:val="20"/>
                <w:lang w:val="fr-FR"/>
              </w:rPr>
            </w:pPr>
          </w:p>
        </w:tc>
        <w:tc>
          <w:tcPr>
            <w:tcW w:w="665"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30"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18"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08"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89"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81"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93AC1">
            <w:pPr>
              <w:rPr>
                <w:b/>
                <w:i/>
                <w:sz w:val="20"/>
                <w:szCs w:val="20"/>
                <w:lang w:val="fr-FR"/>
              </w:rPr>
            </w:pP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93AC1">
            <w:pPr>
              <w:rPr>
                <w:b/>
                <w:i/>
                <w:color w:val="000000"/>
                <w:sz w:val="20"/>
                <w:szCs w:val="20"/>
                <w:lang w:val="fr-FR"/>
              </w:rPr>
            </w:pPr>
            <w:r w:rsidRPr="008055AB">
              <w:rPr>
                <w:b/>
                <w:i/>
                <w:color w:val="000000"/>
                <w:sz w:val="20"/>
                <w:szCs w:val="20"/>
                <w:lang w:val="fr-FR"/>
              </w:rPr>
              <w:t>193 032</w:t>
            </w:r>
          </w:p>
          <w:p w:rsidR="00893AC1" w:rsidRPr="008055AB" w:rsidRDefault="00893AC1">
            <w:pPr>
              <w:rPr>
                <w:b/>
                <w:i/>
                <w:sz w:val="20"/>
                <w:szCs w:val="20"/>
                <w:lang w:val="fr-FR"/>
              </w:rPr>
            </w:pPr>
          </w:p>
        </w:tc>
      </w:tr>
      <w:tr w:rsidR="00A05D89" w:rsidRPr="008055AB" w:rsidTr="00812FED">
        <w:tc>
          <w:tcPr>
            <w:tcW w:w="550" w:type="pct"/>
            <w:vMerge w:val="restart"/>
            <w:tcBorders>
              <w:top w:val="single" w:sz="4" w:space="0" w:color="auto"/>
              <w:left w:val="single" w:sz="4" w:space="0" w:color="auto"/>
              <w:bottom w:val="single" w:sz="4" w:space="0" w:color="auto"/>
              <w:right w:val="single" w:sz="4" w:space="0" w:color="auto"/>
            </w:tcBorders>
            <w:hideMark/>
          </w:tcPr>
          <w:p w:rsidR="00893AC1" w:rsidRPr="008055AB" w:rsidRDefault="000C2832" w:rsidP="000C2832">
            <w:pPr>
              <w:jc w:val="left"/>
              <w:rPr>
                <w:sz w:val="20"/>
                <w:szCs w:val="20"/>
                <w:lang w:val="fr-FR"/>
              </w:rPr>
            </w:pPr>
            <w:r w:rsidRPr="008055AB">
              <w:rPr>
                <w:sz w:val="20"/>
                <w:szCs w:val="20"/>
                <w:lang w:val="fr-FR"/>
              </w:rPr>
              <w:t>Zone de l’</w:t>
            </w:r>
            <w:r w:rsidR="00812FED" w:rsidRPr="008055AB">
              <w:rPr>
                <w:sz w:val="20"/>
                <w:szCs w:val="20"/>
                <w:lang w:val="fr-FR"/>
              </w:rPr>
              <w:t>Anti</w:t>
            </w:r>
            <w:r w:rsidR="00893AC1" w:rsidRPr="008055AB">
              <w:rPr>
                <w:sz w:val="20"/>
                <w:szCs w:val="20"/>
                <w:lang w:val="fr-FR"/>
              </w:rPr>
              <w:t xml:space="preserve"> Atlas</w:t>
            </w:r>
          </w:p>
        </w:tc>
        <w:tc>
          <w:tcPr>
            <w:tcW w:w="589" w:type="pct"/>
            <w:tcBorders>
              <w:top w:val="single" w:sz="4" w:space="0" w:color="auto"/>
              <w:left w:val="single" w:sz="4" w:space="0" w:color="auto"/>
              <w:bottom w:val="single" w:sz="4" w:space="0" w:color="auto"/>
              <w:right w:val="single" w:sz="4" w:space="0" w:color="auto"/>
            </w:tcBorders>
            <w:hideMark/>
          </w:tcPr>
          <w:p w:rsidR="00893AC1" w:rsidRPr="008055AB" w:rsidRDefault="00812FED" w:rsidP="000C2832">
            <w:pPr>
              <w:jc w:val="left"/>
              <w:rPr>
                <w:sz w:val="20"/>
                <w:szCs w:val="20"/>
                <w:lang w:val="fr-FR"/>
              </w:rPr>
            </w:pPr>
            <w:r w:rsidRPr="008055AB">
              <w:rPr>
                <w:color w:val="000000"/>
                <w:sz w:val="20"/>
                <w:szCs w:val="20"/>
                <w:lang w:val="fr-FR"/>
              </w:rPr>
              <w:t xml:space="preserve">(3) </w:t>
            </w:r>
            <w:r w:rsidR="000C2832" w:rsidRPr="008055AB">
              <w:rPr>
                <w:color w:val="000000"/>
                <w:sz w:val="20"/>
                <w:szCs w:val="20"/>
                <w:lang w:val="fr-FR"/>
              </w:rPr>
              <w:t>Sous</w:t>
            </w:r>
            <w:r w:rsidRPr="008055AB">
              <w:rPr>
                <w:color w:val="000000"/>
                <w:sz w:val="20"/>
                <w:szCs w:val="20"/>
                <w:lang w:val="fr-FR"/>
              </w:rPr>
              <w:t>-bas</w:t>
            </w:r>
            <w:r w:rsidR="000C2832" w:rsidRPr="008055AB">
              <w:rPr>
                <w:color w:val="000000"/>
                <w:sz w:val="20"/>
                <w:szCs w:val="20"/>
                <w:lang w:val="fr-FR"/>
              </w:rPr>
              <w:t>s</w:t>
            </w:r>
            <w:r w:rsidRPr="008055AB">
              <w:rPr>
                <w:color w:val="000000"/>
                <w:sz w:val="20"/>
                <w:szCs w:val="20"/>
                <w:lang w:val="fr-FR"/>
              </w:rPr>
              <w:t xml:space="preserve">in </w:t>
            </w:r>
            <w:r w:rsidR="000C2832" w:rsidRPr="008055AB">
              <w:rPr>
                <w:color w:val="000000"/>
                <w:sz w:val="20"/>
                <w:szCs w:val="20"/>
                <w:lang w:val="fr-FR"/>
              </w:rPr>
              <w:t>Oued Massa  et</w:t>
            </w:r>
            <w:r w:rsidRPr="008055AB">
              <w:rPr>
                <w:color w:val="000000"/>
                <w:sz w:val="20"/>
                <w:szCs w:val="20"/>
                <w:lang w:val="fr-FR"/>
              </w:rPr>
              <w:t xml:space="preserve"> </w:t>
            </w:r>
            <w:proofErr w:type="spellStart"/>
            <w:r w:rsidRPr="008055AB">
              <w:rPr>
                <w:color w:val="000000"/>
                <w:sz w:val="20"/>
                <w:szCs w:val="20"/>
                <w:lang w:val="fr-FR"/>
              </w:rPr>
              <w:t>Assif</w:t>
            </w:r>
            <w:proofErr w:type="spellEnd"/>
            <w:r w:rsidRPr="008055AB">
              <w:rPr>
                <w:color w:val="000000"/>
                <w:sz w:val="20"/>
                <w:szCs w:val="20"/>
                <w:lang w:val="fr-FR"/>
              </w:rPr>
              <w:t xml:space="preserve"> </w:t>
            </w:r>
            <w:proofErr w:type="spellStart"/>
            <w:r w:rsidRPr="008055AB">
              <w:rPr>
                <w:color w:val="000000"/>
                <w:sz w:val="20"/>
                <w:szCs w:val="20"/>
                <w:lang w:val="fr-FR"/>
              </w:rPr>
              <w:t>Oussaka</w:t>
            </w:r>
            <w:proofErr w:type="spellEnd"/>
            <w:r w:rsidRPr="008055AB">
              <w:rPr>
                <w:color w:val="000000"/>
                <w:sz w:val="20"/>
                <w:szCs w:val="20"/>
                <w:lang w:val="fr-FR"/>
              </w:rPr>
              <w:t>.</w:t>
            </w:r>
          </w:p>
        </w:tc>
        <w:tc>
          <w:tcPr>
            <w:tcW w:w="665"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proofErr w:type="spellStart"/>
            <w:r w:rsidRPr="008055AB">
              <w:rPr>
                <w:color w:val="000000"/>
                <w:sz w:val="20"/>
                <w:szCs w:val="20"/>
                <w:lang w:val="fr-FR" w:eastAsia="fr-FR"/>
              </w:rPr>
              <w:t>Tassegdelt</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Hilala</w:t>
            </w:r>
            <w:proofErr w:type="spellEnd"/>
            <w:r w:rsidRPr="008055AB">
              <w:rPr>
                <w:color w:val="000000"/>
                <w:sz w:val="20"/>
                <w:szCs w:val="20"/>
                <w:lang w:val="fr-FR" w:eastAsia="fr-FR"/>
              </w:rPr>
              <w:t xml:space="preserve">, Ait </w:t>
            </w:r>
            <w:proofErr w:type="spellStart"/>
            <w:r w:rsidRPr="008055AB">
              <w:rPr>
                <w:color w:val="000000"/>
                <w:sz w:val="20"/>
                <w:szCs w:val="20"/>
                <w:lang w:val="fr-FR" w:eastAsia="fr-FR"/>
              </w:rPr>
              <w:t>Mzal</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Tizi</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NTakoucht</w:t>
            </w:r>
            <w:proofErr w:type="spellEnd"/>
            <w:r w:rsidRPr="008055AB">
              <w:rPr>
                <w:color w:val="000000"/>
                <w:sz w:val="20"/>
                <w:szCs w:val="20"/>
                <w:lang w:val="fr-FR" w:eastAsia="fr-FR"/>
              </w:rPr>
              <w:t xml:space="preserve">, Ida </w:t>
            </w:r>
            <w:proofErr w:type="spellStart"/>
            <w:r w:rsidRPr="008055AB">
              <w:rPr>
                <w:color w:val="000000"/>
                <w:sz w:val="20"/>
                <w:szCs w:val="20"/>
                <w:lang w:val="fr-FR" w:eastAsia="fr-FR"/>
              </w:rPr>
              <w:t>Ougnidif</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Aouguenz</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Tanalt</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Arbaa</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Aint</w:t>
            </w:r>
            <w:proofErr w:type="spellEnd"/>
            <w:r w:rsidRPr="008055AB">
              <w:rPr>
                <w:color w:val="000000"/>
                <w:sz w:val="20"/>
                <w:szCs w:val="20"/>
                <w:lang w:val="fr-FR" w:eastAsia="fr-FR"/>
              </w:rPr>
              <w:t xml:space="preserve"> Hmad, </w:t>
            </w:r>
            <w:proofErr w:type="spellStart"/>
            <w:r w:rsidRPr="008055AB">
              <w:rPr>
                <w:color w:val="000000"/>
                <w:sz w:val="20"/>
                <w:szCs w:val="20"/>
                <w:lang w:val="fr-FR" w:eastAsia="fr-FR"/>
              </w:rPr>
              <w:t>Anzi</w:t>
            </w:r>
            <w:proofErr w:type="spellEnd"/>
          </w:p>
        </w:tc>
        <w:tc>
          <w:tcPr>
            <w:tcW w:w="430" w:type="pct"/>
            <w:tcBorders>
              <w:top w:val="single" w:sz="4" w:space="0" w:color="auto"/>
              <w:left w:val="single" w:sz="4" w:space="0" w:color="auto"/>
              <w:bottom w:val="single" w:sz="4" w:space="0" w:color="auto"/>
              <w:right w:val="single" w:sz="4" w:space="0" w:color="auto"/>
            </w:tcBorders>
          </w:tcPr>
          <w:p w:rsidR="00893AC1" w:rsidRPr="008055AB" w:rsidRDefault="00EA511E">
            <w:pPr>
              <w:rPr>
                <w:color w:val="000000"/>
                <w:sz w:val="20"/>
                <w:szCs w:val="20"/>
                <w:lang w:val="fr-FR"/>
              </w:rPr>
            </w:pPr>
            <w:r w:rsidRPr="008055AB">
              <w:rPr>
                <w:color w:val="000000"/>
                <w:sz w:val="20"/>
                <w:szCs w:val="20"/>
                <w:lang w:val="fr-FR"/>
              </w:rPr>
              <w:t>52 499</w:t>
            </w:r>
          </w:p>
          <w:p w:rsidR="00893AC1" w:rsidRPr="008055AB" w:rsidRDefault="00893AC1">
            <w:pPr>
              <w:rPr>
                <w:sz w:val="20"/>
                <w:szCs w:val="20"/>
                <w:lang w:val="fr-FR"/>
              </w:rPr>
            </w:pPr>
          </w:p>
        </w:tc>
        <w:tc>
          <w:tcPr>
            <w:tcW w:w="418"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08"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9"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172 524</w:t>
            </w:r>
          </w:p>
          <w:p w:rsidR="00893AC1" w:rsidRPr="008055AB" w:rsidRDefault="00893AC1">
            <w:pPr>
              <w:rPr>
                <w:sz w:val="20"/>
                <w:szCs w:val="20"/>
                <w:lang w:val="fr-FR"/>
              </w:rPr>
            </w:pPr>
          </w:p>
        </w:tc>
        <w:tc>
          <w:tcPr>
            <w:tcW w:w="481" w:type="pct"/>
            <w:tcBorders>
              <w:top w:val="single" w:sz="4" w:space="0" w:color="auto"/>
              <w:left w:val="single" w:sz="4" w:space="0" w:color="auto"/>
              <w:bottom w:val="single" w:sz="4" w:space="0" w:color="auto"/>
              <w:right w:val="single" w:sz="4" w:space="0" w:color="auto"/>
            </w:tcBorders>
          </w:tcPr>
          <w:p w:rsidR="00893AC1" w:rsidRPr="008055AB" w:rsidRDefault="00EA511E">
            <w:pPr>
              <w:rPr>
                <w:sz w:val="20"/>
                <w:szCs w:val="20"/>
                <w:lang w:val="fr-FR"/>
              </w:rPr>
            </w:pPr>
            <w:r w:rsidRPr="008055AB">
              <w:rPr>
                <w:sz w:val="20"/>
                <w:szCs w:val="20"/>
                <w:lang w:val="fr-FR"/>
              </w:rPr>
              <w:t>606</w:t>
            </w: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4"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r w:rsidRPr="008055AB">
              <w:rPr>
                <w:color w:val="000000"/>
                <w:sz w:val="20"/>
                <w:szCs w:val="20"/>
                <w:lang w:val="fr-FR" w:eastAsia="fr-FR"/>
              </w:rPr>
              <w:t>225 629</w:t>
            </w:r>
          </w:p>
        </w:tc>
      </w:tr>
      <w:tr w:rsidR="00A05D89" w:rsidRPr="008055AB" w:rsidTr="00812FED">
        <w:tc>
          <w:tcPr>
            <w:tcW w:w="550" w:type="pct"/>
            <w:vMerge/>
            <w:tcBorders>
              <w:top w:val="single" w:sz="4" w:space="0" w:color="auto"/>
              <w:left w:val="single" w:sz="4" w:space="0" w:color="auto"/>
              <w:bottom w:val="single" w:sz="4" w:space="0" w:color="auto"/>
              <w:right w:val="single" w:sz="4" w:space="0" w:color="auto"/>
            </w:tcBorders>
            <w:vAlign w:val="center"/>
            <w:hideMark/>
          </w:tcPr>
          <w:p w:rsidR="00893AC1" w:rsidRPr="008055AB" w:rsidRDefault="00893AC1">
            <w:pPr>
              <w:rPr>
                <w:sz w:val="20"/>
                <w:szCs w:val="20"/>
                <w:lang w:val="fr-FR"/>
              </w:rPr>
            </w:pPr>
          </w:p>
        </w:tc>
        <w:tc>
          <w:tcPr>
            <w:tcW w:w="589" w:type="pct"/>
            <w:tcBorders>
              <w:top w:val="single" w:sz="4" w:space="0" w:color="auto"/>
              <w:left w:val="single" w:sz="4" w:space="0" w:color="auto"/>
              <w:bottom w:val="single" w:sz="4" w:space="0" w:color="auto"/>
              <w:right w:val="single" w:sz="4" w:space="0" w:color="auto"/>
            </w:tcBorders>
            <w:hideMark/>
          </w:tcPr>
          <w:p w:rsidR="00893AC1" w:rsidRPr="008055AB" w:rsidRDefault="00812FED" w:rsidP="000C2832">
            <w:pPr>
              <w:jc w:val="left"/>
              <w:rPr>
                <w:sz w:val="20"/>
                <w:szCs w:val="20"/>
                <w:lang w:val="fr-FR"/>
              </w:rPr>
            </w:pPr>
            <w:r w:rsidRPr="008055AB">
              <w:rPr>
                <w:sz w:val="20"/>
                <w:szCs w:val="20"/>
                <w:lang w:val="fr-FR"/>
              </w:rPr>
              <w:t xml:space="preserve">(4) </w:t>
            </w:r>
            <w:r w:rsidR="00B47435" w:rsidRPr="008055AB">
              <w:rPr>
                <w:sz w:val="20"/>
                <w:szCs w:val="20"/>
                <w:lang w:val="fr-FR"/>
              </w:rPr>
              <w:t>bassin versant</w:t>
            </w:r>
            <w:r w:rsidR="000C2832" w:rsidRPr="008055AB">
              <w:rPr>
                <w:sz w:val="20"/>
                <w:szCs w:val="20"/>
                <w:lang w:val="fr-FR"/>
              </w:rPr>
              <w:t xml:space="preserve"> </w:t>
            </w:r>
            <w:proofErr w:type="spellStart"/>
            <w:r w:rsidR="000C2832" w:rsidRPr="008055AB">
              <w:rPr>
                <w:sz w:val="20"/>
                <w:szCs w:val="20"/>
                <w:lang w:val="fr-FR"/>
              </w:rPr>
              <w:t>Arghel</w:t>
            </w:r>
            <w:proofErr w:type="spellEnd"/>
            <w:r w:rsidR="00B47435" w:rsidRPr="008055AB">
              <w:rPr>
                <w:sz w:val="20"/>
                <w:szCs w:val="20"/>
                <w:lang w:val="fr-FR"/>
              </w:rPr>
              <w:t xml:space="preserve"> </w:t>
            </w:r>
          </w:p>
        </w:tc>
        <w:tc>
          <w:tcPr>
            <w:tcW w:w="665"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proofErr w:type="spellStart"/>
            <w:r w:rsidRPr="008055AB">
              <w:rPr>
                <w:color w:val="000000"/>
                <w:sz w:val="20"/>
                <w:szCs w:val="20"/>
                <w:lang w:val="fr-FR" w:eastAsia="fr-FR"/>
              </w:rPr>
              <w:t>Toughmart</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Nirt</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Imi</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Ntayart</w:t>
            </w:r>
            <w:proofErr w:type="spellEnd"/>
            <w:r w:rsidRPr="008055AB">
              <w:rPr>
                <w:color w:val="000000"/>
                <w:sz w:val="20"/>
                <w:szCs w:val="20"/>
                <w:lang w:val="fr-FR" w:eastAsia="fr-FR"/>
              </w:rPr>
              <w:t xml:space="preserve">, Adar, </w:t>
            </w:r>
            <w:proofErr w:type="spellStart"/>
            <w:r w:rsidRPr="008055AB">
              <w:rPr>
                <w:color w:val="000000"/>
                <w:sz w:val="20"/>
                <w:szCs w:val="20"/>
                <w:lang w:val="fr-FR" w:eastAsia="fr-FR"/>
              </w:rPr>
              <w:t>Azaghar</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Nirs</w:t>
            </w:r>
            <w:proofErr w:type="spellEnd"/>
            <w:r w:rsidRPr="008055AB">
              <w:rPr>
                <w:color w:val="000000"/>
                <w:sz w:val="20"/>
                <w:szCs w:val="20"/>
                <w:lang w:val="fr-FR" w:eastAsia="fr-FR"/>
              </w:rPr>
              <w:t xml:space="preserve">, </w:t>
            </w:r>
            <w:proofErr w:type="spellStart"/>
            <w:r w:rsidRPr="008055AB">
              <w:rPr>
                <w:color w:val="000000"/>
                <w:sz w:val="20"/>
                <w:szCs w:val="20"/>
                <w:lang w:val="fr-FR" w:eastAsia="fr-FR"/>
              </w:rPr>
              <w:t>Azrar</w:t>
            </w:r>
            <w:proofErr w:type="spellEnd"/>
          </w:p>
        </w:tc>
        <w:tc>
          <w:tcPr>
            <w:tcW w:w="430" w:type="pct"/>
            <w:tcBorders>
              <w:top w:val="single" w:sz="4" w:space="0" w:color="auto"/>
              <w:left w:val="single" w:sz="4" w:space="0" w:color="auto"/>
              <w:bottom w:val="single" w:sz="4" w:space="0" w:color="auto"/>
              <w:right w:val="single" w:sz="4" w:space="0" w:color="auto"/>
            </w:tcBorders>
          </w:tcPr>
          <w:p w:rsidR="00893AC1" w:rsidRPr="008055AB" w:rsidRDefault="00EA511E">
            <w:pPr>
              <w:rPr>
                <w:color w:val="000000"/>
                <w:sz w:val="20"/>
                <w:szCs w:val="20"/>
                <w:lang w:val="fr-FR"/>
              </w:rPr>
            </w:pPr>
            <w:r w:rsidRPr="008055AB">
              <w:rPr>
                <w:color w:val="000000"/>
                <w:sz w:val="20"/>
                <w:szCs w:val="20"/>
                <w:lang w:val="fr-FR"/>
              </w:rPr>
              <w:t>141 840</w:t>
            </w:r>
          </w:p>
          <w:p w:rsidR="00893AC1" w:rsidRPr="008055AB" w:rsidRDefault="00893AC1">
            <w:pPr>
              <w:rPr>
                <w:sz w:val="20"/>
                <w:szCs w:val="20"/>
                <w:lang w:val="fr-FR"/>
              </w:rPr>
            </w:pPr>
          </w:p>
        </w:tc>
        <w:tc>
          <w:tcPr>
            <w:tcW w:w="418"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55</w:t>
            </w:r>
          </w:p>
          <w:p w:rsidR="00893AC1" w:rsidRPr="008055AB" w:rsidRDefault="00893AC1">
            <w:pPr>
              <w:rPr>
                <w:sz w:val="20"/>
                <w:szCs w:val="20"/>
                <w:lang w:val="fr-FR"/>
              </w:rPr>
            </w:pPr>
          </w:p>
        </w:tc>
        <w:tc>
          <w:tcPr>
            <w:tcW w:w="408"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9" w:type="pct"/>
            <w:tcBorders>
              <w:top w:val="single" w:sz="4" w:space="0" w:color="auto"/>
              <w:left w:val="single" w:sz="4" w:space="0" w:color="auto"/>
              <w:bottom w:val="single" w:sz="4" w:space="0" w:color="auto"/>
              <w:right w:val="single" w:sz="4" w:space="0" w:color="auto"/>
            </w:tcBorders>
          </w:tcPr>
          <w:p w:rsidR="00893AC1" w:rsidRPr="008055AB" w:rsidRDefault="00893AC1">
            <w:pPr>
              <w:rPr>
                <w:color w:val="000000"/>
                <w:sz w:val="20"/>
                <w:szCs w:val="20"/>
                <w:lang w:val="fr-FR"/>
              </w:rPr>
            </w:pPr>
            <w:r w:rsidRPr="008055AB">
              <w:rPr>
                <w:color w:val="000000"/>
                <w:sz w:val="20"/>
                <w:szCs w:val="20"/>
                <w:lang w:val="fr-FR"/>
              </w:rPr>
              <w:t>95</w:t>
            </w:r>
          </w:p>
          <w:p w:rsidR="00893AC1" w:rsidRPr="008055AB" w:rsidRDefault="00893AC1">
            <w:pPr>
              <w:rPr>
                <w:sz w:val="20"/>
                <w:szCs w:val="20"/>
                <w:lang w:val="fr-FR"/>
              </w:rPr>
            </w:pPr>
          </w:p>
        </w:tc>
        <w:tc>
          <w:tcPr>
            <w:tcW w:w="481" w:type="pct"/>
            <w:tcBorders>
              <w:top w:val="single" w:sz="4" w:space="0" w:color="auto"/>
              <w:left w:val="single" w:sz="4" w:space="0" w:color="auto"/>
              <w:bottom w:val="single" w:sz="4" w:space="0" w:color="auto"/>
              <w:right w:val="single" w:sz="4" w:space="0" w:color="auto"/>
            </w:tcBorders>
          </w:tcPr>
          <w:p w:rsidR="00893AC1" w:rsidRPr="008055AB" w:rsidRDefault="00EA511E">
            <w:pPr>
              <w:rPr>
                <w:sz w:val="20"/>
                <w:szCs w:val="20"/>
                <w:lang w:val="fr-FR"/>
              </w:rPr>
            </w:pPr>
            <w:r w:rsidRPr="008055AB">
              <w:rPr>
                <w:sz w:val="20"/>
                <w:szCs w:val="20"/>
                <w:lang w:val="fr-FR"/>
              </w:rPr>
              <w:t>241</w:t>
            </w: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4"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r w:rsidRPr="008055AB">
              <w:rPr>
                <w:color w:val="000000"/>
                <w:sz w:val="20"/>
                <w:szCs w:val="20"/>
                <w:lang w:val="fr-FR" w:eastAsia="fr-FR"/>
              </w:rPr>
              <w:t>142 239</w:t>
            </w:r>
          </w:p>
        </w:tc>
      </w:tr>
      <w:tr w:rsidR="00A05D89" w:rsidRPr="008055AB" w:rsidTr="00812FED">
        <w:trPr>
          <w:trHeight w:val="408"/>
        </w:trPr>
        <w:tc>
          <w:tcPr>
            <w:tcW w:w="550" w:type="pct"/>
            <w:tcBorders>
              <w:top w:val="single" w:sz="4" w:space="0" w:color="auto"/>
              <w:left w:val="single" w:sz="4" w:space="0" w:color="auto"/>
              <w:bottom w:val="single" w:sz="4" w:space="0" w:color="auto"/>
              <w:right w:val="single" w:sz="4" w:space="0" w:color="auto"/>
            </w:tcBorders>
            <w:hideMark/>
          </w:tcPr>
          <w:p w:rsidR="00893AC1" w:rsidRPr="008055AB" w:rsidRDefault="00812FED" w:rsidP="000C2832">
            <w:pPr>
              <w:rPr>
                <w:b/>
                <w:i/>
                <w:sz w:val="20"/>
                <w:szCs w:val="20"/>
                <w:lang w:val="fr-FR"/>
              </w:rPr>
            </w:pPr>
            <w:r w:rsidRPr="008055AB">
              <w:rPr>
                <w:b/>
                <w:i/>
                <w:sz w:val="20"/>
                <w:szCs w:val="20"/>
                <w:lang w:val="fr-FR"/>
              </w:rPr>
              <w:t>S</w:t>
            </w:r>
            <w:r w:rsidR="000C2832" w:rsidRPr="008055AB">
              <w:rPr>
                <w:b/>
                <w:i/>
                <w:sz w:val="20"/>
                <w:szCs w:val="20"/>
                <w:lang w:val="fr-FR"/>
              </w:rPr>
              <w:t>ous</w:t>
            </w:r>
            <w:r w:rsidRPr="008055AB">
              <w:rPr>
                <w:b/>
                <w:i/>
                <w:sz w:val="20"/>
                <w:szCs w:val="20"/>
                <w:lang w:val="fr-FR"/>
              </w:rPr>
              <w:t>-total</w:t>
            </w:r>
          </w:p>
        </w:tc>
        <w:tc>
          <w:tcPr>
            <w:tcW w:w="589"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665"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30"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18"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08"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89"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81"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93AC1">
            <w:pPr>
              <w:rPr>
                <w:i/>
                <w:sz w:val="20"/>
                <w:szCs w:val="20"/>
                <w:lang w:val="fr-FR"/>
              </w:rPr>
            </w:pPr>
          </w:p>
        </w:tc>
        <w:tc>
          <w:tcPr>
            <w:tcW w:w="484"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b/>
                <w:i/>
                <w:sz w:val="20"/>
                <w:szCs w:val="20"/>
                <w:lang w:val="fr-FR"/>
              </w:rPr>
            </w:pPr>
            <w:r w:rsidRPr="008055AB">
              <w:rPr>
                <w:b/>
                <w:i/>
                <w:color w:val="000000"/>
                <w:sz w:val="20"/>
                <w:szCs w:val="20"/>
                <w:lang w:val="fr-FR"/>
              </w:rPr>
              <w:t>367 868</w:t>
            </w:r>
          </w:p>
        </w:tc>
      </w:tr>
      <w:tr w:rsidR="00A05D89" w:rsidRPr="008055AB" w:rsidTr="00812FED">
        <w:trPr>
          <w:trHeight w:val="415"/>
        </w:trPr>
        <w:tc>
          <w:tcPr>
            <w:tcW w:w="550"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b/>
                <w:sz w:val="20"/>
                <w:szCs w:val="20"/>
                <w:lang w:val="fr-FR"/>
              </w:rPr>
            </w:pPr>
            <w:r w:rsidRPr="008055AB">
              <w:rPr>
                <w:b/>
                <w:sz w:val="20"/>
                <w:szCs w:val="20"/>
                <w:lang w:val="fr-FR"/>
              </w:rPr>
              <w:t>Total</w:t>
            </w:r>
          </w:p>
        </w:tc>
        <w:tc>
          <w:tcPr>
            <w:tcW w:w="589"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665"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30"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18"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08"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9"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1"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4" w:type="pct"/>
            <w:tcBorders>
              <w:top w:val="single" w:sz="4" w:space="0" w:color="auto"/>
              <w:left w:val="single" w:sz="4" w:space="0" w:color="auto"/>
              <w:bottom w:val="single" w:sz="4" w:space="0" w:color="auto"/>
              <w:right w:val="single" w:sz="4" w:space="0" w:color="auto"/>
            </w:tcBorders>
          </w:tcPr>
          <w:p w:rsidR="00893AC1" w:rsidRPr="008055AB" w:rsidRDefault="00893AC1">
            <w:pPr>
              <w:rPr>
                <w:sz w:val="20"/>
                <w:szCs w:val="20"/>
                <w:lang w:val="fr-FR"/>
              </w:rPr>
            </w:pPr>
          </w:p>
        </w:tc>
        <w:tc>
          <w:tcPr>
            <w:tcW w:w="484" w:type="pct"/>
            <w:tcBorders>
              <w:top w:val="single" w:sz="4" w:space="0" w:color="auto"/>
              <w:left w:val="single" w:sz="4" w:space="0" w:color="auto"/>
              <w:bottom w:val="single" w:sz="4" w:space="0" w:color="auto"/>
              <w:right w:val="single" w:sz="4" w:space="0" w:color="auto"/>
            </w:tcBorders>
            <w:hideMark/>
          </w:tcPr>
          <w:p w:rsidR="00893AC1" w:rsidRPr="008055AB" w:rsidRDefault="00893AC1">
            <w:pPr>
              <w:rPr>
                <w:sz w:val="20"/>
                <w:szCs w:val="20"/>
                <w:lang w:val="fr-FR"/>
              </w:rPr>
            </w:pPr>
            <w:r w:rsidRPr="008055AB">
              <w:rPr>
                <w:b/>
                <w:bCs/>
                <w:color w:val="000000"/>
                <w:sz w:val="20"/>
                <w:szCs w:val="20"/>
                <w:lang w:val="fr-FR" w:eastAsia="fr-FR"/>
              </w:rPr>
              <w:t>589 121</w:t>
            </w:r>
          </w:p>
        </w:tc>
      </w:tr>
    </w:tbl>
    <w:p w:rsidR="000523B0" w:rsidRPr="008055AB" w:rsidRDefault="000523B0">
      <w:pPr>
        <w:rPr>
          <w:lang w:val="fr-FR"/>
        </w:rPr>
      </w:pPr>
    </w:p>
    <w:p w:rsidR="00514554" w:rsidRPr="008055AB" w:rsidRDefault="000523B0" w:rsidP="0036634D">
      <w:pPr>
        <w:pStyle w:val="Titre3"/>
        <w:rPr>
          <w:lang w:val="fr-FR"/>
        </w:rPr>
      </w:pPr>
      <w:r w:rsidRPr="008055AB">
        <w:rPr>
          <w:lang w:val="fr-FR"/>
        </w:rPr>
        <w:br w:type="page"/>
      </w:r>
      <w:bookmarkStart w:id="76" w:name="_Toc366168523"/>
      <w:bookmarkStart w:id="77" w:name="_Toc368051929"/>
      <w:bookmarkStart w:id="78" w:name="_Toc369871496"/>
      <w:bookmarkStart w:id="79" w:name="_Toc370117569"/>
      <w:bookmarkStart w:id="80" w:name="_Toc370751679"/>
      <w:bookmarkStart w:id="81" w:name="_Toc387698699"/>
      <w:r w:rsidR="0036634D" w:rsidRPr="008055AB">
        <w:rPr>
          <w:lang w:val="fr-FR"/>
        </w:rPr>
        <w:lastRenderedPageBreak/>
        <w:t>Site 1</w:t>
      </w:r>
      <w:r w:rsidR="000C2832" w:rsidRPr="008055AB">
        <w:rPr>
          <w:lang w:val="fr-FR"/>
        </w:rPr>
        <w:t> </w:t>
      </w:r>
      <w:r w:rsidR="0036634D" w:rsidRPr="008055AB">
        <w:rPr>
          <w:lang w:val="fr-FR"/>
        </w:rPr>
        <w:t>: Ba</w:t>
      </w:r>
      <w:r w:rsidR="000C2832" w:rsidRPr="008055AB">
        <w:rPr>
          <w:lang w:val="fr-FR"/>
        </w:rPr>
        <w:t>s</w:t>
      </w:r>
      <w:r w:rsidR="0036634D" w:rsidRPr="008055AB">
        <w:rPr>
          <w:lang w:val="fr-FR"/>
        </w:rPr>
        <w:t xml:space="preserve">sin </w:t>
      </w:r>
      <w:r w:rsidR="000C2832" w:rsidRPr="008055AB">
        <w:rPr>
          <w:lang w:val="fr-FR"/>
        </w:rPr>
        <w:t>d’</w:t>
      </w:r>
      <w:r w:rsidR="0036634D" w:rsidRPr="008055AB">
        <w:rPr>
          <w:lang w:val="fr-FR"/>
        </w:rPr>
        <w:t xml:space="preserve">Oued </w:t>
      </w:r>
      <w:proofErr w:type="spellStart"/>
      <w:r w:rsidR="0036634D" w:rsidRPr="008055AB">
        <w:rPr>
          <w:lang w:val="fr-FR"/>
        </w:rPr>
        <w:t>Tamaraght</w:t>
      </w:r>
      <w:proofErr w:type="spellEnd"/>
      <w:r w:rsidR="0036634D" w:rsidRPr="008055AB">
        <w:rPr>
          <w:lang w:val="fr-FR"/>
        </w:rPr>
        <w:t xml:space="preserve"> - </w:t>
      </w:r>
      <w:proofErr w:type="spellStart"/>
      <w:r w:rsidR="0036634D" w:rsidRPr="008055AB">
        <w:rPr>
          <w:lang w:val="fr-FR"/>
        </w:rPr>
        <w:t>Imouzzer</w:t>
      </w:r>
      <w:proofErr w:type="spellEnd"/>
      <w:r w:rsidR="0036634D" w:rsidRPr="008055AB">
        <w:rPr>
          <w:lang w:val="fr-FR"/>
        </w:rPr>
        <w:t xml:space="preserve"> Ida </w:t>
      </w:r>
      <w:proofErr w:type="spellStart"/>
      <w:r w:rsidR="0036634D" w:rsidRPr="008055AB">
        <w:rPr>
          <w:lang w:val="fr-FR"/>
        </w:rPr>
        <w:t>Outanane</w:t>
      </w:r>
      <w:proofErr w:type="spellEnd"/>
      <w:r w:rsidR="0036634D" w:rsidRPr="008055AB">
        <w:rPr>
          <w:lang w:val="fr-FR"/>
        </w:rPr>
        <w:t xml:space="preserve"> (</w:t>
      </w:r>
      <w:r w:rsidR="000C2832" w:rsidRPr="008055AB">
        <w:rPr>
          <w:lang w:val="fr-FR"/>
        </w:rPr>
        <w:t>route du miel</w:t>
      </w:r>
      <w:r w:rsidR="0036634D" w:rsidRPr="008055AB">
        <w:rPr>
          <w:lang w:val="fr-FR"/>
        </w:rPr>
        <w:t>)</w:t>
      </w:r>
      <w:bookmarkEnd w:id="76"/>
      <w:bookmarkEnd w:id="77"/>
      <w:bookmarkEnd w:id="78"/>
      <w:bookmarkEnd w:id="79"/>
      <w:bookmarkEnd w:id="80"/>
      <w:bookmarkEnd w:id="81"/>
    </w:p>
    <w:p w:rsidR="000523B0" w:rsidRPr="008055AB" w:rsidRDefault="000523B0" w:rsidP="000523B0">
      <w:pPr>
        <w:rPr>
          <w:lang w:val="fr-FR"/>
        </w:rPr>
      </w:pPr>
      <w:r w:rsidRPr="008055AB">
        <w:rPr>
          <w:noProof/>
          <w:lang w:val="fr-FR" w:eastAsia="fr-FR"/>
        </w:rPr>
        <w:drawing>
          <wp:inline distT="0" distB="0" distL="0" distR="0">
            <wp:extent cx="7372030" cy="5327374"/>
            <wp:effectExtent l="19050" t="0" r="320" b="0"/>
            <wp:docPr id="4" name="Image 0" descr="Carte_ZP_1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arte_ZP_1_Mod.jpg"/>
                    <pic:cNvPicPr>
                      <a:picLocks noChangeAspect="1" noChangeArrowheads="1"/>
                    </pic:cNvPicPr>
                  </pic:nvPicPr>
                  <pic:blipFill>
                    <a:blip r:embed="rId39" cstate="screen"/>
                    <a:srcRect/>
                    <a:stretch>
                      <a:fillRect/>
                    </a:stretch>
                  </pic:blipFill>
                  <pic:spPr bwMode="auto">
                    <a:xfrm>
                      <a:off x="0" y="0"/>
                      <a:ext cx="7363758" cy="5321396"/>
                    </a:xfrm>
                    <a:prstGeom prst="rect">
                      <a:avLst/>
                    </a:prstGeom>
                    <a:noFill/>
                    <a:ln w="9525">
                      <a:noFill/>
                      <a:miter lim="800000"/>
                      <a:headEnd/>
                      <a:tailEnd/>
                    </a:ln>
                  </pic:spPr>
                </pic:pic>
              </a:graphicData>
            </a:graphic>
          </wp:inline>
        </w:drawing>
      </w:r>
    </w:p>
    <w:p w:rsidR="00186BFE" w:rsidRPr="008055AB" w:rsidRDefault="00186BFE" w:rsidP="00186BFE">
      <w:pPr>
        <w:rPr>
          <w:lang w:val="fr-FR"/>
        </w:rPr>
      </w:pPr>
    </w:p>
    <w:p w:rsidR="00F401CC" w:rsidRPr="008055AB" w:rsidRDefault="00F401CC">
      <w:pPr>
        <w:rPr>
          <w:noProof/>
          <w:lang w:val="fr-FR" w:eastAsia="fr-FR"/>
        </w:rPr>
      </w:pPr>
      <w:r w:rsidRPr="008055AB">
        <w:rPr>
          <w:noProof/>
          <w:lang w:val="fr-FR" w:eastAsia="fr-FR"/>
        </w:rPr>
        <w:br w:type="page"/>
      </w:r>
    </w:p>
    <w:p w:rsidR="005A6FE2" w:rsidRPr="008055AB" w:rsidRDefault="0036634D" w:rsidP="0036634D">
      <w:pPr>
        <w:pStyle w:val="Titre3"/>
        <w:rPr>
          <w:lang w:val="fr-FR"/>
        </w:rPr>
      </w:pPr>
      <w:bookmarkStart w:id="82" w:name="_Toc366168524"/>
      <w:bookmarkStart w:id="83" w:name="_Toc368051930"/>
      <w:bookmarkStart w:id="84" w:name="_Toc369871497"/>
      <w:bookmarkStart w:id="85" w:name="_Toc370117570"/>
      <w:bookmarkStart w:id="86" w:name="_Toc370751680"/>
      <w:bookmarkStart w:id="87" w:name="_Toc387698700"/>
      <w:r w:rsidRPr="008055AB">
        <w:rPr>
          <w:lang w:val="fr-FR"/>
        </w:rPr>
        <w:lastRenderedPageBreak/>
        <w:t>Site 2</w:t>
      </w:r>
      <w:r w:rsidR="000C2832" w:rsidRPr="008055AB">
        <w:rPr>
          <w:lang w:val="fr-FR"/>
        </w:rPr>
        <w:t> </w:t>
      </w:r>
      <w:r w:rsidRPr="008055AB">
        <w:rPr>
          <w:lang w:val="fr-FR"/>
        </w:rPr>
        <w:t xml:space="preserve">: </w:t>
      </w:r>
      <w:r w:rsidR="00B47435" w:rsidRPr="008055AB">
        <w:rPr>
          <w:lang w:val="fr-FR"/>
        </w:rPr>
        <w:t xml:space="preserve">bassin versant </w:t>
      </w:r>
      <w:r w:rsidR="000C2832" w:rsidRPr="008055AB">
        <w:rPr>
          <w:lang w:val="fr-FR"/>
        </w:rPr>
        <w:t xml:space="preserve">de </w:t>
      </w:r>
      <w:proofErr w:type="spellStart"/>
      <w:r w:rsidR="000C2832" w:rsidRPr="008055AB">
        <w:rPr>
          <w:lang w:val="fr-FR"/>
        </w:rPr>
        <w:t>Chakoukane</w:t>
      </w:r>
      <w:proofErr w:type="spellEnd"/>
      <w:r w:rsidRPr="008055AB">
        <w:rPr>
          <w:lang w:val="fr-FR"/>
        </w:rPr>
        <w:t xml:space="preserve"> (</w:t>
      </w:r>
      <w:r w:rsidR="000C2832" w:rsidRPr="008055AB">
        <w:rPr>
          <w:lang w:val="fr-FR"/>
        </w:rPr>
        <w:t>sous-bassin d’</w:t>
      </w:r>
      <w:proofErr w:type="spellStart"/>
      <w:r w:rsidRPr="008055AB">
        <w:rPr>
          <w:lang w:val="fr-FR"/>
        </w:rPr>
        <w:t>A</w:t>
      </w:r>
      <w:r w:rsidR="000C2832" w:rsidRPr="008055AB">
        <w:rPr>
          <w:lang w:val="fr-FR"/>
        </w:rPr>
        <w:t>w</w:t>
      </w:r>
      <w:r w:rsidRPr="008055AB">
        <w:rPr>
          <w:lang w:val="fr-FR"/>
        </w:rPr>
        <w:t>ziwa</w:t>
      </w:r>
      <w:proofErr w:type="spellEnd"/>
      <w:r w:rsidRPr="008055AB">
        <w:rPr>
          <w:lang w:val="fr-FR"/>
        </w:rPr>
        <w:t>)</w:t>
      </w:r>
      <w:bookmarkEnd w:id="82"/>
      <w:bookmarkEnd w:id="83"/>
      <w:bookmarkEnd w:id="84"/>
      <w:bookmarkEnd w:id="85"/>
      <w:bookmarkEnd w:id="86"/>
      <w:bookmarkEnd w:id="87"/>
    </w:p>
    <w:p w:rsidR="005A6FE2" w:rsidRPr="008055AB" w:rsidRDefault="005A6FE2" w:rsidP="005A6FE2">
      <w:pPr>
        <w:rPr>
          <w:lang w:val="fr-FR"/>
        </w:rPr>
      </w:pPr>
      <w:r w:rsidRPr="008055AB">
        <w:rPr>
          <w:noProof/>
          <w:lang w:val="fr-FR" w:eastAsia="fr-FR"/>
        </w:rPr>
        <w:drawing>
          <wp:inline distT="0" distB="0" distL="0" distR="0">
            <wp:extent cx="7019703" cy="5624623"/>
            <wp:effectExtent l="19050" t="0" r="0" b="0"/>
            <wp:docPr id="6" name="Immagine 4" descr="Carte_ZP_2-1_Mod.jpg"/>
            <wp:cNvGraphicFramePr/>
            <a:graphic xmlns:a="http://schemas.openxmlformats.org/drawingml/2006/main">
              <a:graphicData uri="http://schemas.openxmlformats.org/drawingml/2006/picture">
                <pic:pic xmlns:pic="http://schemas.openxmlformats.org/drawingml/2006/picture">
                  <pic:nvPicPr>
                    <pic:cNvPr id="0" name="Carte_ZP_2-1_Mod.jpg"/>
                    <pic:cNvPicPr/>
                  </pic:nvPicPr>
                  <pic:blipFill>
                    <a:blip r:embed="rId40" cstate="screen"/>
                    <a:stretch>
                      <a:fillRect/>
                    </a:stretch>
                  </pic:blipFill>
                  <pic:spPr>
                    <a:xfrm>
                      <a:off x="0" y="0"/>
                      <a:ext cx="7023733" cy="5627852"/>
                    </a:xfrm>
                    <a:prstGeom prst="rect">
                      <a:avLst/>
                    </a:prstGeom>
                  </pic:spPr>
                </pic:pic>
              </a:graphicData>
            </a:graphic>
          </wp:inline>
        </w:drawing>
      </w:r>
    </w:p>
    <w:p w:rsidR="005A6FE2" w:rsidRPr="008055AB" w:rsidRDefault="0036634D" w:rsidP="0036634D">
      <w:pPr>
        <w:pStyle w:val="Titre3"/>
        <w:rPr>
          <w:lang w:val="fr-FR"/>
        </w:rPr>
      </w:pPr>
      <w:bookmarkStart w:id="88" w:name="_Toc366168525"/>
      <w:bookmarkStart w:id="89" w:name="_Toc368051931"/>
      <w:bookmarkStart w:id="90" w:name="_Toc369871498"/>
      <w:bookmarkStart w:id="91" w:name="_Toc370117571"/>
      <w:bookmarkStart w:id="92" w:name="_Toc370751681"/>
      <w:bookmarkStart w:id="93" w:name="_Toc387698701"/>
      <w:r w:rsidRPr="008055AB">
        <w:rPr>
          <w:lang w:val="fr-FR"/>
        </w:rPr>
        <w:lastRenderedPageBreak/>
        <w:t>Site 3</w:t>
      </w:r>
      <w:r w:rsidR="000C2832" w:rsidRPr="008055AB">
        <w:rPr>
          <w:lang w:val="fr-FR"/>
        </w:rPr>
        <w:t> </w:t>
      </w:r>
      <w:r w:rsidRPr="008055AB">
        <w:rPr>
          <w:lang w:val="fr-FR"/>
        </w:rPr>
        <w:t xml:space="preserve">: </w:t>
      </w:r>
      <w:r w:rsidR="000C2832" w:rsidRPr="008055AB">
        <w:rPr>
          <w:lang w:val="fr-FR"/>
        </w:rPr>
        <w:t>Sous-bassin d’</w:t>
      </w:r>
      <w:r w:rsidRPr="008055AB">
        <w:rPr>
          <w:lang w:val="fr-FR"/>
        </w:rPr>
        <w:t xml:space="preserve">Oued Massa </w:t>
      </w:r>
      <w:r w:rsidR="000C2832" w:rsidRPr="008055AB">
        <w:rPr>
          <w:lang w:val="fr-FR"/>
        </w:rPr>
        <w:t>et d’</w:t>
      </w:r>
      <w:proofErr w:type="spellStart"/>
      <w:r w:rsidRPr="008055AB">
        <w:rPr>
          <w:lang w:val="fr-FR"/>
        </w:rPr>
        <w:t>Assif</w:t>
      </w:r>
      <w:proofErr w:type="spellEnd"/>
      <w:r w:rsidRPr="008055AB">
        <w:rPr>
          <w:lang w:val="fr-FR"/>
        </w:rPr>
        <w:t xml:space="preserve"> </w:t>
      </w:r>
      <w:proofErr w:type="spellStart"/>
      <w:r w:rsidRPr="008055AB">
        <w:rPr>
          <w:lang w:val="fr-FR"/>
        </w:rPr>
        <w:t>Oussaka</w:t>
      </w:r>
      <w:bookmarkEnd w:id="88"/>
      <w:bookmarkEnd w:id="89"/>
      <w:bookmarkEnd w:id="90"/>
      <w:bookmarkEnd w:id="91"/>
      <w:bookmarkEnd w:id="92"/>
      <w:bookmarkEnd w:id="93"/>
      <w:proofErr w:type="spellEnd"/>
    </w:p>
    <w:p w:rsidR="00B82806" w:rsidRPr="008055AB" w:rsidRDefault="00B82806" w:rsidP="005A6FE2">
      <w:pPr>
        <w:rPr>
          <w:lang w:val="fr-FR"/>
        </w:rPr>
      </w:pPr>
      <w:r w:rsidRPr="008055AB">
        <w:rPr>
          <w:noProof/>
          <w:lang w:val="fr-FR" w:eastAsia="fr-FR"/>
        </w:rPr>
        <w:drawing>
          <wp:inline distT="0" distB="0" distL="0" distR="0">
            <wp:extent cx="6583769" cy="5635256"/>
            <wp:effectExtent l="19050" t="0" r="7531" b="0"/>
            <wp:docPr id="9" name="Immagine 5" descr="Carte_ZP_2-2_Mod.jpg"/>
            <wp:cNvGraphicFramePr/>
            <a:graphic xmlns:a="http://schemas.openxmlformats.org/drawingml/2006/main">
              <a:graphicData uri="http://schemas.openxmlformats.org/drawingml/2006/picture">
                <pic:pic xmlns:pic="http://schemas.openxmlformats.org/drawingml/2006/picture">
                  <pic:nvPicPr>
                    <pic:cNvPr id="0" name="Carte_ZP_2-2_Mod.jpg"/>
                    <pic:cNvPicPr/>
                  </pic:nvPicPr>
                  <pic:blipFill>
                    <a:blip r:embed="rId41" cstate="screen"/>
                    <a:stretch>
                      <a:fillRect/>
                    </a:stretch>
                  </pic:blipFill>
                  <pic:spPr>
                    <a:xfrm>
                      <a:off x="0" y="0"/>
                      <a:ext cx="6590509" cy="5641025"/>
                    </a:xfrm>
                    <a:prstGeom prst="rect">
                      <a:avLst/>
                    </a:prstGeom>
                  </pic:spPr>
                </pic:pic>
              </a:graphicData>
            </a:graphic>
          </wp:inline>
        </w:drawing>
      </w:r>
    </w:p>
    <w:p w:rsidR="00B82806" w:rsidRPr="008055AB" w:rsidRDefault="0036634D" w:rsidP="0036634D">
      <w:pPr>
        <w:pStyle w:val="Titre3"/>
        <w:rPr>
          <w:lang w:val="fr-FR"/>
        </w:rPr>
      </w:pPr>
      <w:bookmarkStart w:id="94" w:name="_Toc387698702"/>
      <w:bookmarkStart w:id="95" w:name="_Toc366168526"/>
      <w:bookmarkStart w:id="96" w:name="_Toc368051932"/>
      <w:bookmarkStart w:id="97" w:name="_Toc369871499"/>
      <w:bookmarkStart w:id="98" w:name="_Toc370117572"/>
      <w:bookmarkStart w:id="99" w:name="_Toc370751682"/>
      <w:r w:rsidRPr="008055AB">
        <w:rPr>
          <w:lang w:val="fr-FR"/>
        </w:rPr>
        <w:lastRenderedPageBreak/>
        <w:t>Site 4</w:t>
      </w:r>
      <w:r w:rsidR="004665EE" w:rsidRPr="008055AB">
        <w:rPr>
          <w:lang w:val="fr-FR"/>
        </w:rPr>
        <w:t> </w:t>
      </w:r>
      <w:r w:rsidRPr="008055AB">
        <w:rPr>
          <w:lang w:val="fr-FR"/>
        </w:rPr>
        <w:t xml:space="preserve">: </w:t>
      </w:r>
      <w:r w:rsidR="00B47435" w:rsidRPr="008055AB">
        <w:rPr>
          <w:lang w:val="fr-FR"/>
        </w:rPr>
        <w:t>bassin versant</w:t>
      </w:r>
      <w:r w:rsidR="000C2832" w:rsidRPr="008055AB">
        <w:rPr>
          <w:lang w:val="fr-FR"/>
        </w:rPr>
        <w:t xml:space="preserve"> d’</w:t>
      </w:r>
      <w:proofErr w:type="spellStart"/>
      <w:r w:rsidR="000C2832" w:rsidRPr="008055AB">
        <w:rPr>
          <w:lang w:val="fr-FR"/>
        </w:rPr>
        <w:t>Arghel</w:t>
      </w:r>
      <w:bookmarkEnd w:id="94"/>
      <w:proofErr w:type="spellEnd"/>
      <w:r w:rsidR="00B47435" w:rsidRPr="008055AB">
        <w:rPr>
          <w:lang w:val="fr-FR"/>
        </w:rPr>
        <w:t xml:space="preserve"> </w:t>
      </w:r>
      <w:bookmarkEnd w:id="95"/>
      <w:bookmarkEnd w:id="96"/>
      <w:bookmarkEnd w:id="97"/>
      <w:bookmarkEnd w:id="98"/>
      <w:bookmarkEnd w:id="99"/>
    </w:p>
    <w:p w:rsidR="00B82806" w:rsidRPr="008055AB" w:rsidRDefault="00B82806" w:rsidP="00B82806">
      <w:pPr>
        <w:rPr>
          <w:lang w:val="fr-FR"/>
        </w:rPr>
      </w:pPr>
      <w:r w:rsidRPr="008055AB">
        <w:rPr>
          <w:noProof/>
          <w:lang w:val="fr-FR" w:eastAsia="fr-FR"/>
        </w:rPr>
        <w:drawing>
          <wp:inline distT="0" distB="0" distL="0" distR="0">
            <wp:extent cx="7030336" cy="5369442"/>
            <wp:effectExtent l="19050" t="0" r="0" b="0"/>
            <wp:docPr id="10" name="Immagine 6" descr="Carte_ZP_3_Mod.jpg"/>
            <wp:cNvGraphicFramePr/>
            <a:graphic xmlns:a="http://schemas.openxmlformats.org/drawingml/2006/main">
              <a:graphicData uri="http://schemas.openxmlformats.org/drawingml/2006/picture">
                <pic:pic xmlns:pic="http://schemas.openxmlformats.org/drawingml/2006/picture">
                  <pic:nvPicPr>
                    <pic:cNvPr id="0" name="Carte_ZP_3_Mod.jpg"/>
                    <pic:cNvPicPr/>
                  </pic:nvPicPr>
                  <pic:blipFill>
                    <a:blip r:embed="rId42" cstate="screen"/>
                    <a:stretch>
                      <a:fillRect/>
                    </a:stretch>
                  </pic:blipFill>
                  <pic:spPr>
                    <a:xfrm>
                      <a:off x="0" y="0"/>
                      <a:ext cx="7034372" cy="5372524"/>
                    </a:xfrm>
                    <a:prstGeom prst="rect">
                      <a:avLst/>
                    </a:prstGeom>
                  </pic:spPr>
                </pic:pic>
              </a:graphicData>
            </a:graphic>
          </wp:inline>
        </w:drawing>
      </w:r>
    </w:p>
    <w:p w:rsidR="005A6FE2" w:rsidRPr="008055AB" w:rsidRDefault="005A6FE2" w:rsidP="005A6FE2">
      <w:pPr>
        <w:rPr>
          <w:lang w:val="fr-FR"/>
        </w:rPr>
        <w:sectPr w:rsidR="005A6FE2" w:rsidRPr="008055AB" w:rsidSect="00514554">
          <w:pgSz w:w="15840" w:h="12240" w:orient="landscape" w:code="1"/>
          <w:pgMar w:top="1440" w:right="1440" w:bottom="1440" w:left="1440" w:header="720" w:footer="720" w:gutter="0"/>
          <w:paperSrc w:first="15"/>
          <w:cols w:space="720"/>
          <w:docGrid w:linePitch="360"/>
        </w:sectPr>
      </w:pPr>
    </w:p>
    <w:p w:rsidR="00514554" w:rsidRPr="008055AB" w:rsidRDefault="007F4278" w:rsidP="00514554">
      <w:pPr>
        <w:pStyle w:val="Titre2"/>
        <w:rPr>
          <w:lang w:val="fr-FR"/>
        </w:rPr>
      </w:pPr>
      <w:bookmarkStart w:id="100" w:name="_Toc387698703"/>
      <w:r w:rsidRPr="008055AB">
        <w:rPr>
          <w:lang w:val="fr-FR"/>
        </w:rPr>
        <w:lastRenderedPageBreak/>
        <w:t>Annex</w:t>
      </w:r>
      <w:r w:rsidR="009C30CD" w:rsidRPr="008055AB">
        <w:rPr>
          <w:lang w:val="fr-FR"/>
        </w:rPr>
        <w:t>e</w:t>
      </w:r>
      <w:r w:rsidRPr="008055AB">
        <w:rPr>
          <w:lang w:val="fr-FR"/>
        </w:rPr>
        <w:t xml:space="preserve"> II</w:t>
      </w:r>
      <w:r w:rsidR="00514554" w:rsidRPr="008055AB">
        <w:rPr>
          <w:lang w:val="fr-FR"/>
        </w:rPr>
        <w:t xml:space="preserve">. </w:t>
      </w:r>
      <w:r w:rsidR="00775364" w:rsidRPr="008055AB">
        <w:rPr>
          <w:lang w:val="fr-FR"/>
        </w:rPr>
        <w:t>L</w:t>
      </w:r>
      <w:r w:rsidRPr="008055AB">
        <w:rPr>
          <w:lang w:val="fr-FR"/>
        </w:rPr>
        <w:t>ist</w:t>
      </w:r>
      <w:r w:rsidR="009C30CD" w:rsidRPr="008055AB">
        <w:rPr>
          <w:lang w:val="fr-FR"/>
        </w:rPr>
        <w:t>e</w:t>
      </w:r>
      <w:r w:rsidRPr="008055AB">
        <w:rPr>
          <w:lang w:val="fr-FR"/>
        </w:rPr>
        <w:t xml:space="preserve"> </w:t>
      </w:r>
      <w:r w:rsidR="009C30CD" w:rsidRPr="008055AB">
        <w:rPr>
          <w:lang w:val="fr-FR"/>
        </w:rPr>
        <w:t>d</w:t>
      </w:r>
      <w:r w:rsidR="001626CC" w:rsidRPr="008055AB">
        <w:rPr>
          <w:lang w:val="fr-FR"/>
        </w:rPr>
        <w:t>’e</w:t>
      </w:r>
      <w:r w:rsidRPr="008055AB">
        <w:rPr>
          <w:lang w:val="fr-FR"/>
        </w:rPr>
        <w:t>sp</w:t>
      </w:r>
      <w:r w:rsidR="001626CC" w:rsidRPr="008055AB">
        <w:rPr>
          <w:lang w:val="fr-FR"/>
        </w:rPr>
        <w:t>è</w:t>
      </w:r>
      <w:r w:rsidRPr="008055AB">
        <w:rPr>
          <w:lang w:val="fr-FR"/>
        </w:rPr>
        <w:t xml:space="preserve">ces </w:t>
      </w:r>
      <w:r w:rsidR="001626CC" w:rsidRPr="008055AB">
        <w:rPr>
          <w:lang w:val="fr-FR"/>
        </w:rPr>
        <w:t>sélectionnées dans</w:t>
      </w:r>
      <w:r w:rsidRPr="008055AB">
        <w:rPr>
          <w:lang w:val="fr-FR"/>
        </w:rPr>
        <w:t xml:space="preserve"> </w:t>
      </w:r>
      <w:r w:rsidR="001626CC" w:rsidRPr="008055AB">
        <w:rPr>
          <w:lang w:val="fr-FR"/>
        </w:rPr>
        <w:t xml:space="preserve">la zone du </w:t>
      </w:r>
      <w:r w:rsidRPr="008055AB">
        <w:rPr>
          <w:lang w:val="fr-FR"/>
        </w:rPr>
        <w:t>projet</w:t>
      </w:r>
      <w:bookmarkEnd w:id="100"/>
    </w:p>
    <w:p w:rsidR="007F4278" w:rsidRPr="008055AB" w:rsidRDefault="007F4278" w:rsidP="007F4278">
      <w:pPr>
        <w:rPr>
          <w:lang w:val="fr-FR"/>
        </w:rPr>
      </w:pPr>
    </w:p>
    <w:p w:rsidR="007F4278" w:rsidRPr="008055AB" w:rsidRDefault="000C2832" w:rsidP="007F4278">
      <w:pPr>
        <w:rPr>
          <w:sz w:val="22"/>
          <w:szCs w:val="22"/>
          <w:u w:val="single"/>
          <w:lang w:val="fr-FR"/>
        </w:rPr>
      </w:pPr>
      <w:r w:rsidRPr="008055AB">
        <w:rPr>
          <w:sz w:val="22"/>
          <w:szCs w:val="22"/>
          <w:u w:val="single"/>
          <w:lang w:val="fr-FR"/>
        </w:rPr>
        <w:t xml:space="preserve">Espèce d'arbres </w:t>
      </w:r>
      <w:proofErr w:type="gramStart"/>
      <w:r w:rsidRPr="008055AB">
        <w:rPr>
          <w:sz w:val="22"/>
          <w:szCs w:val="22"/>
          <w:u w:val="single"/>
          <w:lang w:val="fr-FR"/>
        </w:rPr>
        <w:t>i</w:t>
      </w:r>
      <w:r w:rsidR="00325CB6" w:rsidRPr="008055AB">
        <w:rPr>
          <w:sz w:val="22"/>
          <w:szCs w:val="22"/>
          <w:u w:val="single"/>
          <w:lang w:val="fr-FR"/>
        </w:rPr>
        <w:t>mportant</w:t>
      </w:r>
      <w:r w:rsidRPr="008055AB">
        <w:rPr>
          <w:sz w:val="22"/>
          <w:szCs w:val="22"/>
          <w:u w:val="single"/>
          <w:lang w:val="fr-FR"/>
        </w:rPr>
        <w:t>es</w:t>
      </w:r>
      <w:proofErr w:type="gramEnd"/>
    </w:p>
    <w:p w:rsidR="00325CB6" w:rsidRPr="008055AB" w:rsidRDefault="00325CB6" w:rsidP="007F4278">
      <w:pPr>
        <w:rPr>
          <w:sz w:val="22"/>
          <w:szCs w:val="22"/>
          <w:lang w:val="fr-FR"/>
        </w:rPr>
      </w:pPr>
    </w:p>
    <w:p w:rsidR="007F4278" w:rsidRPr="008055AB" w:rsidRDefault="007F4278" w:rsidP="007F4278">
      <w:pPr>
        <w:rPr>
          <w:sz w:val="22"/>
          <w:szCs w:val="22"/>
          <w:lang w:val="fr-FR"/>
        </w:rPr>
      </w:pPr>
      <w:proofErr w:type="spellStart"/>
      <w:r w:rsidRPr="008055AB">
        <w:rPr>
          <w:i/>
          <w:sz w:val="22"/>
          <w:szCs w:val="22"/>
          <w:lang w:val="fr-FR"/>
        </w:rPr>
        <w:t>Argania</w:t>
      </w:r>
      <w:proofErr w:type="spellEnd"/>
      <w:r w:rsidRPr="008055AB">
        <w:rPr>
          <w:i/>
          <w:sz w:val="22"/>
          <w:szCs w:val="22"/>
          <w:lang w:val="fr-FR"/>
        </w:rPr>
        <w:t xml:space="preserve"> </w:t>
      </w:r>
      <w:proofErr w:type="spellStart"/>
      <w:r w:rsidRPr="008055AB">
        <w:rPr>
          <w:i/>
          <w:sz w:val="22"/>
          <w:szCs w:val="22"/>
          <w:lang w:val="fr-FR"/>
        </w:rPr>
        <w:t>spinosa</w:t>
      </w:r>
      <w:proofErr w:type="spellEnd"/>
    </w:p>
    <w:p w:rsidR="007F4278" w:rsidRPr="008055AB" w:rsidRDefault="007F4278" w:rsidP="007F4278">
      <w:pPr>
        <w:rPr>
          <w:sz w:val="22"/>
          <w:szCs w:val="22"/>
          <w:lang w:val="fr-FR"/>
        </w:rPr>
      </w:pPr>
      <w:r w:rsidRPr="008055AB">
        <w:rPr>
          <w:i/>
          <w:sz w:val="22"/>
          <w:szCs w:val="22"/>
          <w:lang w:val="fr-FR"/>
        </w:rPr>
        <w:t xml:space="preserve">Acacia </w:t>
      </w:r>
      <w:proofErr w:type="spellStart"/>
      <w:r w:rsidRPr="008055AB">
        <w:rPr>
          <w:i/>
          <w:sz w:val="22"/>
          <w:szCs w:val="22"/>
          <w:lang w:val="fr-FR"/>
        </w:rPr>
        <w:t>gummifera</w:t>
      </w:r>
      <w:proofErr w:type="spellEnd"/>
    </w:p>
    <w:p w:rsidR="007F4278" w:rsidRPr="008055AB" w:rsidRDefault="007F4278" w:rsidP="007F4278">
      <w:pPr>
        <w:rPr>
          <w:sz w:val="22"/>
          <w:szCs w:val="22"/>
          <w:lang w:val="fr-FR"/>
        </w:rPr>
      </w:pPr>
      <w:proofErr w:type="spellStart"/>
      <w:r w:rsidRPr="008055AB">
        <w:rPr>
          <w:i/>
          <w:sz w:val="22"/>
          <w:szCs w:val="22"/>
          <w:lang w:val="fr-FR"/>
        </w:rPr>
        <w:t>Olea</w:t>
      </w:r>
      <w:proofErr w:type="spellEnd"/>
      <w:r w:rsidRPr="008055AB">
        <w:rPr>
          <w:i/>
          <w:sz w:val="22"/>
          <w:szCs w:val="22"/>
          <w:lang w:val="fr-FR"/>
        </w:rPr>
        <w:t xml:space="preserve"> </w:t>
      </w:r>
      <w:proofErr w:type="spellStart"/>
      <w:r w:rsidRPr="008055AB">
        <w:rPr>
          <w:i/>
          <w:sz w:val="22"/>
          <w:szCs w:val="22"/>
          <w:lang w:val="fr-FR"/>
        </w:rPr>
        <w:t>maroccana</w:t>
      </w:r>
      <w:proofErr w:type="spellEnd"/>
    </w:p>
    <w:p w:rsidR="00FD3DE6" w:rsidRPr="008055AB" w:rsidRDefault="00FD3DE6" w:rsidP="007F4278">
      <w:pPr>
        <w:rPr>
          <w:sz w:val="22"/>
          <w:szCs w:val="22"/>
          <w:lang w:val="fr-FR"/>
        </w:rPr>
      </w:pPr>
    </w:p>
    <w:p w:rsidR="00325CB6" w:rsidRPr="008055AB" w:rsidRDefault="009C30CD" w:rsidP="007F4278">
      <w:pPr>
        <w:rPr>
          <w:sz w:val="22"/>
          <w:szCs w:val="22"/>
          <w:u w:val="single"/>
          <w:lang w:val="fr-FR"/>
        </w:rPr>
      </w:pPr>
      <w:r w:rsidRPr="008055AB">
        <w:rPr>
          <w:sz w:val="22"/>
          <w:szCs w:val="22"/>
          <w:u w:val="single"/>
          <w:lang w:val="fr-FR"/>
        </w:rPr>
        <w:t xml:space="preserve">Autres plantes endémiques </w:t>
      </w:r>
      <w:r w:rsidR="00325CB6" w:rsidRPr="008055AB">
        <w:rPr>
          <w:sz w:val="22"/>
          <w:szCs w:val="22"/>
          <w:u w:val="single"/>
          <w:lang w:val="fr-FR"/>
        </w:rPr>
        <w:t>important</w:t>
      </w:r>
      <w:r w:rsidRPr="008055AB">
        <w:rPr>
          <w:sz w:val="22"/>
          <w:szCs w:val="22"/>
          <w:u w:val="single"/>
          <w:lang w:val="fr-FR"/>
        </w:rPr>
        <w:t>es</w:t>
      </w:r>
      <w:r w:rsidR="00325CB6" w:rsidRPr="008055AB">
        <w:rPr>
          <w:sz w:val="22"/>
          <w:szCs w:val="22"/>
          <w:u w:val="single"/>
          <w:lang w:val="fr-FR"/>
        </w:rPr>
        <w:t xml:space="preserve"> (</w:t>
      </w:r>
      <w:r w:rsidRPr="008055AB">
        <w:rPr>
          <w:sz w:val="22"/>
          <w:szCs w:val="22"/>
          <w:u w:val="single"/>
          <w:lang w:val="fr-FR"/>
        </w:rPr>
        <w:t xml:space="preserve">liste </w:t>
      </w:r>
      <w:r w:rsidR="00325CB6" w:rsidRPr="008055AB">
        <w:rPr>
          <w:sz w:val="22"/>
          <w:szCs w:val="22"/>
          <w:u w:val="single"/>
          <w:lang w:val="fr-FR"/>
        </w:rPr>
        <w:t xml:space="preserve">non exhaustive) </w:t>
      </w:r>
    </w:p>
    <w:p w:rsidR="00325CB6" w:rsidRPr="008055AB" w:rsidRDefault="00325CB6" w:rsidP="007F4278">
      <w:pPr>
        <w:rPr>
          <w:sz w:val="22"/>
          <w:szCs w:val="22"/>
          <w:u w:val="single"/>
          <w:lang w:val="fr-FR"/>
        </w:rPr>
      </w:pPr>
    </w:p>
    <w:p w:rsidR="007F4278" w:rsidRPr="008055AB" w:rsidRDefault="007F4278" w:rsidP="007F4278">
      <w:pPr>
        <w:rPr>
          <w:sz w:val="22"/>
          <w:szCs w:val="22"/>
        </w:rPr>
      </w:pPr>
      <w:proofErr w:type="spellStart"/>
      <w:r w:rsidRPr="008055AB">
        <w:rPr>
          <w:i/>
          <w:sz w:val="22"/>
          <w:szCs w:val="22"/>
        </w:rPr>
        <w:t>Senecio</w:t>
      </w:r>
      <w:proofErr w:type="spellEnd"/>
      <w:r w:rsidRPr="008055AB">
        <w:rPr>
          <w:i/>
          <w:sz w:val="22"/>
          <w:szCs w:val="22"/>
        </w:rPr>
        <w:t xml:space="preserve"> </w:t>
      </w:r>
      <w:proofErr w:type="spellStart"/>
      <w:r w:rsidRPr="008055AB">
        <w:rPr>
          <w:i/>
          <w:sz w:val="22"/>
          <w:szCs w:val="22"/>
        </w:rPr>
        <w:t>anteuphorbium</w:t>
      </w:r>
      <w:proofErr w:type="spellEnd"/>
    </w:p>
    <w:p w:rsidR="00FD3DE6" w:rsidRPr="008055AB" w:rsidRDefault="007F4278" w:rsidP="007F4278">
      <w:pPr>
        <w:rPr>
          <w:sz w:val="22"/>
          <w:szCs w:val="22"/>
        </w:rPr>
      </w:pPr>
      <w:proofErr w:type="spellStart"/>
      <w:r w:rsidRPr="008055AB">
        <w:rPr>
          <w:i/>
          <w:sz w:val="22"/>
          <w:szCs w:val="22"/>
        </w:rPr>
        <w:t>Chamaecytisus</w:t>
      </w:r>
      <w:proofErr w:type="spellEnd"/>
      <w:r w:rsidRPr="008055AB">
        <w:rPr>
          <w:i/>
          <w:sz w:val="22"/>
          <w:szCs w:val="22"/>
        </w:rPr>
        <w:t xml:space="preserve"> </w:t>
      </w:r>
      <w:proofErr w:type="spellStart"/>
      <w:r w:rsidRPr="008055AB">
        <w:rPr>
          <w:i/>
          <w:sz w:val="22"/>
          <w:szCs w:val="22"/>
        </w:rPr>
        <w:t>albidus</w:t>
      </w:r>
      <w:proofErr w:type="spellEnd"/>
    </w:p>
    <w:p w:rsidR="007F4278" w:rsidRPr="008055AB" w:rsidRDefault="007F4278" w:rsidP="007F4278">
      <w:pPr>
        <w:rPr>
          <w:sz w:val="22"/>
          <w:szCs w:val="22"/>
        </w:rPr>
      </w:pPr>
      <w:r w:rsidRPr="008055AB">
        <w:rPr>
          <w:i/>
          <w:sz w:val="22"/>
          <w:szCs w:val="22"/>
        </w:rPr>
        <w:t xml:space="preserve">Polygala </w:t>
      </w:r>
      <w:proofErr w:type="spellStart"/>
      <w:r w:rsidRPr="008055AB">
        <w:rPr>
          <w:i/>
          <w:sz w:val="22"/>
          <w:szCs w:val="22"/>
        </w:rPr>
        <w:t>balansae</w:t>
      </w:r>
      <w:proofErr w:type="spellEnd"/>
    </w:p>
    <w:p w:rsidR="00FD3DE6" w:rsidRPr="008055AB" w:rsidRDefault="007F4278" w:rsidP="007F4278">
      <w:pPr>
        <w:rPr>
          <w:sz w:val="22"/>
          <w:szCs w:val="22"/>
        </w:rPr>
      </w:pPr>
      <w:r w:rsidRPr="008055AB">
        <w:rPr>
          <w:i/>
          <w:sz w:val="22"/>
          <w:szCs w:val="22"/>
        </w:rPr>
        <w:t xml:space="preserve">Lotus </w:t>
      </w:r>
      <w:proofErr w:type="spellStart"/>
      <w:r w:rsidRPr="008055AB">
        <w:rPr>
          <w:i/>
          <w:sz w:val="22"/>
          <w:szCs w:val="22"/>
        </w:rPr>
        <w:t>maroccanus</w:t>
      </w:r>
      <w:proofErr w:type="spellEnd"/>
    </w:p>
    <w:p w:rsidR="007F4278" w:rsidRPr="008055AB" w:rsidRDefault="007F4278" w:rsidP="007F4278">
      <w:pPr>
        <w:rPr>
          <w:sz w:val="22"/>
          <w:szCs w:val="22"/>
        </w:rPr>
      </w:pPr>
      <w:proofErr w:type="spellStart"/>
      <w:r w:rsidRPr="008055AB">
        <w:rPr>
          <w:i/>
          <w:sz w:val="22"/>
          <w:szCs w:val="22"/>
        </w:rPr>
        <w:t>Centaurea</w:t>
      </w:r>
      <w:proofErr w:type="spellEnd"/>
      <w:r w:rsidRPr="008055AB">
        <w:rPr>
          <w:i/>
          <w:sz w:val="22"/>
          <w:szCs w:val="22"/>
        </w:rPr>
        <w:t xml:space="preserve"> </w:t>
      </w:r>
      <w:proofErr w:type="spellStart"/>
      <w:r w:rsidRPr="008055AB">
        <w:rPr>
          <w:i/>
          <w:sz w:val="22"/>
          <w:szCs w:val="22"/>
        </w:rPr>
        <w:t>tananica</w:t>
      </w:r>
      <w:proofErr w:type="spellEnd"/>
    </w:p>
    <w:p w:rsidR="007F4278" w:rsidRPr="008055AB" w:rsidRDefault="007F4278" w:rsidP="007F4278">
      <w:pPr>
        <w:rPr>
          <w:sz w:val="22"/>
          <w:szCs w:val="22"/>
        </w:rPr>
      </w:pPr>
      <w:proofErr w:type="spellStart"/>
      <w:r w:rsidRPr="008055AB">
        <w:rPr>
          <w:i/>
          <w:sz w:val="22"/>
          <w:szCs w:val="22"/>
        </w:rPr>
        <w:t>Teucrium</w:t>
      </w:r>
      <w:proofErr w:type="spellEnd"/>
      <w:r w:rsidRPr="008055AB">
        <w:rPr>
          <w:i/>
          <w:sz w:val="22"/>
          <w:szCs w:val="22"/>
        </w:rPr>
        <w:t xml:space="preserve"> </w:t>
      </w:r>
      <w:proofErr w:type="spellStart"/>
      <w:r w:rsidRPr="008055AB">
        <w:rPr>
          <w:i/>
          <w:sz w:val="22"/>
          <w:szCs w:val="22"/>
        </w:rPr>
        <w:t>tananicum</w:t>
      </w:r>
      <w:proofErr w:type="spellEnd"/>
    </w:p>
    <w:p w:rsidR="007F4278" w:rsidRPr="008055AB" w:rsidRDefault="007F4278" w:rsidP="007F4278">
      <w:pPr>
        <w:rPr>
          <w:sz w:val="22"/>
          <w:szCs w:val="22"/>
        </w:rPr>
      </w:pPr>
      <w:proofErr w:type="spellStart"/>
      <w:r w:rsidRPr="008055AB">
        <w:rPr>
          <w:i/>
          <w:sz w:val="22"/>
          <w:szCs w:val="22"/>
        </w:rPr>
        <w:t>Micromeria</w:t>
      </w:r>
      <w:proofErr w:type="spellEnd"/>
      <w:r w:rsidRPr="008055AB">
        <w:rPr>
          <w:i/>
          <w:sz w:val="22"/>
          <w:szCs w:val="22"/>
        </w:rPr>
        <w:t xml:space="preserve"> </w:t>
      </w:r>
      <w:proofErr w:type="spellStart"/>
      <w:r w:rsidRPr="008055AB">
        <w:rPr>
          <w:i/>
          <w:sz w:val="22"/>
          <w:szCs w:val="22"/>
        </w:rPr>
        <w:t>arganietorum</w:t>
      </w:r>
      <w:proofErr w:type="spellEnd"/>
    </w:p>
    <w:p w:rsidR="00FD3DE6" w:rsidRPr="008055AB" w:rsidRDefault="007F4278" w:rsidP="007F4278">
      <w:pPr>
        <w:rPr>
          <w:sz w:val="22"/>
          <w:szCs w:val="22"/>
        </w:rPr>
      </w:pPr>
      <w:proofErr w:type="spellStart"/>
      <w:r w:rsidRPr="008055AB">
        <w:rPr>
          <w:i/>
          <w:sz w:val="22"/>
          <w:szCs w:val="22"/>
        </w:rPr>
        <w:t>Lghermia</w:t>
      </w:r>
      <w:proofErr w:type="spellEnd"/>
      <w:r w:rsidRPr="008055AB">
        <w:rPr>
          <w:i/>
          <w:sz w:val="22"/>
          <w:szCs w:val="22"/>
        </w:rPr>
        <w:t xml:space="preserve"> </w:t>
      </w:r>
      <w:proofErr w:type="spellStart"/>
      <w:r w:rsidRPr="008055AB">
        <w:rPr>
          <w:i/>
          <w:sz w:val="22"/>
          <w:szCs w:val="22"/>
        </w:rPr>
        <w:t>pinifolia</w:t>
      </w:r>
      <w:proofErr w:type="spellEnd"/>
    </w:p>
    <w:p w:rsidR="00FD3DE6" w:rsidRPr="008055AB" w:rsidRDefault="007F4278" w:rsidP="007F4278">
      <w:pPr>
        <w:rPr>
          <w:sz w:val="22"/>
          <w:szCs w:val="22"/>
        </w:rPr>
      </w:pPr>
      <w:proofErr w:type="spellStart"/>
      <w:r w:rsidRPr="008055AB">
        <w:rPr>
          <w:i/>
          <w:sz w:val="22"/>
          <w:szCs w:val="22"/>
        </w:rPr>
        <w:t>Lavandula</w:t>
      </w:r>
      <w:proofErr w:type="spellEnd"/>
      <w:r w:rsidRPr="008055AB">
        <w:rPr>
          <w:i/>
          <w:sz w:val="22"/>
          <w:szCs w:val="22"/>
        </w:rPr>
        <w:t xml:space="preserve"> </w:t>
      </w:r>
      <w:proofErr w:type="spellStart"/>
      <w:r w:rsidRPr="008055AB">
        <w:rPr>
          <w:i/>
          <w:sz w:val="22"/>
          <w:szCs w:val="22"/>
        </w:rPr>
        <w:t>ma</w:t>
      </w:r>
      <w:r w:rsidR="00C71F21" w:rsidRPr="008055AB">
        <w:rPr>
          <w:i/>
          <w:sz w:val="22"/>
          <w:szCs w:val="22"/>
        </w:rPr>
        <w:t>r</w:t>
      </w:r>
      <w:r w:rsidRPr="008055AB">
        <w:rPr>
          <w:i/>
          <w:sz w:val="22"/>
          <w:szCs w:val="22"/>
        </w:rPr>
        <w:t>occana</w:t>
      </w:r>
      <w:proofErr w:type="spellEnd"/>
    </w:p>
    <w:p w:rsidR="007F4278" w:rsidRPr="008055AB" w:rsidRDefault="007F4278" w:rsidP="007F4278">
      <w:pPr>
        <w:rPr>
          <w:sz w:val="22"/>
          <w:szCs w:val="22"/>
        </w:rPr>
      </w:pPr>
      <w:r w:rsidRPr="008055AB">
        <w:rPr>
          <w:i/>
          <w:sz w:val="22"/>
          <w:szCs w:val="22"/>
        </w:rPr>
        <w:t xml:space="preserve">Thymus </w:t>
      </w:r>
      <w:proofErr w:type="spellStart"/>
      <w:r w:rsidRPr="008055AB">
        <w:rPr>
          <w:i/>
          <w:sz w:val="22"/>
          <w:szCs w:val="22"/>
        </w:rPr>
        <w:t>pallidus</w:t>
      </w:r>
      <w:proofErr w:type="spellEnd"/>
    </w:p>
    <w:p w:rsidR="007F4278" w:rsidRPr="008055AB" w:rsidRDefault="007F4278" w:rsidP="007F4278">
      <w:pPr>
        <w:rPr>
          <w:sz w:val="22"/>
          <w:szCs w:val="22"/>
        </w:rPr>
      </w:pPr>
      <w:r w:rsidRPr="008055AB">
        <w:rPr>
          <w:i/>
          <w:sz w:val="22"/>
          <w:szCs w:val="22"/>
        </w:rPr>
        <w:t xml:space="preserve">Thymus </w:t>
      </w:r>
      <w:proofErr w:type="spellStart"/>
      <w:r w:rsidRPr="008055AB">
        <w:rPr>
          <w:i/>
          <w:sz w:val="22"/>
          <w:szCs w:val="22"/>
        </w:rPr>
        <w:t>broussonetii</w:t>
      </w:r>
      <w:proofErr w:type="spellEnd"/>
    </w:p>
    <w:p w:rsidR="007F4278" w:rsidRPr="008055AB" w:rsidRDefault="007F4278" w:rsidP="007F4278">
      <w:pPr>
        <w:rPr>
          <w:sz w:val="22"/>
          <w:szCs w:val="22"/>
        </w:rPr>
      </w:pPr>
      <w:proofErr w:type="spellStart"/>
      <w:r w:rsidRPr="008055AB">
        <w:rPr>
          <w:i/>
          <w:sz w:val="22"/>
          <w:szCs w:val="22"/>
        </w:rPr>
        <w:t>Adenocarpus</w:t>
      </w:r>
      <w:proofErr w:type="spellEnd"/>
      <w:r w:rsidRPr="008055AB">
        <w:rPr>
          <w:i/>
          <w:sz w:val="22"/>
          <w:szCs w:val="22"/>
        </w:rPr>
        <w:t xml:space="preserve"> </w:t>
      </w:r>
      <w:proofErr w:type="spellStart"/>
      <w:proofErr w:type="gramStart"/>
      <w:r w:rsidRPr="008055AB">
        <w:rPr>
          <w:i/>
          <w:sz w:val="22"/>
          <w:szCs w:val="22"/>
        </w:rPr>
        <w:t>cincinnatus</w:t>
      </w:r>
      <w:proofErr w:type="spellEnd"/>
      <w:proofErr w:type="gramEnd"/>
    </w:p>
    <w:p w:rsidR="007F4278" w:rsidRPr="008055AB" w:rsidRDefault="007F4278" w:rsidP="007F4278">
      <w:pPr>
        <w:rPr>
          <w:sz w:val="22"/>
          <w:szCs w:val="22"/>
        </w:rPr>
      </w:pPr>
      <w:proofErr w:type="spellStart"/>
      <w:r w:rsidRPr="008055AB">
        <w:rPr>
          <w:i/>
          <w:sz w:val="22"/>
          <w:szCs w:val="22"/>
        </w:rPr>
        <w:t>Adenocarpus</w:t>
      </w:r>
      <w:proofErr w:type="spellEnd"/>
      <w:r w:rsidRPr="008055AB">
        <w:rPr>
          <w:i/>
          <w:sz w:val="22"/>
          <w:szCs w:val="22"/>
        </w:rPr>
        <w:t xml:space="preserve"> </w:t>
      </w:r>
      <w:proofErr w:type="spellStart"/>
      <w:r w:rsidRPr="008055AB">
        <w:rPr>
          <w:i/>
          <w:sz w:val="22"/>
          <w:szCs w:val="22"/>
        </w:rPr>
        <w:t>artemisilfolius</w:t>
      </w:r>
      <w:proofErr w:type="spellEnd"/>
    </w:p>
    <w:p w:rsidR="00FD3DE6" w:rsidRPr="008055AB" w:rsidRDefault="007F4278" w:rsidP="007F4278">
      <w:pPr>
        <w:rPr>
          <w:sz w:val="22"/>
          <w:szCs w:val="22"/>
        </w:rPr>
      </w:pPr>
      <w:proofErr w:type="spellStart"/>
      <w:r w:rsidRPr="008055AB">
        <w:rPr>
          <w:i/>
          <w:sz w:val="22"/>
          <w:szCs w:val="22"/>
        </w:rPr>
        <w:t>Scilla</w:t>
      </w:r>
      <w:proofErr w:type="spellEnd"/>
      <w:r w:rsidRPr="008055AB">
        <w:rPr>
          <w:i/>
          <w:sz w:val="22"/>
          <w:szCs w:val="22"/>
        </w:rPr>
        <w:t xml:space="preserve"> </w:t>
      </w:r>
      <w:proofErr w:type="spellStart"/>
      <w:r w:rsidRPr="008055AB">
        <w:rPr>
          <w:i/>
          <w:sz w:val="22"/>
          <w:szCs w:val="22"/>
        </w:rPr>
        <w:t>latifolia</w:t>
      </w:r>
      <w:proofErr w:type="spellEnd"/>
    </w:p>
    <w:p w:rsidR="007F4278" w:rsidRPr="008055AB" w:rsidRDefault="007F4278" w:rsidP="007F4278">
      <w:pPr>
        <w:rPr>
          <w:sz w:val="22"/>
          <w:szCs w:val="22"/>
        </w:rPr>
      </w:pPr>
      <w:r w:rsidRPr="008055AB">
        <w:rPr>
          <w:i/>
          <w:sz w:val="22"/>
          <w:szCs w:val="22"/>
        </w:rPr>
        <w:t xml:space="preserve">Asparagus </w:t>
      </w:r>
      <w:proofErr w:type="spellStart"/>
      <w:r w:rsidRPr="008055AB">
        <w:rPr>
          <w:i/>
          <w:sz w:val="22"/>
          <w:szCs w:val="22"/>
        </w:rPr>
        <w:t>pastorianus</w:t>
      </w:r>
      <w:proofErr w:type="spellEnd"/>
    </w:p>
    <w:p w:rsidR="007F4278" w:rsidRPr="008055AB" w:rsidRDefault="007F4278" w:rsidP="007F4278">
      <w:pPr>
        <w:rPr>
          <w:sz w:val="22"/>
          <w:szCs w:val="22"/>
        </w:rPr>
      </w:pPr>
      <w:proofErr w:type="spellStart"/>
      <w:r w:rsidRPr="008055AB">
        <w:rPr>
          <w:i/>
          <w:sz w:val="22"/>
          <w:szCs w:val="22"/>
        </w:rPr>
        <w:t>Cheiranthus</w:t>
      </w:r>
      <w:proofErr w:type="spellEnd"/>
      <w:r w:rsidRPr="008055AB">
        <w:rPr>
          <w:i/>
          <w:sz w:val="22"/>
          <w:szCs w:val="22"/>
        </w:rPr>
        <w:t xml:space="preserve"> </w:t>
      </w:r>
      <w:proofErr w:type="spellStart"/>
      <w:r w:rsidRPr="008055AB">
        <w:rPr>
          <w:i/>
          <w:sz w:val="22"/>
          <w:szCs w:val="22"/>
        </w:rPr>
        <w:t>semperflorens</w:t>
      </w:r>
      <w:proofErr w:type="spellEnd"/>
    </w:p>
    <w:p w:rsidR="007F4278" w:rsidRPr="008055AB" w:rsidRDefault="007F4278" w:rsidP="007F4278">
      <w:pPr>
        <w:rPr>
          <w:sz w:val="22"/>
          <w:szCs w:val="22"/>
        </w:rPr>
      </w:pPr>
      <w:proofErr w:type="spellStart"/>
      <w:r w:rsidRPr="008055AB">
        <w:rPr>
          <w:i/>
          <w:sz w:val="22"/>
          <w:szCs w:val="22"/>
        </w:rPr>
        <w:t>Caronilla</w:t>
      </w:r>
      <w:proofErr w:type="spellEnd"/>
      <w:r w:rsidRPr="008055AB">
        <w:rPr>
          <w:i/>
          <w:sz w:val="22"/>
          <w:szCs w:val="22"/>
        </w:rPr>
        <w:t xml:space="preserve"> </w:t>
      </w:r>
      <w:proofErr w:type="spellStart"/>
      <w:r w:rsidRPr="008055AB">
        <w:rPr>
          <w:i/>
          <w:sz w:val="22"/>
          <w:szCs w:val="22"/>
        </w:rPr>
        <w:t>viminalis</w:t>
      </w:r>
      <w:proofErr w:type="spellEnd"/>
    </w:p>
    <w:p w:rsidR="00FD3DE6" w:rsidRPr="008055AB" w:rsidRDefault="007F4278" w:rsidP="007F4278">
      <w:pPr>
        <w:rPr>
          <w:sz w:val="22"/>
          <w:szCs w:val="22"/>
        </w:rPr>
      </w:pPr>
      <w:proofErr w:type="spellStart"/>
      <w:r w:rsidRPr="008055AB">
        <w:rPr>
          <w:i/>
          <w:sz w:val="22"/>
          <w:szCs w:val="22"/>
        </w:rPr>
        <w:t>Rhus</w:t>
      </w:r>
      <w:proofErr w:type="spellEnd"/>
      <w:r w:rsidRPr="008055AB">
        <w:rPr>
          <w:i/>
          <w:sz w:val="22"/>
          <w:szCs w:val="22"/>
        </w:rPr>
        <w:t xml:space="preserve"> </w:t>
      </w:r>
      <w:proofErr w:type="spellStart"/>
      <w:r w:rsidRPr="008055AB">
        <w:rPr>
          <w:i/>
          <w:sz w:val="22"/>
          <w:szCs w:val="22"/>
        </w:rPr>
        <w:t>albida</w:t>
      </w:r>
      <w:proofErr w:type="spellEnd"/>
    </w:p>
    <w:p w:rsidR="007F4278" w:rsidRPr="008055AB" w:rsidRDefault="007F4278" w:rsidP="007F4278">
      <w:pPr>
        <w:rPr>
          <w:sz w:val="22"/>
          <w:szCs w:val="22"/>
        </w:rPr>
      </w:pPr>
      <w:proofErr w:type="spellStart"/>
      <w:r w:rsidRPr="008055AB">
        <w:rPr>
          <w:i/>
          <w:sz w:val="22"/>
          <w:szCs w:val="22"/>
        </w:rPr>
        <w:t>Helianthemum</w:t>
      </w:r>
      <w:proofErr w:type="spellEnd"/>
      <w:r w:rsidRPr="008055AB">
        <w:rPr>
          <w:i/>
          <w:sz w:val="22"/>
          <w:szCs w:val="22"/>
        </w:rPr>
        <w:t xml:space="preserve"> </w:t>
      </w:r>
      <w:proofErr w:type="spellStart"/>
      <w:r w:rsidRPr="008055AB">
        <w:rPr>
          <w:i/>
          <w:sz w:val="22"/>
          <w:szCs w:val="22"/>
        </w:rPr>
        <w:t>confertum</w:t>
      </w:r>
      <w:proofErr w:type="spellEnd"/>
    </w:p>
    <w:p w:rsidR="00FD3DE6" w:rsidRPr="008055AB" w:rsidRDefault="007F4278" w:rsidP="007F4278">
      <w:pPr>
        <w:rPr>
          <w:sz w:val="22"/>
          <w:szCs w:val="22"/>
        </w:rPr>
      </w:pPr>
      <w:proofErr w:type="spellStart"/>
      <w:r w:rsidRPr="008055AB">
        <w:rPr>
          <w:i/>
          <w:sz w:val="22"/>
          <w:szCs w:val="22"/>
        </w:rPr>
        <w:t>Teucrium</w:t>
      </w:r>
      <w:proofErr w:type="spellEnd"/>
      <w:r w:rsidRPr="008055AB">
        <w:rPr>
          <w:i/>
          <w:sz w:val="22"/>
          <w:szCs w:val="22"/>
        </w:rPr>
        <w:t xml:space="preserve"> </w:t>
      </w:r>
      <w:proofErr w:type="spellStart"/>
      <w:r w:rsidRPr="008055AB">
        <w:rPr>
          <w:i/>
          <w:sz w:val="22"/>
          <w:szCs w:val="22"/>
        </w:rPr>
        <w:t>ru</w:t>
      </w:r>
      <w:r w:rsidR="002D270F" w:rsidRPr="008055AB">
        <w:rPr>
          <w:i/>
          <w:sz w:val="22"/>
          <w:szCs w:val="22"/>
        </w:rPr>
        <w:t>PSE</w:t>
      </w:r>
      <w:r w:rsidRPr="008055AB">
        <w:rPr>
          <w:i/>
          <w:sz w:val="22"/>
          <w:szCs w:val="22"/>
        </w:rPr>
        <w:t>tre</w:t>
      </w:r>
      <w:proofErr w:type="spellEnd"/>
    </w:p>
    <w:p w:rsidR="007F4278" w:rsidRPr="008055AB" w:rsidRDefault="007F4278" w:rsidP="007F4278">
      <w:pPr>
        <w:rPr>
          <w:sz w:val="22"/>
          <w:szCs w:val="22"/>
        </w:rPr>
      </w:pPr>
      <w:proofErr w:type="spellStart"/>
      <w:r w:rsidRPr="008055AB">
        <w:rPr>
          <w:i/>
          <w:sz w:val="22"/>
          <w:szCs w:val="22"/>
        </w:rPr>
        <w:t>Teucrium</w:t>
      </w:r>
      <w:proofErr w:type="spellEnd"/>
      <w:r w:rsidRPr="008055AB">
        <w:rPr>
          <w:i/>
          <w:sz w:val="22"/>
          <w:szCs w:val="22"/>
        </w:rPr>
        <w:t xml:space="preserve"> </w:t>
      </w:r>
      <w:proofErr w:type="spellStart"/>
      <w:r w:rsidRPr="008055AB">
        <w:rPr>
          <w:i/>
          <w:sz w:val="22"/>
          <w:szCs w:val="22"/>
        </w:rPr>
        <w:t>decipiens</w:t>
      </w:r>
      <w:proofErr w:type="spellEnd"/>
    </w:p>
    <w:p w:rsidR="007F4278" w:rsidRPr="008055AB" w:rsidRDefault="007F4278" w:rsidP="007F4278">
      <w:pPr>
        <w:rPr>
          <w:sz w:val="22"/>
          <w:szCs w:val="22"/>
        </w:rPr>
      </w:pPr>
      <w:proofErr w:type="spellStart"/>
      <w:r w:rsidRPr="008055AB">
        <w:rPr>
          <w:i/>
          <w:sz w:val="22"/>
          <w:szCs w:val="22"/>
        </w:rPr>
        <w:t>Bupleurum</w:t>
      </w:r>
      <w:proofErr w:type="spellEnd"/>
      <w:r w:rsidRPr="008055AB">
        <w:rPr>
          <w:i/>
          <w:sz w:val="22"/>
          <w:szCs w:val="22"/>
        </w:rPr>
        <w:t xml:space="preserve"> </w:t>
      </w:r>
      <w:proofErr w:type="spellStart"/>
      <w:r w:rsidRPr="008055AB">
        <w:rPr>
          <w:i/>
          <w:sz w:val="22"/>
          <w:szCs w:val="22"/>
        </w:rPr>
        <w:t>dumosum</w:t>
      </w:r>
      <w:proofErr w:type="spellEnd"/>
    </w:p>
    <w:p w:rsidR="007F4278" w:rsidRPr="008055AB" w:rsidRDefault="007F4278" w:rsidP="007F4278">
      <w:pPr>
        <w:rPr>
          <w:sz w:val="22"/>
          <w:szCs w:val="22"/>
        </w:rPr>
      </w:pPr>
      <w:r w:rsidRPr="008055AB">
        <w:rPr>
          <w:i/>
          <w:sz w:val="22"/>
          <w:szCs w:val="22"/>
        </w:rPr>
        <w:t xml:space="preserve">Euphorbia </w:t>
      </w:r>
      <w:proofErr w:type="spellStart"/>
      <w:r w:rsidRPr="008055AB">
        <w:rPr>
          <w:i/>
          <w:sz w:val="22"/>
          <w:szCs w:val="22"/>
        </w:rPr>
        <w:t>beaumeriana</w:t>
      </w:r>
      <w:proofErr w:type="spellEnd"/>
    </w:p>
    <w:p w:rsidR="00FD3DE6" w:rsidRPr="008055AB" w:rsidRDefault="007F4278" w:rsidP="007F4278">
      <w:pPr>
        <w:rPr>
          <w:sz w:val="22"/>
          <w:szCs w:val="22"/>
        </w:rPr>
      </w:pPr>
      <w:r w:rsidRPr="008055AB">
        <w:rPr>
          <w:i/>
          <w:sz w:val="22"/>
          <w:szCs w:val="22"/>
        </w:rPr>
        <w:t>Euphorbia echinus</w:t>
      </w:r>
    </w:p>
    <w:p w:rsidR="007F4278" w:rsidRPr="008055AB" w:rsidRDefault="007F4278" w:rsidP="007F4278">
      <w:pPr>
        <w:rPr>
          <w:sz w:val="22"/>
          <w:szCs w:val="22"/>
        </w:rPr>
      </w:pPr>
      <w:r w:rsidRPr="008055AB">
        <w:rPr>
          <w:i/>
          <w:sz w:val="22"/>
          <w:szCs w:val="22"/>
        </w:rPr>
        <w:t xml:space="preserve">Euphorbia </w:t>
      </w:r>
      <w:proofErr w:type="spellStart"/>
      <w:r w:rsidRPr="008055AB">
        <w:rPr>
          <w:i/>
          <w:sz w:val="22"/>
          <w:szCs w:val="22"/>
        </w:rPr>
        <w:t>regis-jubae</w:t>
      </w:r>
      <w:proofErr w:type="spellEnd"/>
    </w:p>
    <w:p w:rsidR="00FD3DE6" w:rsidRPr="008055AB" w:rsidRDefault="007F4278" w:rsidP="007F4278">
      <w:pPr>
        <w:rPr>
          <w:sz w:val="22"/>
          <w:szCs w:val="22"/>
        </w:rPr>
      </w:pPr>
      <w:r w:rsidRPr="008055AB">
        <w:rPr>
          <w:i/>
          <w:sz w:val="22"/>
          <w:szCs w:val="22"/>
        </w:rPr>
        <w:t xml:space="preserve">Salvia </w:t>
      </w:r>
      <w:proofErr w:type="spellStart"/>
      <w:r w:rsidRPr="008055AB">
        <w:rPr>
          <w:i/>
          <w:sz w:val="22"/>
          <w:szCs w:val="22"/>
        </w:rPr>
        <w:t>interrupta</w:t>
      </w:r>
      <w:proofErr w:type="spellEnd"/>
    </w:p>
    <w:p w:rsidR="007F4278" w:rsidRPr="008055AB" w:rsidRDefault="007F4278" w:rsidP="007F4278">
      <w:pPr>
        <w:rPr>
          <w:sz w:val="22"/>
          <w:szCs w:val="22"/>
        </w:rPr>
      </w:pPr>
      <w:proofErr w:type="spellStart"/>
      <w:r w:rsidRPr="008055AB">
        <w:rPr>
          <w:i/>
          <w:sz w:val="22"/>
          <w:szCs w:val="22"/>
        </w:rPr>
        <w:t>Linaria</w:t>
      </w:r>
      <w:proofErr w:type="spellEnd"/>
      <w:r w:rsidRPr="008055AB">
        <w:rPr>
          <w:i/>
          <w:sz w:val="22"/>
          <w:szCs w:val="22"/>
        </w:rPr>
        <w:t xml:space="preserve"> </w:t>
      </w:r>
      <w:proofErr w:type="spellStart"/>
      <w:r w:rsidRPr="008055AB">
        <w:rPr>
          <w:i/>
          <w:sz w:val="22"/>
          <w:szCs w:val="22"/>
        </w:rPr>
        <w:t>ventricosa</w:t>
      </w:r>
      <w:proofErr w:type="spellEnd"/>
    </w:p>
    <w:p w:rsidR="00FD3DE6" w:rsidRPr="008055AB" w:rsidRDefault="007F4278" w:rsidP="007F4278">
      <w:pPr>
        <w:rPr>
          <w:sz w:val="22"/>
          <w:szCs w:val="22"/>
        </w:rPr>
      </w:pPr>
      <w:proofErr w:type="spellStart"/>
      <w:r w:rsidRPr="008055AB">
        <w:rPr>
          <w:i/>
          <w:sz w:val="22"/>
          <w:szCs w:val="22"/>
        </w:rPr>
        <w:t>Celsia</w:t>
      </w:r>
      <w:proofErr w:type="spellEnd"/>
      <w:r w:rsidRPr="008055AB">
        <w:rPr>
          <w:i/>
          <w:sz w:val="22"/>
          <w:szCs w:val="22"/>
        </w:rPr>
        <w:t xml:space="preserve"> </w:t>
      </w:r>
      <w:proofErr w:type="spellStart"/>
      <w:r w:rsidRPr="008055AB">
        <w:rPr>
          <w:i/>
          <w:sz w:val="22"/>
          <w:szCs w:val="22"/>
        </w:rPr>
        <w:t>maroccana</w:t>
      </w:r>
      <w:proofErr w:type="spellEnd"/>
    </w:p>
    <w:p w:rsidR="00FD3DE6" w:rsidRPr="008055AB" w:rsidRDefault="007F4278" w:rsidP="007F4278">
      <w:pPr>
        <w:rPr>
          <w:sz w:val="22"/>
          <w:szCs w:val="22"/>
        </w:rPr>
      </w:pPr>
      <w:proofErr w:type="spellStart"/>
      <w:r w:rsidRPr="008055AB">
        <w:rPr>
          <w:i/>
          <w:sz w:val="22"/>
          <w:szCs w:val="22"/>
        </w:rPr>
        <w:t>Bubonium</w:t>
      </w:r>
      <w:proofErr w:type="spellEnd"/>
      <w:r w:rsidRPr="008055AB">
        <w:rPr>
          <w:i/>
          <w:sz w:val="22"/>
          <w:szCs w:val="22"/>
        </w:rPr>
        <w:t xml:space="preserve"> </w:t>
      </w:r>
      <w:proofErr w:type="spellStart"/>
      <w:r w:rsidRPr="008055AB">
        <w:rPr>
          <w:i/>
          <w:sz w:val="22"/>
          <w:szCs w:val="22"/>
        </w:rPr>
        <w:t>imbricatum</w:t>
      </w:r>
      <w:proofErr w:type="spellEnd"/>
    </w:p>
    <w:p w:rsidR="00FD3DE6" w:rsidRPr="008055AB" w:rsidRDefault="007F4278" w:rsidP="007F4278">
      <w:pPr>
        <w:rPr>
          <w:sz w:val="22"/>
          <w:szCs w:val="22"/>
        </w:rPr>
      </w:pPr>
      <w:r w:rsidRPr="008055AB">
        <w:rPr>
          <w:i/>
          <w:sz w:val="22"/>
          <w:szCs w:val="22"/>
        </w:rPr>
        <w:t xml:space="preserve">Artemisia </w:t>
      </w:r>
      <w:proofErr w:type="spellStart"/>
      <w:r w:rsidRPr="008055AB">
        <w:rPr>
          <w:i/>
          <w:sz w:val="22"/>
          <w:szCs w:val="22"/>
        </w:rPr>
        <w:t>huguettii</w:t>
      </w:r>
      <w:proofErr w:type="spellEnd"/>
    </w:p>
    <w:p w:rsidR="007F4278" w:rsidRPr="008055AB" w:rsidRDefault="007F4278" w:rsidP="007F4278">
      <w:pPr>
        <w:rPr>
          <w:sz w:val="22"/>
          <w:szCs w:val="22"/>
        </w:rPr>
      </w:pPr>
      <w:r w:rsidRPr="008055AB">
        <w:rPr>
          <w:i/>
          <w:sz w:val="22"/>
          <w:szCs w:val="22"/>
        </w:rPr>
        <w:t xml:space="preserve">Artemisia </w:t>
      </w:r>
      <w:proofErr w:type="spellStart"/>
      <w:r w:rsidRPr="008055AB">
        <w:rPr>
          <w:i/>
          <w:sz w:val="22"/>
          <w:szCs w:val="22"/>
        </w:rPr>
        <w:t>reptans</w:t>
      </w:r>
      <w:proofErr w:type="spellEnd"/>
    </w:p>
    <w:p w:rsidR="00FD3DE6" w:rsidRPr="008055AB" w:rsidRDefault="007F4278" w:rsidP="007F4278">
      <w:pPr>
        <w:rPr>
          <w:sz w:val="22"/>
          <w:szCs w:val="22"/>
        </w:rPr>
      </w:pPr>
      <w:proofErr w:type="spellStart"/>
      <w:r w:rsidRPr="008055AB">
        <w:rPr>
          <w:i/>
          <w:sz w:val="22"/>
          <w:szCs w:val="22"/>
        </w:rPr>
        <w:t>Teline</w:t>
      </w:r>
      <w:proofErr w:type="spellEnd"/>
      <w:r w:rsidRPr="008055AB">
        <w:rPr>
          <w:i/>
          <w:sz w:val="22"/>
          <w:szCs w:val="22"/>
        </w:rPr>
        <w:t xml:space="preserve"> </w:t>
      </w:r>
      <w:proofErr w:type="spellStart"/>
      <w:r w:rsidRPr="008055AB">
        <w:rPr>
          <w:i/>
          <w:sz w:val="22"/>
          <w:szCs w:val="22"/>
        </w:rPr>
        <w:t>segonnei</w:t>
      </w:r>
      <w:proofErr w:type="spellEnd"/>
    </w:p>
    <w:p w:rsidR="007F4278" w:rsidRPr="008055AB" w:rsidRDefault="007F4278" w:rsidP="007F4278">
      <w:pPr>
        <w:rPr>
          <w:sz w:val="22"/>
          <w:szCs w:val="22"/>
        </w:rPr>
      </w:pPr>
      <w:proofErr w:type="spellStart"/>
      <w:r w:rsidRPr="008055AB">
        <w:rPr>
          <w:i/>
          <w:sz w:val="22"/>
          <w:szCs w:val="22"/>
        </w:rPr>
        <w:t>Adenocarpus</w:t>
      </w:r>
      <w:proofErr w:type="spellEnd"/>
      <w:r w:rsidRPr="008055AB">
        <w:rPr>
          <w:i/>
          <w:sz w:val="22"/>
          <w:szCs w:val="22"/>
        </w:rPr>
        <w:t xml:space="preserve"> </w:t>
      </w:r>
      <w:proofErr w:type="spellStart"/>
      <w:proofErr w:type="gramStart"/>
      <w:r w:rsidRPr="008055AB">
        <w:rPr>
          <w:i/>
          <w:sz w:val="22"/>
          <w:szCs w:val="22"/>
        </w:rPr>
        <w:t>cincinnatus</w:t>
      </w:r>
      <w:proofErr w:type="spellEnd"/>
      <w:proofErr w:type="gramEnd"/>
    </w:p>
    <w:p w:rsidR="00FD3DE6" w:rsidRPr="008055AB" w:rsidRDefault="007F4278" w:rsidP="007F4278">
      <w:pPr>
        <w:rPr>
          <w:sz w:val="22"/>
          <w:szCs w:val="22"/>
        </w:rPr>
      </w:pPr>
      <w:proofErr w:type="spellStart"/>
      <w:r w:rsidRPr="008055AB">
        <w:rPr>
          <w:i/>
          <w:sz w:val="22"/>
          <w:szCs w:val="22"/>
        </w:rPr>
        <w:t>Jasonia</w:t>
      </w:r>
      <w:proofErr w:type="spellEnd"/>
      <w:r w:rsidRPr="008055AB">
        <w:rPr>
          <w:i/>
          <w:sz w:val="22"/>
          <w:szCs w:val="22"/>
        </w:rPr>
        <w:t xml:space="preserve"> </w:t>
      </w:r>
      <w:proofErr w:type="spellStart"/>
      <w:r w:rsidRPr="008055AB">
        <w:rPr>
          <w:i/>
          <w:sz w:val="22"/>
          <w:szCs w:val="22"/>
        </w:rPr>
        <w:t>hesperia</w:t>
      </w:r>
      <w:proofErr w:type="spellEnd"/>
    </w:p>
    <w:p w:rsidR="007F4278" w:rsidRPr="008055AB" w:rsidRDefault="007F4278" w:rsidP="007F4278">
      <w:pPr>
        <w:rPr>
          <w:sz w:val="22"/>
          <w:szCs w:val="22"/>
          <w:lang w:val="fr-FR"/>
        </w:rPr>
      </w:pPr>
      <w:proofErr w:type="spellStart"/>
      <w:r w:rsidRPr="008055AB">
        <w:rPr>
          <w:i/>
          <w:sz w:val="22"/>
          <w:szCs w:val="22"/>
          <w:lang w:val="fr-FR"/>
        </w:rPr>
        <w:t>Cistus</w:t>
      </w:r>
      <w:proofErr w:type="spellEnd"/>
      <w:r w:rsidRPr="008055AB">
        <w:rPr>
          <w:i/>
          <w:sz w:val="22"/>
          <w:szCs w:val="22"/>
          <w:lang w:val="fr-FR"/>
        </w:rPr>
        <w:t xml:space="preserve"> </w:t>
      </w:r>
      <w:proofErr w:type="spellStart"/>
      <w:r w:rsidRPr="008055AB">
        <w:rPr>
          <w:i/>
          <w:sz w:val="22"/>
          <w:szCs w:val="22"/>
          <w:lang w:val="fr-FR"/>
        </w:rPr>
        <w:t>villosus</w:t>
      </w:r>
      <w:proofErr w:type="spellEnd"/>
      <w:r w:rsidRPr="008055AB">
        <w:rPr>
          <w:i/>
          <w:sz w:val="22"/>
          <w:szCs w:val="22"/>
          <w:lang w:val="fr-FR"/>
        </w:rPr>
        <w:t xml:space="preserve"> var </w:t>
      </w:r>
      <w:proofErr w:type="spellStart"/>
      <w:r w:rsidRPr="008055AB">
        <w:rPr>
          <w:i/>
          <w:sz w:val="22"/>
          <w:szCs w:val="22"/>
          <w:lang w:val="fr-FR"/>
        </w:rPr>
        <w:t>trabutti</w:t>
      </w:r>
      <w:proofErr w:type="spellEnd"/>
    </w:p>
    <w:p w:rsidR="007F4278" w:rsidRPr="008055AB" w:rsidRDefault="007F4278" w:rsidP="007F4278">
      <w:pPr>
        <w:rPr>
          <w:sz w:val="22"/>
          <w:szCs w:val="22"/>
          <w:lang w:val="fr-FR"/>
        </w:rPr>
      </w:pPr>
      <w:proofErr w:type="spellStart"/>
      <w:r w:rsidRPr="008055AB">
        <w:rPr>
          <w:i/>
          <w:sz w:val="22"/>
          <w:szCs w:val="22"/>
          <w:lang w:val="fr-FR"/>
        </w:rPr>
        <w:t>Psoralea</w:t>
      </w:r>
      <w:proofErr w:type="spellEnd"/>
      <w:r w:rsidRPr="008055AB">
        <w:rPr>
          <w:i/>
          <w:sz w:val="22"/>
          <w:szCs w:val="22"/>
          <w:lang w:val="fr-FR"/>
        </w:rPr>
        <w:t xml:space="preserve"> </w:t>
      </w:r>
      <w:proofErr w:type="spellStart"/>
      <w:r w:rsidRPr="008055AB">
        <w:rPr>
          <w:i/>
          <w:sz w:val="22"/>
          <w:szCs w:val="22"/>
          <w:lang w:val="fr-FR"/>
        </w:rPr>
        <w:t>bituminosa</w:t>
      </w:r>
      <w:proofErr w:type="spellEnd"/>
      <w:r w:rsidRPr="008055AB">
        <w:rPr>
          <w:i/>
          <w:sz w:val="22"/>
          <w:szCs w:val="22"/>
          <w:lang w:val="fr-FR"/>
        </w:rPr>
        <w:t xml:space="preserve"> var </w:t>
      </w:r>
      <w:proofErr w:type="spellStart"/>
      <w:r w:rsidRPr="008055AB">
        <w:rPr>
          <w:i/>
          <w:sz w:val="22"/>
          <w:szCs w:val="22"/>
          <w:lang w:val="fr-FR"/>
        </w:rPr>
        <w:t>rotundata</w:t>
      </w:r>
      <w:proofErr w:type="spellEnd"/>
    </w:p>
    <w:p w:rsidR="00FD3DE6" w:rsidRPr="008055AB" w:rsidRDefault="007F4278" w:rsidP="007F4278">
      <w:pPr>
        <w:rPr>
          <w:sz w:val="22"/>
          <w:szCs w:val="22"/>
        </w:rPr>
      </w:pPr>
      <w:proofErr w:type="spellStart"/>
      <w:r w:rsidRPr="008055AB">
        <w:rPr>
          <w:i/>
          <w:sz w:val="22"/>
          <w:szCs w:val="22"/>
        </w:rPr>
        <w:t>Aeonium</w:t>
      </w:r>
      <w:proofErr w:type="spellEnd"/>
      <w:r w:rsidRPr="008055AB">
        <w:rPr>
          <w:i/>
          <w:sz w:val="22"/>
          <w:szCs w:val="22"/>
        </w:rPr>
        <w:t xml:space="preserve"> </w:t>
      </w:r>
      <w:proofErr w:type="spellStart"/>
      <w:r w:rsidRPr="008055AB">
        <w:rPr>
          <w:i/>
          <w:sz w:val="22"/>
          <w:szCs w:val="22"/>
        </w:rPr>
        <w:t>arboreum</w:t>
      </w:r>
      <w:proofErr w:type="spellEnd"/>
    </w:p>
    <w:p w:rsidR="007F4278" w:rsidRPr="008055AB" w:rsidRDefault="007F4278" w:rsidP="007F4278">
      <w:pPr>
        <w:rPr>
          <w:sz w:val="22"/>
          <w:szCs w:val="22"/>
        </w:rPr>
      </w:pPr>
      <w:proofErr w:type="spellStart"/>
      <w:r w:rsidRPr="008055AB">
        <w:rPr>
          <w:i/>
          <w:sz w:val="22"/>
          <w:szCs w:val="22"/>
        </w:rPr>
        <w:t>Andrachne</w:t>
      </w:r>
      <w:proofErr w:type="spellEnd"/>
      <w:r w:rsidRPr="008055AB">
        <w:rPr>
          <w:i/>
          <w:sz w:val="22"/>
          <w:szCs w:val="22"/>
        </w:rPr>
        <w:t xml:space="preserve"> </w:t>
      </w:r>
      <w:proofErr w:type="spellStart"/>
      <w:r w:rsidRPr="008055AB">
        <w:rPr>
          <w:i/>
          <w:sz w:val="22"/>
          <w:szCs w:val="22"/>
        </w:rPr>
        <w:t>maroccana</w:t>
      </w:r>
      <w:proofErr w:type="spellEnd"/>
    </w:p>
    <w:p w:rsidR="007F4278" w:rsidRPr="008055AB" w:rsidRDefault="007F4278" w:rsidP="007F4278">
      <w:pPr>
        <w:rPr>
          <w:sz w:val="22"/>
          <w:szCs w:val="22"/>
        </w:rPr>
      </w:pPr>
      <w:proofErr w:type="spellStart"/>
      <w:r w:rsidRPr="008055AB">
        <w:rPr>
          <w:i/>
          <w:sz w:val="22"/>
          <w:szCs w:val="22"/>
        </w:rPr>
        <w:t>Commicarpus</w:t>
      </w:r>
      <w:proofErr w:type="spellEnd"/>
      <w:r w:rsidRPr="008055AB">
        <w:rPr>
          <w:i/>
          <w:sz w:val="22"/>
          <w:szCs w:val="22"/>
        </w:rPr>
        <w:t xml:space="preserve"> </w:t>
      </w:r>
      <w:proofErr w:type="spellStart"/>
      <w:r w:rsidRPr="008055AB">
        <w:rPr>
          <w:i/>
          <w:sz w:val="22"/>
          <w:szCs w:val="22"/>
        </w:rPr>
        <w:t>coccinea</w:t>
      </w:r>
      <w:proofErr w:type="spellEnd"/>
    </w:p>
    <w:p w:rsidR="007F4278" w:rsidRPr="008055AB" w:rsidRDefault="007F4278" w:rsidP="007F4278">
      <w:pPr>
        <w:rPr>
          <w:sz w:val="22"/>
          <w:szCs w:val="22"/>
        </w:rPr>
      </w:pPr>
      <w:proofErr w:type="spellStart"/>
      <w:r w:rsidRPr="008055AB">
        <w:rPr>
          <w:i/>
          <w:sz w:val="22"/>
          <w:szCs w:val="22"/>
        </w:rPr>
        <w:lastRenderedPageBreak/>
        <w:t>Teucrium</w:t>
      </w:r>
      <w:proofErr w:type="spellEnd"/>
      <w:r w:rsidRPr="008055AB">
        <w:rPr>
          <w:i/>
          <w:sz w:val="22"/>
          <w:szCs w:val="22"/>
        </w:rPr>
        <w:t xml:space="preserve"> </w:t>
      </w:r>
      <w:proofErr w:type="spellStart"/>
      <w:r w:rsidRPr="008055AB">
        <w:rPr>
          <w:i/>
          <w:sz w:val="22"/>
          <w:szCs w:val="22"/>
        </w:rPr>
        <w:t>barbarum</w:t>
      </w:r>
      <w:proofErr w:type="spellEnd"/>
    </w:p>
    <w:p w:rsidR="00FD3DE6" w:rsidRPr="008055AB" w:rsidRDefault="007F4278" w:rsidP="007F4278">
      <w:pPr>
        <w:rPr>
          <w:sz w:val="22"/>
          <w:szCs w:val="22"/>
        </w:rPr>
      </w:pPr>
      <w:proofErr w:type="spellStart"/>
      <w:r w:rsidRPr="008055AB">
        <w:rPr>
          <w:i/>
          <w:sz w:val="22"/>
          <w:szCs w:val="22"/>
        </w:rPr>
        <w:t>Teucrium</w:t>
      </w:r>
      <w:proofErr w:type="spellEnd"/>
      <w:r w:rsidRPr="008055AB">
        <w:rPr>
          <w:i/>
          <w:sz w:val="22"/>
          <w:szCs w:val="22"/>
        </w:rPr>
        <w:t xml:space="preserve"> </w:t>
      </w:r>
      <w:proofErr w:type="spellStart"/>
      <w:r w:rsidRPr="008055AB">
        <w:rPr>
          <w:i/>
          <w:sz w:val="22"/>
          <w:szCs w:val="22"/>
        </w:rPr>
        <w:t>werneri</w:t>
      </w:r>
      <w:proofErr w:type="spellEnd"/>
    </w:p>
    <w:p w:rsidR="007F4278" w:rsidRPr="008055AB" w:rsidRDefault="007F4278" w:rsidP="007F4278">
      <w:pPr>
        <w:rPr>
          <w:sz w:val="22"/>
          <w:szCs w:val="22"/>
        </w:rPr>
      </w:pPr>
      <w:proofErr w:type="spellStart"/>
      <w:r w:rsidRPr="008055AB">
        <w:rPr>
          <w:i/>
          <w:sz w:val="22"/>
          <w:szCs w:val="22"/>
        </w:rPr>
        <w:t>Celsia</w:t>
      </w:r>
      <w:proofErr w:type="spellEnd"/>
      <w:r w:rsidRPr="008055AB">
        <w:rPr>
          <w:i/>
          <w:sz w:val="22"/>
          <w:szCs w:val="22"/>
        </w:rPr>
        <w:t xml:space="preserve"> </w:t>
      </w:r>
      <w:proofErr w:type="spellStart"/>
      <w:r w:rsidRPr="008055AB">
        <w:rPr>
          <w:i/>
          <w:sz w:val="22"/>
          <w:szCs w:val="22"/>
        </w:rPr>
        <w:t>longirostris</w:t>
      </w:r>
      <w:proofErr w:type="spellEnd"/>
      <w:r w:rsidRPr="008055AB">
        <w:rPr>
          <w:i/>
          <w:sz w:val="22"/>
          <w:szCs w:val="22"/>
        </w:rPr>
        <w:t xml:space="preserve"> </w:t>
      </w:r>
      <w:proofErr w:type="spellStart"/>
      <w:r w:rsidRPr="008055AB">
        <w:rPr>
          <w:i/>
          <w:sz w:val="22"/>
          <w:szCs w:val="22"/>
        </w:rPr>
        <w:t>var</w:t>
      </w:r>
      <w:proofErr w:type="spellEnd"/>
      <w:r w:rsidRPr="008055AB">
        <w:rPr>
          <w:i/>
          <w:sz w:val="22"/>
          <w:szCs w:val="22"/>
        </w:rPr>
        <w:t xml:space="preserve"> </w:t>
      </w:r>
      <w:proofErr w:type="spellStart"/>
      <w:r w:rsidRPr="008055AB">
        <w:rPr>
          <w:i/>
          <w:sz w:val="22"/>
          <w:szCs w:val="22"/>
        </w:rPr>
        <w:t>antiatlantica</w:t>
      </w:r>
      <w:proofErr w:type="spellEnd"/>
    </w:p>
    <w:p w:rsidR="007F4278" w:rsidRPr="008055AB" w:rsidRDefault="007F4278" w:rsidP="007F4278">
      <w:pPr>
        <w:rPr>
          <w:sz w:val="22"/>
          <w:szCs w:val="22"/>
        </w:rPr>
      </w:pPr>
    </w:p>
    <w:p w:rsidR="00325CB6" w:rsidRPr="008055AB" w:rsidRDefault="000C2832" w:rsidP="00325CB6">
      <w:pPr>
        <w:rPr>
          <w:sz w:val="22"/>
          <w:szCs w:val="22"/>
          <w:u w:val="single"/>
          <w:lang w:val="fr-FR"/>
        </w:rPr>
      </w:pPr>
      <w:r w:rsidRPr="008055AB">
        <w:rPr>
          <w:sz w:val="22"/>
          <w:szCs w:val="22"/>
          <w:u w:val="single"/>
          <w:lang w:val="fr-FR"/>
        </w:rPr>
        <w:t xml:space="preserve">Autres plantes </w:t>
      </w:r>
      <w:r w:rsidR="00325CB6" w:rsidRPr="008055AB">
        <w:rPr>
          <w:sz w:val="22"/>
          <w:szCs w:val="22"/>
          <w:u w:val="single"/>
          <w:lang w:val="fr-FR"/>
        </w:rPr>
        <w:t>rare</w:t>
      </w:r>
      <w:r w:rsidRPr="008055AB">
        <w:rPr>
          <w:sz w:val="22"/>
          <w:szCs w:val="22"/>
          <w:u w:val="single"/>
          <w:lang w:val="fr-FR"/>
        </w:rPr>
        <w:t>s</w:t>
      </w:r>
      <w:r w:rsidR="00325CB6" w:rsidRPr="008055AB">
        <w:rPr>
          <w:sz w:val="22"/>
          <w:szCs w:val="22"/>
          <w:u w:val="single"/>
          <w:lang w:val="fr-FR"/>
        </w:rPr>
        <w:t xml:space="preserve"> non end</w:t>
      </w:r>
      <w:r w:rsidRPr="008055AB">
        <w:rPr>
          <w:sz w:val="22"/>
          <w:szCs w:val="22"/>
          <w:u w:val="single"/>
          <w:lang w:val="fr-FR"/>
        </w:rPr>
        <w:t>é</w:t>
      </w:r>
      <w:r w:rsidR="00325CB6" w:rsidRPr="008055AB">
        <w:rPr>
          <w:sz w:val="22"/>
          <w:szCs w:val="22"/>
          <w:u w:val="single"/>
          <w:lang w:val="fr-FR"/>
        </w:rPr>
        <w:t>mi</w:t>
      </w:r>
      <w:r w:rsidRPr="008055AB">
        <w:rPr>
          <w:sz w:val="22"/>
          <w:szCs w:val="22"/>
          <w:u w:val="single"/>
          <w:lang w:val="fr-FR"/>
        </w:rPr>
        <w:t>ques</w:t>
      </w:r>
      <w:r w:rsidR="00325CB6" w:rsidRPr="008055AB">
        <w:rPr>
          <w:sz w:val="22"/>
          <w:szCs w:val="22"/>
          <w:u w:val="single"/>
          <w:lang w:val="fr-FR"/>
        </w:rPr>
        <w:t xml:space="preserve"> </w:t>
      </w:r>
    </w:p>
    <w:p w:rsidR="00C71F21" w:rsidRPr="008055AB" w:rsidRDefault="00C71F21" w:rsidP="00325CB6">
      <w:pPr>
        <w:rPr>
          <w:sz w:val="22"/>
          <w:szCs w:val="22"/>
          <w:u w:val="single"/>
          <w:lang w:val="fr-FR"/>
        </w:rPr>
      </w:pPr>
    </w:p>
    <w:p w:rsidR="007F4278" w:rsidRPr="008055AB" w:rsidRDefault="007F4278" w:rsidP="007F4278">
      <w:pPr>
        <w:rPr>
          <w:sz w:val="22"/>
          <w:szCs w:val="22"/>
          <w:lang w:val="fr-FR"/>
        </w:rPr>
      </w:pPr>
      <w:proofErr w:type="spellStart"/>
      <w:r w:rsidRPr="008055AB">
        <w:rPr>
          <w:i/>
          <w:sz w:val="22"/>
          <w:szCs w:val="22"/>
          <w:lang w:val="fr-FR"/>
        </w:rPr>
        <w:t>Pistacia</w:t>
      </w:r>
      <w:proofErr w:type="spellEnd"/>
      <w:r w:rsidRPr="008055AB">
        <w:rPr>
          <w:i/>
          <w:sz w:val="22"/>
          <w:szCs w:val="22"/>
          <w:lang w:val="fr-FR"/>
        </w:rPr>
        <w:t xml:space="preserve"> </w:t>
      </w:r>
      <w:proofErr w:type="spellStart"/>
      <w:r w:rsidRPr="008055AB">
        <w:rPr>
          <w:i/>
          <w:sz w:val="22"/>
          <w:szCs w:val="22"/>
          <w:lang w:val="fr-FR"/>
        </w:rPr>
        <w:t>atlantica</w:t>
      </w:r>
      <w:proofErr w:type="spellEnd"/>
    </w:p>
    <w:p w:rsidR="00FD3DE6" w:rsidRPr="008055AB" w:rsidRDefault="007F4278" w:rsidP="007F4278">
      <w:pPr>
        <w:rPr>
          <w:sz w:val="22"/>
          <w:szCs w:val="22"/>
        </w:rPr>
      </w:pPr>
      <w:proofErr w:type="spellStart"/>
      <w:r w:rsidRPr="008055AB">
        <w:rPr>
          <w:i/>
          <w:sz w:val="22"/>
          <w:szCs w:val="22"/>
        </w:rPr>
        <w:t>Laurus</w:t>
      </w:r>
      <w:proofErr w:type="spellEnd"/>
      <w:r w:rsidRPr="008055AB">
        <w:rPr>
          <w:i/>
          <w:sz w:val="22"/>
          <w:szCs w:val="22"/>
        </w:rPr>
        <w:t xml:space="preserve"> </w:t>
      </w:r>
      <w:proofErr w:type="spellStart"/>
      <w:r w:rsidRPr="008055AB">
        <w:rPr>
          <w:i/>
          <w:sz w:val="22"/>
          <w:szCs w:val="22"/>
        </w:rPr>
        <w:t>azorica</w:t>
      </w:r>
      <w:proofErr w:type="spellEnd"/>
    </w:p>
    <w:p w:rsidR="007F4278" w:rsidRPr="008055AB" w:rsidRDefault="007F4278" w:rsidP="007F4278">
      <w:pPr>
        <w:rPr>
          <w:sz w:val="22"/>
          <w:szCs w:val="22"/>
        </w:rPr>
      </w:pPr>
      <w:proofErr w:type="spellStart"/>
      <w:r w:rsidRPr="008055AB">
        <w:rPr>
          <w:i/>
          <w:sz w:val="22"/>
          <w:szCs w:val="22"/>
        </w:rPr>
        <w:t>Davallia</w:t>
      </w:r>
      <w:proofErr w:type="spellEnd"/>
      <w:r w:rsidRPr="008055AB">
        <w:rPr>
          <w:i/>
          <w:sz w:val="22"/>
          <w:szCs w:val="22"/>
        </w:rPr>
        <w:t xml:space="preserve"> </w:t>
      </w:r>
      <w:proofErr w:type="spellStart"/>
      <w:r w:rsidRPr="008055AB">
        <w:rPr>
          <w:i/>
          <w:sz w:val="22"/>
          <w:szCs w:val="22"/>
        </w:rPr>
        <w:t>canariensis</w:t>
      </w:r>
      <w:proofErr w:type="spellEnd"/>
    </w:p>
    <w:p w:rsidR="00FD3DE6" w:rsidRPr="008055AB" w:rsidRDefault="007F4278" w:rsidP="007F4278">
      <w:pPr>
        <w:rPr>
          <w:sz w:val="22"/>
          <w:szCs w:val="22"/>
        </w:rPr>
      </w:pPr>
      <w:proofErr w:type="spellStart"/>
      <w:r w:rsidRPr="008055AB">
        <w:rPr>
          <w:i/>
          <w:sz w:val="22"/>
          <w:szCs w:val="22"/>
        </w:rPr>
        <w:t>Asplenium</w:t>
      </w:r>
      <w:proofErr w:type="spellEnd"/>
      <w:r w:rsidRPr="008055AB">
        <w:rPr>
          <w:i/>
          <w:sz w:val="22"/>
          <w:szCs w:val="22"/>
        </w:rPr>
        <w:t xml:space="preserve"> </w:t>
      </w:r>
      <w:proofErr w:type="spellStart"/>
      <w:r w:rsidRPr="008055AB">
        <w:rPr>
          <w:i/>
          <w:sz w:val="22"/>
          <w:szCs w:val="22"/>
        </w:rPr>
        <w:t>aethiopicum</w:t>
      </w:r>
      <w:proofErr w:type="spellEnd"/>
    </w:p>
    <w:p w:rsidR="007F4278" w:rsidRPr="008055AB" w:rsidRDefault="007F4278" w:rsidP="007F4278">
      <w:pPr>
        <w:rPr>
          <w:sz w:val="22"/>
          <w:szCs w:val="22"/>
          <w:lang w:val="fr-FR"/>
        </w:rPr>
      </w:pPr>
      <w:proofErr w:type="spellStart"/>
      <w:r w:rsidRPr="008055AB">
        <w:rPr>
          <w:i/>
          <w:sz w:val="22"/>
          <w:szCs w:val="22"/>
          <w:lang w:val="fr-FR"/>
        </w:rPr>
        <w:t>Selaginella</w:t>
      </w:r>
      <w:proofErr w:type="spellEnd"/>
      <w:r w:rsidRPr="008055AB">
        <w:rPr>
          <w:i/>
          <w:sz w:val="22"/>
          <w:szCs w:val="22"/>
          <w:lang w:val="fr-FR"/>
        </w:rPr>
        <w:t xml:space="preserve"> </w:t>
      </w:r>
      <w:proofErr w:type="spellStart"/>
      <w:r w:rsidRPr="008055AB">
        <w:rPr>
          <w:i/>
          <w:sz w:val="22"/>
          <w:szCs w:val="22"/>
          <w:lang w:val="fr-FR"/>
        </w:rPr>
        <w:t>ru</w:t>
      </w:r>
      <w:r w:rsidR="002D270F" w:rsidRPr="008055AB">
        <w:rPr>
          <w:i/>
          <w:sz w:val="22"/>
          <w:szCs w:val="22"/>
          <w:lang w:val="fr-FR"/>
        </w:rPr>
        <w:t>PSE</w:t>
      </w:r>
      <w:r w:rsidRPr="008055AB">
        <w:rPr>
          <w:i/>
          <w:sz w:val="22"/>
          <w:szCs w:val="22"/>
          <w:lang w:val="fr-FR"/>
        </w:rPr>
        <w:t>tris</w:t>
      </w:r>
      <w:proofErr w:type="spellEnd"/>
      <w:r w:rsidRPr="008055AB">
        <w:rPr>
          <w:i/>
          <w:sz w:val="22"/>
          <w:szCs w:val="22"/>
          <w:lang w:val="fr-FR"/>
        </w:rPr>
        <w:t xml:space="preserve"> </w:t>
      </w:r>
      <w:proofErr w:type="spellStart"/>
      <w:r w:rsidRPr="008055AB">
        <w:rPr>
          <w:i/>
          <w:sz w:val="22"/>
          <w:szCs w:val="22"/>
          <w:lang w:val="fr-FR"/>
        </w:rPr>
        <w:t>subsp</w:t>
      </w:r>
      <w:proofErr w:type="spellEnd"/>
      <w:r w:rsidRPr="008055AB">
        <w:rPr>
          <w:i/>
          <w:sz w:val="22"/>
          <w:szCs w:val="22"/>
          <w:lang w:val="fr-FR"/>
        </w:rPr>
        <w:t xml:space="preserve">. </w:t>
      </w:r>
      <w:proofErr w:type="spellStart"/>
      <w:proofErr w:type="gramStart"/>
      <w:r w:rsidRPr="008055AB">
        <w:rPr>
          <w:i/>
          <w:sz w:val="22"/>
          <w:szCs w:val="22"/>
          <w:lang w:val="fr-FR"/>
        </w:rPr>
        <w:t>balansae</w:t>
      </w:r>
      <w:proofErr w:type="spellEnd"/>
      <w:proofErr w:type="gramEnd"/>
    </w:p>
    <w:p w:rsidR="007F4278" w:rsidRPr="008055AB" w:rsidRDefault="007F4278" w:rsidP="007F4278">
      <w:pPr>
        <w:rPr>
          <w:sz w:val="22"/>
          <w:szCs w:val="22"/>
          <w:lang w:val="fr-FR"/>
        </w:rPr>
      </w:pPr>
      <w:proofErr w:type="spellStart"/>
      <w:r w:rsidRPr="008055AB">
        <w:rPr>
          <w:i/>
          <w:sz w:val="22"/>
          <w:szCs w:val="22"/>
          <w:lang w:val="fr-FR"/>
        </w:rPr>
        <w:t>Maytenus</w:t>
      </w:r>
      <w:proofErr w:type="spellEnd"/>
      <w:r w:rsidRPr="008055AB">
        <w:rPr>
          <w:i/>
          <w:sz w:val="22"/>
          <w:szCs w:val="22"/>
          <w:lang w:val="fr-FR"/>
        </w:rPr>
        <w:t xml:space="preserve"> </w:t>
      </w:r>
      <w:proofErr w:type="spellStart"/>
      <w:r w:rsidRPr="008055AB">
        <w:rPr>
          <w:i/>
          <w:sz w:val="22"/>
          <w:szCs w:val="22"/>
          <w:lang w:val="fr-FR"/>
        </w:rPr>
        <w:t>senegalensis</w:t>
      </w:r>
      <w:proofErr w:type="spellEnd"/>
    </w:p>
    <w:p w:rsidR="00FD3DE6" w:rsidRPr="008055AB" w:rsidRDefault="007F4278" w:rsidP="007F4278">
      <w:pPr>
        <w:rPr>
          <w:sz w:val="22"/>
          <w:szCs w:val="22"/>
          <w:lang w:val="fr-FR"/>
        </w:rPr>
      </w:pPr>
      <w:proofErr w:type="spellStart"/>
      <w:r w:rsidRPr="008055AB">
        <w:rPr>
          <w:i/>
          <w:sz w:val="22"/>
          <w:szCs w:val="22"/>
          <w:lang w:val="fr-FR"/>
        </w:rPr>
        <w:t>Warionia</w:t>
      </w:r>
      <w:proofErr w:type="spellEnd"/>
      <w:r w:rsidRPr="008055AB">
        <w:rPr>
          <w:i/>
          <w:sz w:val="22"/>
          <w:szCs w:val="22"/>
          <w:lang w:val="fr-FR"/>
        </w:rPr>
        <w:t xml:space="preserve"> </w:t>
      </w:r>
      <w:proofErr w:type="spellStart"/>
      <w:r w:rsidRPr="008055AB">
        <w:rPr>
          <w:i/>
          <w:sz w:val="22"/>
          <w:szCs w:val="22"/>
          <w:lang w:val="fr-FR"/>
        </w:rPr>
        <w:t>saharae</w:t>
      </w:r>
      <w:proofErr w:type="spellEnd"/>
    </w:p>
    <w:p w:rsidR="007F4278" w:rsidRPr="008055AB" w:rsidRDefault="007F4278" w:rsidP="007F4278">
      <w:pPr>
        <w:rPr>
          <w:sz w:val="22"/>
          <w:szCs w:val="22"/>
          <w:lang w:val="fr-FR"/>
        </w:rPr>
      </w:pPr>
      <w:proofErr w:type="spellStart"/>
      <w:r w:rsidRPr="008055AB">
        <w:rPr>
          <w:i/>
          <w:sz w:val="22"/>
          <w:szCs w:val="22"/>
          <w:lang w:val="fr-FR"/>
        </w:rPr>
        <w:t>Linaria</w:t>
      </w:r>
      <w:proofErr w:type="spellEnd"/>
      <w:r w:rsidRPr="008055AB">
        <w:rPr>
          <w:i/>
          <w:sz w:val="22"/>
          <w:szCs w:val="22"/>
          <w:lang w:val="fr-FR"/>
        </w:rPr>
        <w:t xml:space="preserve"> </w:t>
      </w:r>
      <w:proofErr w:type="spellStart"/>
      <w:r w:rsidRPr="008055AB">
        <w:rPr>
          <w:i/>
          <w:sz w:val="22"/>
          <w:szCs w:val="22"/>
          <w:lang w:val="fr-FR"/>
        </w:rPr>
        <w:t>sagittata</w:t>
      </w:r>
      <w:proofErr w:type="spellEnd"/>
    </w:p>
    <w:p w:rsidR="007F4278" w:rsidRPr="008055AB" w:rsidRDefault="007F4278" w:rsidP="007F4278">
      <w:pPr>
        <w:rPr>
          <w:sz w:val="22"/>
          <w:szCs w:val="22"/>
          <w:lang w:val="fr-FR"/>
        </w:rPr>
      </w:pPr>
      <w:proofErr w:type="spellStart"/>
      <w:r w:rsidRPr="008055AB">
        <w:rPr>
          <w:i/>
          <w:sz w:val="22"/>
          <w:szCs w:val="22"/>
          <w:lang w:val="fr-FR"/>
        </w:rPr>
        <w:t>Sonchus</w:t>
      </w:r>
      <w:proofErr w:type="spellEnd"/>
      <w:r w:rsidRPr="008055AB">
        <w:rPr>
          <w:i/>
          <w:sz w:val="22"/>
          <w:szCs w:val="22"/>
          <w:lang w:val="fr-FR"/>
        </w:rPr>
        <w:t xml:space="preserve"> </w:t>
      </w:r>
      <w:proofErr w:type="spellStart"/>
      <w:r w:rsidRPr="008055AB">
        <w:rPr>
          <w:i/>
          <w:sz w:val="22"/>
          <w:szCs w:val="22"/>
          <w:lang w:val="fr-FR"/>
        </w:rPr>
        <w:t>pinnatifidus</w:t>
      </w:r>
      <w:proofErr w:type="spellEnd"/>
    </w:p>
    <w:p w:rsidR="00FD3DE6" w:rsidRPr="008055AB" w:rsidRDefault="007F4278" w:rsidP="007F4278">
      <w:pPr>
        <w:rPr>
          <w:sz w:val="22"/>
          <w:szCs w:val="22"/>
          <w:lang w:val="fr-FR"/>
        </w:rPr>
      </w:pPr>
      <w:proofErr w:type="spellStart"/>
      <w:r w:rsidRPr="008055AB">
        <w:rPr>
          <w:i/>
          <w:sz w:val="22"/>
          <w:szCs w:val="22"/>
          <w:lang w:val="fr-FR"/>
        </w:rPr>
        <w:t>Lavandula</w:t>
      </w:r>
      <w:proofErr w:type="spellEnd"/>
      <w:r w:rsidRPr="008055AB">
        <w:rPr>
          <w:i/>
          <w:sz w:val="22"/>
          <w:szCs w:val="22"/>
          <w:lang w:val="fr-FR"/>
        </w:rPr>
        <w:t xml:space="preserve"> </w:t>
      </w:r>
      <w:proofErr w:type="spellStart"/>
      <w:r w:rsidRPr="008055AB">
        <w:rPr>
          <w:i/>
          <w:sz w:val="22"/>
          <w:szCs w:val="22"/>
          <w:lang w:val="fr-FR"/>
        </w:rPr>
        <w:t>pedunculata</w:t>
      </w:r>
      <w:proofErr w:type="spellEnd"/>
    </w:p>
    <w:p w:rsidR="007F4278" w:rsidRPr="008055AB" w:rsidRDefault="007F4278" w:rsidP="007F4278">
      <w:pPr>
        <w:rPr>
          <w:sz w:val="22"/>
          <w:szCs w:val="22"/>
          <w:lang w:val="fr-FR"/>
        </w:rPr>
      </w:pPr>
      <w:proofErr w:type="spellStart"/>
      <w:r w:rsidRPr="008055AB">
        <w:rPr>
          <w:i/>
          <w:sz w:val="22"/>
          <w:szCs w:val="22"/>
          <w:lang w:val="fr-FR"/>
        </w:rPr>
        <w:t>Heteropogon</w:t>
      </w:r>
      <w:proofErr w:type="spellEnd"/>
      <w:r w:rsidRPr="008055AB">
        <w:rPr>
          <w:i/>
          <w:sz w:val="22"/>
          <w:szCs w:val="22"/>
          <w:lang w:val="fr-FR"/>
        </w:rPr>
        <w:t xml:space="preserve"> </w:t>
      </w:r>
      <w:proofErr w:type="spellStart"/>
      <w:r w:rsidRPr="008055AB">
        <w:rPr>
          <w:i/>
          <w:sz w:val="22"/>
          <w:szCs w:val="22"/>
          <w:lang w:val="fr-FR"/>
        </w:rPr>
        <w:t>contortus</w:t>
      </w:r>
      <w:proofErr w:type="spellEnd"/>
    </w:p>
    <w:p w:rsidR="00FD3DE6" w:rsidRPr="008055AB" w:rsidRDefault="007F4278" w:rsidP="007F4278">
      <w:pPr>
        <w:rPr>
          <w:sz w:val="22"/>
          <w:szCs w:val="22"/>
          <w:lang w:val="fr-FR"/>
        </w:rPr>
      </w:pPr>
      <w:proofErr w:type="spellStart"/>
      <w:r w:rsidRPr="008055AB">
        <w:rPr>
          <w:i/>
          <w:sz w:val="22"/>
          <w:szCs w:val="22"/>
          <w:lang w:val="fr-FR"/>
        </w:rPr>
        <w:t>Anthemis</w:t>
      </w:r>
      <w:proofErr w:type="spellEnd"/>
      <w:r w:rsidRPr="008055AB">
        <w:rPr>
          <w:i/>
          <w:sz w:val="22"/>
          <w:szCs w:val="22"/>
          <w:lang w:val="fr-FR"/>
        </w:rPr>
        <w:t xml:space="preserve"> </w:t>
      </w:r>
      <w:proofErr w:type="spellStart"/>
      <w:r w:rsidRPr="008055AB">
        <w:rPr>
          <w:i/>
          <w:sz w:val="22"/>
          <w:szCs w:val="22"/>
          <w:lang w:val="fr-FR"/>
        </w:rPr>
        <w:t>pedunculata</w:t>
      </w:r>
      <w:proofErr w:type="spellEnd"/>
    </w:p>
    <w:p w:rsidR="007F4278" w:rsidRPr="008055AB" w:rsidRDefault="007F4278" w:rsidP="007F4278">
      <w:pPr>
        <w:rPr>
          <w:sz w:val="22"/>
          <w:szCs w:val="22"/>
          <w:lang w:val="fr-FR"/>
        </w:rPr>
      </w:pPr>
      <w:proofErr w:type="spellStart"/>
      <w:r w:rsidRPr="008055AB">
        <w:rPr>
          <w:i/>
          <w:sz w:val="22"/>
          <w:szCs w:val="22"/>
          <w:lang w:val="fr-FR"/>
        </w:rPr>
        <w:t>Serratula</w:t>
      </w:r>
      <w:proofErr w:type="spellEnd"/>
      <w:r w:rsidRPr="008055AB">
        <w:rPr>
          <w:i/>
          <w:sz w:val="22"/>
          <w:szCs w:val="22"/>
          <w:lang w:val="fr-FR"/>
        </w:rPr>
        <w:t xml:space="preserve"> </w:t>
      </w:r>
      <w:proofErr w:type="spellStart"/>
      <w:r w:rsidRPr="008055AB">
        <w:rPr>
          <w:i/>
          <w:sz w:val="22"/>
          <w:szCs w:val="22"/>
          <w:lang w:val="fr-FR"/>
        </w:rPr>
        <w:t>cicchoracea</w:t>
      </w:r>
      <w:proofErr w:type="spellEnd"/>
    </w:p>
    <w:p w:rsidR="00FD3DE6" w:rsidRPr="008055AB" w:rsidRDefault="007F4278" w:rsidP="007F4278">
      <w:pPr>
        <w:rPr>
          <w:sz w:val="22"/>
          <w:szCs w:val="22"/>
          <w:lang w:val="fr-FR"/>
        </w:rPr>
      </w:pPr>
      <w:r w:rsidRPr="008055AB">
        <w:rPr>
          <w:i/>
          <w:sz w:val="22"/>
          <w:szCs w:val="22"/>
          <w:lang w:val="fr-FR"/>
        </w:rPr>
        <w:t xml:space="preserve">Crambe </w:t>
      </w:r>
      <w:proofErr w:type="spellStart"/>
      <w:r w:rsidRPr="008055AB">
        <w:rPr>
          <w:i/>
          <w:sz w:val="22"/>
          <w:szCs w:val="22"/>
          <w:lang w:val="fr-FR"/>
        </w:rPr>
        <w:t>kralikii</w:t>
      </w:r>
      <w:proofErr w:type="spellEnd"/>
    </w:p>
    <w:p w:rsidR="007F4278" w:rsidRPr="008055AB" w:rsidRDefault="007F4278" w:rsidP="007F4278">
      <w:pPr>
        <w:rPr>
          <w:sz w:val="22"/>
          <w:szCs w:val="22"/>
          <w:lang w:val="fr-FR"/>
        </w:rPr>
      </w:pPr>
      <w:proofErr w:type="spellStart"/>
      <w:r w:rsidRPr="008055AB">
        <w:rPr>
          <w:i/>
          <w:sz w:val="22"/>
          <w:szCs w:val="22"/>
          <w:lang w:val="fr-FR"/>
        </w:rPr>
        <w:t>Cytisus</w:t>
      </w:r>
      <w:proofErr w:type="spellEnd"/>
      <w:r w:rsidRPr="008055AB">
        <w:rPr>
          <w:i/>
          <w:sz w:val="22"/>
          <w:szCs w:val="22"/>
          <w:lang w:val="fr-FR"/>
        </w:rPr>
        <w:t xml:space="preserve"> </w:t>
      </w:r>
      <w:proofErr w:type="spellStart"/>
      <w:r w:rsidRPr="008055AB">
        <w:rPr>
          <w:i/>
          <w:sz w:val="22"/>
          <w:szCs w:val="22"/>
          <w:lang w:val="fr-FR"/>
        </w:rPr>
        <w:t>grandiflorus</w:t>
      </w:r>
      <w:proofErr w:type="spellEnd"/>
    </w:p>
    <w:p w:rsidR="00FD3DE6" w:rsidRPr="008055AB" w:rsidRDefault="007F4278" w:rsidP="007F4278">
      <w:pPr>
        <w:rPr>
          <w:sz w:val="22"/>
          <w:szCs w:val="22"/>
          <w:lang w:val="fr-FR"/>
        </w:rPr>
      </w:pPr>
      <w:proofErr w:type="spellStart"/>
      <w:r w:rsidRPr="008055AB">
        <w:rPr>
          <w:i/>
          <w:sz w:val="22"/>
          <w:szCs w:val="22"/>
          <w:lang w:val="fr-FR"/>
        </w:rPr>
        <w:t>Colutea</w:t>
      </w:r>
      <w:proofErr w:type="spellEnd"/>
      <w:r w:rsidRPr="008055AB">
        <w:rPr>
          <w:i/>
          <w:sz w:val="22"/>
          <w:szCs w:val="22"/>
          <w:lang w:val="fr-FR"/>
        </w:rPr>
        <w:t xml:space="preserve"> </w:t>
      </w:r>
      <w:proofErr w:type="spellStart"/>
      <w:r w:rsidRPr="008055AB">
        <w:rPr>
          <w:i/>
          <w:sz w:val="22"/>
          <w:szCs w:val="22"/>
          <w:lang w:val="fr-FR"/>
        </w:rPr>
        <w:t>arborescens</w:t>
      </w:r>
      <w:proofErr w:type="spellEnd"/>
    </w:p>
    <w:p w:rsidR="007F4278" w:rsidRPr="008055AB" w:rsidRDefault="007F4278" w:rsidP="007F4278">
      <w:pPr>
        <w:rPr>
          <w:sz w:val="22"/>
          <w:szCs w:val="22"/>
          <w:lang w:val="fr-FR"/>
        </w:rPr>
      </w:pPr>
      <w:proofErr w:type="spellStart"/>
      <w:r w:rsidRPr="008055AB">
        <w:rPr>
          <w:i/>
          <w:sz w:val="22"/>
          <w:szCs w:val="22"/>
          <w:lang w:val="fr-FR"/>
        </w:rPr>
        <w:t>Coronilla</w:t>
      </w:r>
      <w:proofErr w:type="spellEnd"/>
      <w:r w:rsidRPr="008055AB">
        <w:rPr>
          <w:i/>
          <w:sz w:val="22"/>
          <w:szCs w:val="22"/>
          <w:lang w:val="fr-FR"/>
        </w:rPr>
        <w:t xml:space="preserve"> </w:t>
      </w:r>
      <w:proofErr w:type="spellStart"/>
      <w:r w:rsidRPr="008055AB">
        <w:rPr>
          <w:i/>
          <w:sz w:val="22"/>
          <w:szCs w:val="22"/>
          <w:lang w:val="fr-FR"/>
        </w:rPr>
        <w:t>vallentina</w:t>
      </w:r>
      <w:proofErr w:type="spellEnd"/>
    </w:p>
    <w:p w:rsidR="007F4278" w:rsidRPr="008055AB" w:rsidRDefault="007F4278" w:rsidP="007F4278">
      <w:pPr>
        <w:rPr>
          <w:sz w:val="22"/>
          <w:szCs w:val="22"/>
          <w:lang w:val="fr-FR"/>
        </w:rPr>
      </w:pPr>
      <w:proofErr w:type="spellStart"/>
      <w:r w:rsidRPr="008055AB">
        <w:rPr>
          <w:i/>
          <w:sz w:val="22"/>
          <w:szCs w:val="22"/>
          <w:lang w:val="fr-FR"/>
        </w:rPr>
        <w:t>Coronilla</w:t>
      </w:r>
      <w:proofErr w:type="spellEnd"/>
      <w:r w:rsidRPr="008055AB">
        <w:rPr>
          <w:i/>
          <w:sz w:val="22"/>
          <w:szCs w:val="22"/>
          <w:lang w:val="fr-FR"/>
        </w:rPr>
        <w:t xml:space="preserve"> </w:t>
      </w:r>
      <w:proofErr w:type="spellStart"/>
      <w:r w:rsidRPr="008055AB">
        <w:rPr>
          <w:i/>
          <w:sz w:val="22"/>
          <w:szCs w:val="22"/>
          <w:lang w:val="fr-FR"/>
        </w:rPr>
        <w:t>ramoisissima</w:t>
      </w:r>
      <w:proofErr w:type="spellEnd"/>
    </w:p>
    <w:p w:rsidR="00FD3DE6" w:rsidRPr="008055AB" w:rsidRDefault="007F4278" w:rsidP="007F4278">
      <w:pPr>
        <w:rPr>
          <w:i/>
          <w:sz w:val="22"/>
          <w:szCs w:val="22"/>
          <w:lang w:val="fr-FR"/>
        </w:rPr>
      </w:pPr>
      <w:proofErr w:type="spellStart"/>
      <w:r w:rsidRPr="008055AB">
        <w:rPr>
          <w:i/>
          <w:sz w:val="22"/>
          <w:szCs w:val="22"/>
          <w:lang w:val="fr-FR"/>
        </w:rPr>
        <w:t>Linum</w:t>
      </w:r>
      <w:proofErr w:type="spellEnd"/>
      <w:r w:rsidRPr="008055AB">
        <w:rPr>
          <w:i/>
          <w:sz w:val="22"/>
          <w:szCs w:val="22"/>
          <w:lang w:val="fr-FR"/>
        </w:rPr>
        <w:t xml:space="preserve"> </w:t>
      </w:r>
      <w:proofErr w:type="spellStart"/>
      <w:r w:rsidRPr="008055AB">
        <w:rPr>
          <w:i/>
          <w:sz w:val="22"/>
          <w:szCs w:val="22"/>
          <w:lang w:val="fr-FR"/>
        </w:rPr>
        <w:t>narbonense</w:t>
      </w:r>
      <w:proofErr w:type="spellEnd"/>
    </w:p>
    <w:p w:rsidR="007F4278" w:rsidRPr="008055AB" w:rsidRDefault="007F4278" w:rsidP="007F4278">
      <w:pPr>
        <w:rPr>
          <w:sz w:val="22"/>
          <w:szCs w:val="22"/>
          <w:lang w:val="fr-FR"/>
        </w:rPr>
      </w:pPr>
      <w:proofErr w:type="spellStart"/>
      <w:r w:rsidRPr="008055AB">
        <w:rPr>
          <w:i/>
          <w:sz w:val="22"/>
          <w:szCs w:val="22"/>
          <w:lang w:val="fr-FR"/>
        </w:rPr>
        <w:t>Linum</w:t>
      </w:r>
      <w:proofErr w:type="spellEnd"/>
      <w:r w:rsidRPr="008055AB">
        <w:rPr>
          <w:i/>
          <w:sz w:val="22"/>
          <w:szCs w:val="22"/>
          <w:lang w:val="fr-FR"/>
        </w:rPr>
        <w:t xml:space="preserve"> </w:t>
      </w:r>
      <w:proofErr w:type="spellStart"/>
      <w:r w:rsidRPr="008055AB">
        <w:rPr>
          <w:i/>
          <w:sz w:val="22"/>
          <w:szCs w:val="22"/>
          <w:lang w:val="fr-FR"/>
        </w:rPr>
        <w:t>suffruticosum</w:t>
      </w:r>
      <w:proofErr w:type="spellEnd"/>
    </w:p>
    <w:p w:rsidR="00FD3DE6" w:rsidRPr="008055AB" w:rsidRDefault="007F4278" w:rsidP="007F4278">
      <w:pPr>
        <w:rPr>
          <w:sz w:val="22"/>
          <w:szCs w:val="22"/>
          <w:lang w:val="fr-FR"/>
        </w:rPr>
      </w:pPr>
      <w:proofErr w:type="spellStart"/>
      <w:r w:rsidRPr="008055AB">
        <w:rPr>
          <w:i/>
          <w:sz w:val="22"/>
          <w:szCs w:val="22"/>
          <w:lang w:val="fr-FR"/>
        </w:rPr>
        <w:t>Crateagus</w:t>
      </w:r>
      <w:proofErr w:type="spellEnd"/>
      <w:r w:rsidRPr="008055AB">
        <w:rPr>
          <w:i/>
          <w:sz w:val="22"/>
          <w:szCs w:val="22"/>
          <w:lang w:val="fr-FR"/>
        </w:rPr>
        <w:t xml:space="preserve"> </w:t>
      </w:r>
      <w:proofErr w:type="spellStart"/>
      <w:r w:rsidRPr="008055AB">
        <w:rPr>
          <w:i/>
          <w:sz w:val="22"/>
          <w:szCs w:val="22"/>
          <w:lang w:val="fr-FR"/>
        </w:rPr>
        <w:t>laciniata</w:t>
      </w:r>
      <w:proofErr w:type="spellEnd"/>
    </w:p>
    <w:p w:rsidR="007F4278" w:rsidRPr="008055AB" w:rsidRDefault="007F4278" w:rsidP="007F4278">
      <w:pPr>
        <w:rPr>
          <w:sz w:val="22"/>
          <w:szCs w:val="22"/>
          <w:lang w:val="fr-FR"/>
        </w:rPr>
      </w:pPr>
      <w:proofErr w:type="spellStart"/>
      <w:r w:rsidRPr="008055AB">
        <w:rPr>
          <w:i/>
          <w:sz w:val="22"/>
          <w:szCs w:val="22"/>
          <w:lang w:val="fr-FR"/>
        </w:rPr>
        <w:t>Gymnocarpos</w:t>
      </w:r>
      <w:proofErr w:type="spellEnd"/>
      <w:r w:rsidRPr="008055AB">
        <w:rPr>
          <w:i/>
          <w:sz w:val="22"/>
          <w:szCs w:val="22"/>
          <w:lang w:val="fr-FR"/>
        </w:rPr>
        <w:t xml:space="preserve"> </w:t>
      </w:r>
      <w:proofErr w:type="spellStart"/>
      <w:r w:rsidRPr="008055AB">
        <w:rPr>
          <w:i/>
          <w:sz w:val="22"/>
          <w:szCs w:val="22"/>
          <w:lang w:val="fr-FR"/>
        </w:rPr>
        <w:t>decander</w:t>
      </w:r>
      <w:proofErr w:type="spellEnd"/>
    </w:p>
    <w:p w:rsidR="007F4278" w:rsidRPr="008055AB" w:rsidRDefault="007F4278" w:rsidP="007F4278">
      <w:pPr>
        <w:rPr>
          <w:sz w:val="22"/>
          <w:szCs w:val="22"/>
          <w:lang w:val="fr-FR"/>
        </w:rPr>
      </w:pPr>
      <w:proofErr w:type="spellStart"/>
      <w:r w:rsidRPr="008055AB">
        <w:rPr>
          <w:i/>
          <w:sz w:val="22"/>
          <w:szCs w:val="22"/>
          <w:lang w:val="fr-FR"/>
        </w:rPr>
        <w:t>Ceratocapnos</w:t>
      </w:r>
      <w:proofErr w:type="spellEnd"/>
      <w:r w:rsidRPr="008055AB">
        <w:rPr>
          <w:i/>
          <w:sz w:val="22"/>
          <w:szCs w:val="22"/>
          <w:lang w:val="fr-FR"/>
        </w:rPr>
        <w:t xml:space="preserve"> </w:t>
      </w:r>
      <w:proofErr w:type="spellStart"/>
      <w:r w:rsidRPr="008055AB">
        <w:rPr>
          <w:i/>
          <w:sz w:val="22"/>
          <w:szCs w:val="22"/>
          <w:lang w:val="fr-FR"/>
        </w:rPr>
        <w:t>heterocarpa</w:t>
      </w:r>
      <w:proofErr w:type="spellEnd"/>
    </w:p>
    <w:p w:rsidR="007F4278" w:rsidRPr="008055AB" w:rsidRDefault="007F4278" w:rsidP="007F4278">
      <w:pPr>
        <w:rPr>
          <w:sz w:val="22"/>
          <w:szCs w:val="22"/>
          <w:lang w:val="fr-FR"/>
        </w:rPr>
      </w:pPr>
      <w:proofErr w:type="spellStart"/>
      <w:r w:rsidRPr="008055AB">
        <w:rPr>
          <w:i/>
          <w:sz w:val="22"/>
          <w:szCs w:val="22"/>
          <w:lang w:val="fr-FR"/>
        </w:rPr>
        <w:t>Capparis</w:t>
      </w:r>
      <w:proofErr w:type="spellEnd"/>
      <w:r w:rsidRPr="008055AB">
        <w:rPr>
          <w:i/>
          <w:sz w:val="22"/>
          <w:szCs w:val="22"/>
          <w:lang w:val="fr-FR"/>
        </w:rPr>
        <w:t xml:space="preserve"> </w:t>
      </w:r>
      <w:proofErr w:type="spellStart"/>
      <w:r w:rsidRPr="008055AB">
        <w:rPr>
          <w:i/>
          <w:sz w:val="22"/>
          <w:szCs w:val="22"/>
          <w:lang w:val="fr-FR"/>
        </w:rPr>
        <w:t>spinosa</w:t>
      </w:r>
      <w:proofErr w:type="spellEnd"/>
    </w:p>
    <w:p w:rsidR="007F4278" w:rsidRPr="008055AB" w:rsidRDefault="007F4278" w:rsidP="007F4278">
      <w:pPr>
        <w:rPr>
          <w:sz w:val="22"/>
          <w:szCs w:val="22"/>
          <w:lang w:val="fr-FR"/>
        </w:rPr>
      </w:pPr>
      <w:proofErr w:type="spellStart"/>
      <w:r w:rsidRPr="008055AB">
        <w:rPr>
          <w:i/>
          <w:sz w:val="22"/>
          <w:szCs w:val="22"/>
          <w:lang w:val="fr-FR"/>
        </w:rPr>
        <w:t>Haplophyllum</w:t>
      </w:r>
      <w:proofErr w:type="spellEnd"/>
      <w:r w:rsidRPr="008055AB">
        <w:rPr>
          <w:i/>
          <w:sz w:val="22"/>
          <w:szCs w:val="22"/>
          <w:lang w:val="fr-FR"/>
        </w:rPr>
        <w:t xml:space="preserve"> </w:t>
      </w:r>
      <w:proofErr w:type="spellStart"/>
      <w:r w:rsidRPr="008055AB">
        <w:rPr>
          <w:i/>
          <w:sz w:val="22"/>
          <w:szCs w:val="22"/>
          <w:lang w:val="fr-FR"/>
        </w:rPr>
        <w:t>linifolium</w:t>
      </w:r>
      <w:proofErr w:type="spellEnd"/>
    </w:p>
    <w:p w:rsidR="00FD3DE6" w:rsidRPr="008055AB" w:rsidRDefault="007F4278" w:rsidP="007F4278">
      <w:pPr>
        <w:rPr>
          <w:sz w:val="22"/>
          <w:szCs w:val="22"/>
          <w:lang w:val="fr-FR"/>
        </w:rPr>
      </w:pPr>
      <w:proofErr w:type="spellStart"/>
      <w:r w:rsidRPr="008055AB">
        <w:rPr>
          <w:i/>
          <w:sz w:val="22"/>
          <w:szCs w:val="22"/>
          <w:lang w:val="fr-FR"/>
        </w:rPr>
        <w:t>Fumana</w:t>
      </w:r>
      <w:proofErr w:type="spellEnd"/>
      <w:r w:rsidRPr="008055AB">
        <w:rPr>
          <w:i/>
          <w:sz w:val="22"/>
          <w:szCs w:val="22"/>
          <w:lang w:val="fr-FR"/>
        </w:rPr>
        <w:t xml:space="preserve"> </w:t>
      </w:r>
      <w:proofErr w:type="spellStart"/>
      <w:r w:rsidRPr="008055AB">
        <w:rPr>
          <w:i/>
          <w:sz w:val="22"/>
          <w:szCs w:val="22"/>
          <w:lang w:val="fr-FR"/>
        </w:rPr>
        <w:t>calycina</w:t>
      </w:r>
      <w:proofErr w:type="spellEnd"/>
    </w:p>
    <w:p w:rsidR="007F4278" w:rsidRPr="008055AB" w:rsidRDefault="007F4278" w:rsidP="007F4278">
      <w:pPr>
        <w:rPr>
          <w:sz w:val="22"/>
          <w:szCs w:val="22"/>
          <w:lang w:val="fr-FR"/>
        </w:rPr>
      </w:pPr>
      <w:proofErr w:type="spellStart"/>
      <w:r w:rsidRPr="008055AB">
        <w:rPr>
          <w:i/>
          <w:sz w:val="22"/>
          <w:szCs w:val="22"/>
          <w:lang w:val="fr-FR"/>
        </w:rPr>
        <w:t>Coris</w:t>
      </w:r>
      <w:proofErr w:type="spellEnd"/>
      <w:r w:rsidRPr="008055AB">
        <w:rPr>
          <w:i/>
          <w:sz w:val="22"/>
          <w:szCs w:val="22"/>
          <w:lang w:val="fr-FR"/>
        </w:rPr>
        <w:t xml:space="preserve"> </w:t>
      </w:r>
      <w:proofErr w:type="spellStart"/>
      <w:r w:rsidRPr="008055AB">
        <w:rPr>
          <w:i/>
          <w:sz w:val="22"/>
          <w:szCs w:val="22"/>
          <w:lang w:val="fr-FR"/>
        </w:rPr>
        <w:t>monspeliensis</w:t>
      </w:r>
      <w:proofErr w:type="spellEnd"/>
    </w:p>
    <w:p w:rsidR="00866D84" w:rsidRPr="008055AB" w:rsidRDefault="00866D84">
      <w:pPr>
        <w:rPr>
          <w:sz w:val="22"/>
          <w:szCs w:val="22"/>
          <w:lang w:val="fr-FR"/>
        </w:rPr>
      </w:pPr>
      <w:r w:rsidRPr="008055AB">
        <w:rPr>
          <w:sz w:val="22"/>
          <w:szCs w:val="22"/>
          <w:lang w:val="fr-FR"/>
        </w:rPr>
        <w:br w:type="page"/>
      </w:r>
    </w:p>
    <w:p w:rsidR="007F4278" w:rsidRPr="008055AB" w:rsidRDefault="007F4278" w:rsidP="007F4278">
      <w:pPr>
        <w:rPr>
          <w:sz w:val="22"/>
          <w:szCs w:val="22"/>
          <w:lang w:val="fr-FR"/>
        </w:rPr>
      </w:pPr>
    </w:p>
    <w:p w:rsidR="007F4278" w:rsidRPr="008055AB" w:rsidRDefault="007F4278" w:rsidP="007F4278">
      <w:pPr>
        <w:rPr>
          <w:sz w:val="22"/>
          <w:szCs w:val="22"/>
          <w:u w:val="single"/>
          <w:lang w:val="fr-FR"/>
        </w:rPr>
      </w:pPr>
      <w:r w:rsidRPr="008055AB">
        <w:rPr>
          <w:sz w:val="22"/>
          <w:szCs w:val="22"/>
          <w:u w:val="single"/>
          <w:lang w:val="fr-FR"/>
        </w:rPr>
        <w:t>Mamm</w:t>
      </w:r>
      <w:r w:rsidR="009C30CD" w:rsidRPr="008055AB">
        <w:rPr>
          <w:sz w:val="22"/>
          <w:szCs w:val="22"/>
          <w:u w:val="single"/>
          <w:lang w:val="fr-FR"/>
        </w:rPr>
        <w:t>ifères</w:t>
      </w:r>
    </w:p>
    <w:p w:rsidR="007F4278" w:rsidRPr="008055AB" w:rsidRDefault="007F4278" w:rsidP="007F4278">
      <w:pPr>
        <w:rPr>
          <w:sz w:val="22"/>
          <w:szCs w:val="22"/>
          <w:lang w:val="fr-FR"/>
        </w:rPr>
      </w:pPr>
    </w:p>
    <w:p w:rsidR="009E52D2" w:rsidRPr="008055AB" w:rsidRDefault="009E52D2" w:rsidP="009E52D2">
      <w:pPr>
        <w:rPr>
          <w:i/>
          <w:sz w:val="22"/>
          <w:szCs w:val="22"/>
          <w:lang w:val="fr-FR"/>
        </w:rPr>
      </w:pPr>
      <w:proofErr w:type="spellStart"/>
      <w:r w:rsidRPr="008055AB">
        <w:rPr>
          <w:i/>
          <w:sz w:val="22"/>
          <w:szCs w:val="22"/>
          <w:lang w:val="fr-FR"/>
        </w:rPr>
        <w:t>Rhinolophus</w:t>
      </w:r>
      <w:proofErr w:type="spellEnd"/>
      <w:r w:rsidRPr="008055AB">
        <w:rPr>
          <w:i/>
          <w:sz w:val="22"/>
          <w:szCs w:val="22"/>
          <w:lang w:val="fr-FR"/>
        </w:rPr>
        <w:t xml:space="preserve"> </w:t>
      </w:r>
      <w:proofErr w:type="spellStart"/>
      <w:r w:rsidRPr="008055AB">
        <w:rPr>
          <w:i/>
          <w:sz w:val="22"/>
          <w:szCs w:val="22"/>
          <w:lang w:val="fr-FR"/>
        </w:rPr>
        <w:t>hipposibleros</w:t>
      </w:r>
      <w:proofErr w:type="spellEnd"/>
      <w:r w:rsidRPr="008055AB">
        <w:rPr>
          <w:i/>
          <w:sz w:val="22"/>
          <w:szCs w:val="22"/>
          <w:lang w:val="fr-FR"/>
        </w:rPr>
        <w:t xml:space="preserve"> (VU)</w:t>
      </w:r>
    </w:p>
    <w:p w:rsidR="009E52D2" w:rsidRPr="008055AB" w:rsidRDefault="009E52D2" w:rsidP="009E52D2">
      <w:pPr>
        <w:rPr>
          <w:i/>
          <w:sz w:val="22"/>
          <w:szCs w:val="22"/>
          <w:lang w:val="fr-FR"/>
        </w:rPr>
      </w:pPr>
      <w:proofErr w:type="spellStart"/>
      <w:r w:rsidRPr="008055AB">
        <w:rPr>
          <w:i/>
          <w:sz w:val="22"/>
          <w:szCs w:val="22"/>
          <w:lang w:val="fr-FR"/>
        </w:rPr>
        <w:t>Rhinolophus</w:t>
      </w:r>
      <w:proofErr w:type="spellEnd"/>
      <w:r w:rsidRPr="008055AB">
        <w:rPr>
          <w:i/>
          <w:sz w:val="22"/>
          <w:szCs w:val="22"/>
          <w:lang w:val="fr-FR"/>
        </w:rPr>
        <w:t xml:space="preserve"> </w:t>
      </w:r>
      <w:proofErr w:type="spellStart"/>
      <w:r w:rsidRPr="008055AB">
        <w:rPr>
          <w:i/>
          <w:sz w:val="22"/>
          <w:szCs w:val="22"/>
          <w:lang w:val="fr-FR"/>
        </w:rPr>
        <w:t>euryale</w:t>
      </w:r>
      <w:proofErr w:type="spellEnd"/>
      <w:r w:rsidRPr="008055AB">
        <w:rPr>
          <w:i/>
          <w:sz w:val="22"/>
          <w:szCs w:val="22"/>
          <w:lang w:val="fr-FR"/>
        </w:rPr>
        <w:t xml:space="preserve"> (VU)</w:t>
      </w:r>
    </w:p>
    <w:p w:rsidR="009E52D2" w:rsidRPr="008055AB" w:rsidRDefault="009E52D2" w:rsidP="009E52D2">
      <w:pPr>
        <w:rPr>
          <w:i/>
          <w:sz w:val="22"/>
          <w:szCs w:val="22"/>
          <w:lang w:val="fr-FR"/>
        </w:rPr>
      </w:pPr>
      <w:proofErr w:type="spellStart"/>
      <w:r w:rsidRPr="008055AB">
        <w:rPr>
          <w:i/>
          <w:sz w:val="22"/>
          <w:szCs w:val="22"/>
          <w:lang w:val="fr-FR"/>
        </w:rPr>
        <w:t>Myotis</w:t>
      </w:r>
      <w:proofErr w:type="spellEnd"/>
      <w:r w:rsidRPr="008055AB">
        <w:rPr>
          <w:i/>
          <w:sz w:val="22"/>
          <w:szCs w:val="22"/>
          <w:lang w:val="fr-FR"/>
        </w:rPr>
        <w:t xml:space="preserve"> </w:t>
      </w:r>
      <w:proofErr w:type="spellStart"/>
      <w:r w:rsidRPr="008055AB">
        <w:rPr>
          <w:i/>
          <w:sz w:val="22"/>
          <w:szCs w:val="22"/>
          <w:lang w:val="fr-FR"/>
        </w:rPr>
        <w:t>capaccini</w:t>
      </w:r>
      <w:proofErr w:type="spellEnd"/>
      <w:r w:rsidRPr="008055AB">
        <w:rPr>
          <w:i/>
          <w:sz w:val="22"/>
          <w:szCs w:val="22"/>
          <w:lang w:val="fr-FR"/>
        </w:rPr>
        <w:t xml:space="preserve"> (VU)</w:t>
      </w:r>
    </w:p>
    <w:p w:rsidR="009E52D2" w:rsidRPr="008055AB" w:rsidRDefault="009E52D2" w:rsidP="009E52D2">
      <w:pPr>
        <w:rPr>
          <w:i/>
          <w:sz w:val="22"/>
          <w:szCs w:val="22"/>
          <w:lang w:val="fr-FR"/>
        </w:rPr>
      </w:pPr>
      <w:proofErr w:type="spellStart"/>
      <w:r w:rsidRPr="008055AB">
        <w:rPr>
          <w:i/>
          <w:sz w:val="22"/>
          <w:szCs w:val="22"/>
          <w:lang w:val="fr-FR"/>
        </w:rPr>
        <w:t>Miniopterus</w:t>
      </w:r>
      <w:proofErr w:type="spellEnd"/>
      <w:r w:rsidRPr="008055AB">
        <w:rPr>
          <w:i/>
          <w:sz w:val="22"/>
          <w:szCs w:val="22"/>
          <w:lang w:val="fr-FR"/>
        </w:rPr>
        <w:t xml:space="preserve"> </w:t>
      </w:r>
      <w:proofErr w:type="spellStart"/>
      <w:r w:rsidRPr="008055AB">
        <w:rPr>
          <w:i/>
          <w:sz w:val="22"/>
          <w:szCs w:val="22"/>
          <w:lang w:val="fr-FR"/>
        </w:rPr>
        <w:t>schreibersi</w:t>
      </w:r>
      <w:proofErr w:type="spellEnd"/>
      <w:r w:rsidRPr="008055AB">
        <w:rPr>
          <w:i/>
          <w:sz w:val="22"/>
          <w:szCs w:val="22"/>
          <w:lang w:val="fr-FR"/>
        </w:rPr>
        <w:t xml:space="preserve"> (VU)</w:t>
      </w:r>
    </w:p>
    <w:p w:rsidR="009E52D2" w:rsidRPr="008055AB" w:rsidRDefault="009E52D2" w:rsidP="009E52D2">
      <w:pPr>
        <w:rPr>
          <w:i/>
          <w:sz w:val="22"/>
          <w:szCs w:val="22"/>
          <w:lang w:val="fr-FR"/>
        </w:rPr>
      </w:pPr>
      <w:proofErr w:type="spellStart"/>
      <w:r w:rsidRPr="008055AB">
        <w:rPr>
          <w:i/>
          <w:sz w:val="22"/>
          <w:szCs w:val="22"/>
          <w:lang w:val="fr-FR"/>
        </w:rPr>
        <w:t>Ammotragus</w:t>
      </w:r>
      <w:proofErr w:type="spellEnd"/>
      <w:r w:rsidRPr="008055AB">
        <w:rPr>
          <w:i/>
          <w:sz w:val="22"/>
          <w:szCs w:val="22"/>
          <w:lang w:val="fr-FR"/>
        </w:rPr>
        <w:t xml:space="preserve"> </w:t>
      </w:r>
      <w:proofErr w:type="spellStart"/>
      <w:r w:rsidRPr="008055AB">
        <w:rPr>
          <w:i/>
          <w:sz w:val="22"/>
          <w:szCs w:val="22"/>
          <w:lang w:val="fr-FR"/>
        </w:rPr>
        <w:t>lervia</w:t>
      </w:r>
      <w:proofErr w:type="spellEnd"/>
      <w:r w:rsidRPr="008055AB">
        <w:rPr>
          <w:i/>
          <w:sz w:val="22"/>
          <w:szCs w:val="22"/>
          <w:lang w:val="fr-FR"/>
        </w:rPr>
        <w:t xml:space="preserve"> (VU)</w:t>
      </w:r>
    </w:p>
    <w:p w:rsidR="009E52D2" w:rsidRPr="008055AB" w:rsidRDefault="009E52D2" w:rsidP="009E52D2">
      <w:pPr>
        <w:rPr>
          <w:i/>
          <w:sz w:val="22"/>
          <w:szCs w:val="22"/>
          <w:lang w:val="fr-FR"/>
        </w:rPr>
      </w:pPr>
      <w:proofErr w:type="spellStart"/>
      <w:r w:rsidRPr="008055AB">
        <w:rPr>
          <w:i/>
          <w:sz w:val="22"/>
          <w:szCs w:val="22"/>
          <w:lang w:val="fr-FR"/>
        </w:rPr>
        <w:t>Gazella</w:t>
      </w:r>
      <w:proofErr w:type="spellEnd"/>
      <w:r w:rsidRPr="008055AB">
        <w:rPr>
          <w:i/>
          <w:sz w:val="22"/>
          <w:szCs w:val="22"/>
          <w:lang w:val="fr-FR"/>
        </w:rPr>
        <w:t xml:space="preserve"> </w:t>
      </w:r>
      <w:proofErr w:type="spellStart"/>
      <w:r w:rsidRPr="008055AB">
        <w:rPr>
          <w:i/>
          <w:sz w:val="22"/>
          <w:szCs w:val="22"/>
          <w:lang w:val="fr-FR"/>
        </w:rPr>
        <w:t>cuvieri</w:t>
      </w:r>
      <w:proofErr w:type="spellEnd"/>
      <w:r w:rsidRPr="008055AB">
        <w:rPr>
          <w:i/>
          <w:sz w:val="22"/>
          <w:szCs w:val="22"/>
          <w:lang w:val="fr-FR"/>
        </w:rPr>
        <w:tab/>
        <w:t>(EN)</w:t>
      </w:r>
    </w:p>
    <w:p w:rsidR="009E52D2" w:rsidRPr="008055AB" w:rsidRDefault="009E52D2" w:rsidP="009E52D2">
      <w:pPr>
        <w:rPr>
          <w:i/>
          <w:sz w:val="22"/>
          <w:szCs w:val="22"/>
          <w:lang w:val="fr-FR"/>
        </w:rPr>
      </w:pPr>
      <w:proofErr w:type="spellStart"/>
      <w:r w:rsidRPr="008055AB">
        <w:rPr>
          <w:i/>
          <w:sz w:val="22"/>
          <w:szCs w:val="22"/>
          <w:lang w:val="fr-FR"/>
        </w:rPr>
        <w:t>Canis</w:t>
      </w:r>
      <w:proofErr w:type="spellEnd"/>
      <w:r w:rsidRPr="008055AB">
        <w:rPr>
          <w:i/>
          <w:sz w:val="22"/>
          <w:szCs w:val="22"/>
          <w:lang w:val="fr-FR"/>
        </w:rPr>
        <w:t xml:space="preserve"> aureus </w:t>
      </w:r>
      <w:r w:rsidRPr="008055AB">
        <w:rPr>
          <w:i/>
          <w:sz w:val="22"/>
          <w:szCs w:val="22"/>
          <w:lang w:val="fr-FR"/>
        </w:rPr>
        <w:tab/>
        <w:t>(VU, M</w:t>
      </w:r>
      <w:r w:rsidR="000C2832" w:rsidRPr="008055AB">
        <w:rPr>
          <w:i/>
          <w:sz w:val="22"/>
          <w:szCs w:val="22"/>
          <w:lang w:val="fr-FR"/>
        </w:rPr>
        <w:t>a</w:t>
      </w:r>
      <w:r w:rsidRPr="008055AB">
        <w:rPr>
          <w:i/>
          <w:sz w:val="22"/>
          <w:szCs w:val="22"/>
          <w:lang w:val="fr-FR"/>
        </w:rPr>
        <w:t>roc)</w:t>
      </w:r>
    </w:p>
    <w:p w:rsidR="009E52D2" w:rsidRPr="008055AB" w:rsidRDefault="009E52D2" w:rsidP="009E52D2">
      <w:pPr>
        <w:rPr>
          <w:i/>
          <w:sz w:val="22"/>
          <w:szCs w:val="22"/>
          <w:lang w:val="fr-FR"/>
        </w:rPr>
      </w:pPr>
      <w:proofErr w:type="spellStart"/>
      <w:r w:rsidRPr="008055AB">
        <w:rPr>
          <w:i/>
          <w:sz w:val="22"/>
          <w:szCs w:val="22"/>
          <w:lang w:val="fr-FR"/>
        </w:rPr>
        <w:t>Lutra</w:t>
      </w:r>
      <w:proofErr w:type="spellEnd"/>
      <w:r w:rsidRPr="008055AB">
        <w:rPr>
          <w:i/>
          <w:sz w:val="22"/>
          <w:szCs w:val="22"/>
          <w:lang w:val="fr-FR"/>
        </w:rPr>
        <w:t xml:space="preserve"> </w:t>
      </w:r>
      <w:proofErr w:type="spellStart"/>
      <w:r w:rsidRPr="008055AB">
        <w:rPr>
          <w:i/>
          <w:sz w:val="22"/>
          <w:szCs w:val="22"/>
          <w:lang w:val="fr-FR"/>
        </w:rPr>
        <w:t>lutra</w:t>
      </w:r>
      <w:proofErr w:type="spellEnd"/>
      <w:r w:rsidRPr="008055AB">
        <w:rPr>
          <w:i/>
          <w:sz w:val="22"/>
          <w:szCs w:val="22"/>
          <w:lang w:val="fr-FR"/>
        </w:rPr>
        <w:t xml:space="preserve"> </w:t>
      </w:r>
      <w:r w:rsidRPr="008055AB">
        <w:rPr>
          <w:i/>
          <w:sz w:val="22"/>
          <w:szCs w:val="22"/>
          <w:lang w:val="fr-FR"/>
        </w:rPr>
        <w:tab/>
        <w:t>(VU)</w:t>
      </w:r>
    </w:p>
    <w:p w:rsidR="009E52D2" w:rsidRPr="008055AB" w:rsidRDefault="009E52D2" w:rsidP="009E52D2">
      <w:pPr>
        <w:rPr>
          <w:i/>
          <w:sz w:val="22"/>
          <w:szCs w:val="22"/>
          <w:lang w:val="fr-FR"/>
        </w:rPr>
      </w:pPr>
      <w:r w:rsidRPr="008055AB">
        <w:rPr>
          <w:i/>
          <w:sz w:val="22"/>
          <w:szCs w:val="22"/>
          <w:lang w:val="fr-FR"/>
        </w:rPr>
        <w:t xml:space="preserve">Hystrix </w:t>
      </w:r>
      <w:proofErr w:type="spellStart"/>
      <w:r w:rsidRPr="008055AB">
        <w:rPr>
          <w:i/>
          <w:sz w:val="22"/>
          <w:szCs w:val="22"/>
          <w:lang w:val="fr-FR"/>
        </w:rPr>
        <w:t>cristata</w:t>
      </w:r>
      <w:proofErr w:type="spellEnd"/>
      <w:r w:rsidRPr="008055AB">
        <w:rPr>
          <w:i/>
          <w:sz w:val="22"/>
          <w:szCs w:val="22"/>
          <w:lang w:val="fr-FR"/>
        </w:rPr>
        <w:tab/>
        <w:t>(EN, M</w:t>
      </w:r>
      <w:r w:rsidR="000C2832" w:rsidRPr="008055AB">
        <w:rPr>
          <w:i/>
          <w:sz w:val="22"/>
          <w:szCs w:val="22"/>
          <w:lang w:val="fr-FR"/>
        </w:rPr>
        <w:t>a</w:t>
      </w:r>
      <w:r w:rsidRPr="008055AB">
        <w:rPr>
          <w:i/>
          <w:sz w:val="22"/>
          <w:szCs w:val="22"/>
          <w:lang w:val="fr-FR"/>
        </w:rPr>
        <w:t>roc)</w:t>
      </w:r>
    </w:p>
    <w:p w:rsidR="009E52D2" w:rsidRPr="008055AB" w:rsidRDefault="009E52D2" w:rsidP="00FD3DE6">
      <w:pPr>
        <w:rPr>
          <w:sz w:val="22"/>
          <w:szCs w:val="22"/>
          <w:lang w:val="fr-FR"/>
        </w:rPr>
      </w:pPr>
    </w:p>
    <w:p w:rsidR="007F4278" w:rsidRPr="008055AB" w:rsidRDefault="009C30CD" w:rsidP="007F4278">
      <w:pPr>
        <w:rPr>
          <w:sz w:val="22"/>
          <w:szCs w:val="22"/>
          <w:u w:val="single"/>
          <w:lang w:val="fr-FR"/>
        </w:rPr>
      </w:pPr>
      <w:r w:rsidRPr="008055AB">
        <w:rPr>
          <w:sz w:val="22"/>
          <w:szCs w:val="22"/>
          <w:u w:val="single"/>
          <w:lang w:val="fr-FR"/>
        </w:rPr>
        <w:t>Oiseaux</w:t>
      </w:r>
    </w:p>
    <w:p w:rsidR="00FD3DE6" w:rsidRPr="008055AB" w:rsidRDefault="00FD3DE6" w:rsidP="007F4278">
      <w:pPr>
        <w:rPr>
          <w:sz w:val="22"/>
          <w:szCs w:val="22"/>
          <w:u w:val="single"/>
          <w:lang w:val="fr-FR"/>
        </w:rPr>
      </w:pPr>
    </w:p>
    <w:p w:rsidR="00FD3DE6" w:rsidRPr="008055AB" w:rsidRDefault="00FD3DE6" w:rsidP="00FD3DE6">
      <w:pPr>
        <w:rPr>
          <w:i/>
          <w:sz w:val="22"/>
          <w:szCs w:val="22"/>
          <w:lang w:val="fr-FR"/>
        </w:rPr>
      </w:pPr>
      <w:proofErr w:type="spellStart"/>
      <w:r w:rsidRPr="008055AB">
        <w:rPr>
          <w:i/>
          <w:sz w:val="22"/>
          <w:szCs w:val="22"/>
          <w:lang w:val="fr-FR"/>
        </w:rPr>
        <w:t>Geronticus</w:t>
      </w:r>
      <w:proofErr w:type="spellEnd"/>
      <w:r w:rsidRPr="008055AB">
        <w:rPr>
          <w:i/>
          <w:sz w:val="22"/>
          <w:szCs w:val="22"/>
          <w:lang w:val="fr-FR"/>
        </w:rPr>
        <w:t xml:space="preserve"> </w:t>
      </w:r>
      <w:proofErr w:type="spellStart"/>
      <w:r w:rsidRPr="008055AB">
        <w:rPr>
          <w:i/>
          <w:sz w:val="22"/>
          <w:szCs w:val="22"/>
          <w:lang w:val="fr-FR"/>
        </w:rPr>
        <w:t>eremita</w:t>
      </w:r>
      <w:proofErr w:type="spellEnd"/>
    </w:p>
    <w:p w:rsidR="00FD3DE6" w:rsidRPr="008055AB" w:rsidRDefault="00FD3DE6" w:rsidP="00FD3DE6">
      <w:pPr>
        <w:rPr>
          <w:i/>
          <w:sz w:val="22"/>
          <w:szCs w:val="22"/>
          <w:lang w:val="fr-FR"/>
        </w:rPr>
      </w:pPr>
      <w:proofErr w:type="spellStart"/>
      <w:r w:rsidRPr="008055AB">
        <w:rPr>
          <w:i/>
          <w:sz w:val="22"/>
          <w:szCs w:val="22"/>
          <w:lang w:val="fr-FR"/>
        </w:rPr>
        <w:t>Buteo</w:t>
      </w:r>
      <w:proofErr w:type="spellEnd"/>
      <w:r w:rsidRPr="008055AB">
        <w:rPr>
          <w:i/>
          <w:sz w:val="22"/>
          <w:szCs w:val="22"/>
          <w:lang w:val="fr-FR"/>
        </w:rPr>
        <w:t xml:space="preserve"> </w:t>
      </w:r>
      <w:proofErr w:type="spellStart"/>
      <w:r w:rsidRPr="008055AB">
        <w:rPr>
          <w:i/>
          <w:sz w:val="22"/>
          <w:szCs w:val="22"/>
          <w:lang w:val="fr-FR"/>
        </w:rPr>
        <w:t>runfinus</w:t>
      </w:r>
      <w:proofErr w:type="spellEnd"/>
    </w:p>
    <w:p w:rsidR="00FD3DE6" w:rsidRPr="008055AB" w:rsidRDefault="00FD3DE6" w:rsidP="00FD3DE6">
      <w:pPr>
        <w:rPr>
          <w:i/>
          <w:sz w:val="22"/>
          <w:szCs w:val="22"/>
          <w:lang w:val="fr-FR"/>
        </w:rPr>
      </w:pPr>
      <w:r w:rsidRPr="008055AB">
        <w:rPr>
          <w:i/>
          <w:sz w:val="22"/>
          <w:szCs w:val="22"/>
          <w:lang w:val="fr-FR"/>
        </w:rPr>
        <w:t xml:space="preserve">Falco </w:t>
      </w:r>
      <w:proofErr w:type="spellStart"/>
      <w:r w:rsidRPr="008055AB">
        <w:rPr>
          <w:i/>
          <w:sz w:val="22"/>
          <w:szCs w:val="22"/>
          <w:lang w:val="fr-FR"/>
        </w:rPr>
        <w:t>biarminus</w:t>
      </w:r>
      <w:proofErr w:type="spellEnd"/>
    </w:p>
    <w:p w:rsidR="00FD3DE6" w:rsidRPr="008055AB" w:rsidRDefault="00FD3DE6" w:rsidP="00FD3DE6">
      <w:pPr>
        <w:rPr>
          <w:i/>
          <w:sz w:val="22"/>
          <w:szCs w:val="22"/>
          <w:lang w:val="fr-FR"/>
        </w:rPr>
      </w:pPr>
      <w:r w:rsidRPr="008055AB">
        <w:rPr>
          <w:i/>
          <w:sz w:val="22"/>
          <w:szCs w:val="22"/>
          <w:lang w:val="fr-FR"/>
        </w:rPr>
        <w:t xml:space="preserve">Falco </w:t>
      </w:r>
      <w:proofErr w:type="spellStart"/>
      <w:r w:rsidRPr="008055AB">
        <w:rPr>
          <w:i/>
          <w:sz w:val="22"/>
          <w:szCs w:val="22"/>
          <w:lang w:val="fr-FR"/>
        </w:rPr>
        <w:t>peregrinus</w:t>
      </w:r>
      <w:proofErr w:type="spellEnd"/>
    </w:p>
    <w:p w:rsidR="00FD3DE6" w:rsidRPr="008055AB" w:rsidRDefault="00FD3DE6" w:rsidP="00FD3DE6">
      <w:pPr>
        <w:rPr>
          <w:i/>
          <w:sz w:val="22"/>
          <w:szCs w:val="22"/>
          <w:lang w:val="fr-FR"/>
        </w:rPr>
      </w:pPr>
      <w:r w:rsidRPr="008055AB">
        <w:rPr>
          <w:i/>
          <w:sz w:val="22"/>
          <w:szCs w:val="22"/>
          <w:lang w:val="fr-FR"/>
        </w:rPr>
        <w:t xml:space="preserve">Aquila </w:t>
      </w:r>
      <w:proofErr w:type="spellStart"/>
      <w:r w:rsidRPr="008055AB">
        <w:rPr>
          <w:i/>
          <w:sz w:val="22"/>
          <w:szCs w:val="22"/>
          <w:lang w:val="fr-FR"/>
        </w:rPr>
        <w:t>rapax</w:t>
      </w:r>
      <w:proofErr w:type="spellEnd"/>
    </w:p>
    <w:p w:rsidR="00FD3DE6" w:rsidRPr="008055AB" w:rsidRDefault="00FD3DE6" w:rsidP="00FD3DE6">
      <w:pPr>
        <w:rPr>
          <w:i/>
          <w:sz w:val="22"/>
          <w:szCs w:val="22"/>
          <w:lang w:val="fr-FR"/>
        </w:rPr>
      </w:pPr>
      <w:proofErr w:type="spellStart"/>
      <w:r w:rsidRPr="008055AB">
        <w:rPr>
          <w:i/>
          <w:sz w:val="22"/>
          <w:szCs w:val="22"/>
          <w:lang w:val="fr-FR"/>
        </w:rPr>
        <w:t>Hieracetus</w:t>
      </w:r>
      <w:proofErr w:type="spellEnd"/>
      <w:r w:rsidRPr="008055AB">
        <w:rPr>
          <w:i/>
          <w:sz w:val="22"/>
          <w:szCs w:val="22"/>
          <w:lang w:val="fr-FR"/>
        </w:rPr>
        <w:t xml:space="preserve"> </w:t>
      </w:r>
      <w:proofErr w:type="spellStart"/>
      <w:r w:rsidRPr="008055AB">
        <w:rPr>
          <w:i/>
          <w:sz w:val="22"/>
          <w:szCs w:val="22"/>
          <w:lang w:val="fr-FR"/>
        </w:rPr>
        <w:t>pennatus</w:t>
      </w:r>
      <w:proofErr w:type="spellEnd"/>
    </w:p>
    <w:p w:rsidR="00FD3DE6" w:rsidRPr="008055AB" w:rsidRDefault="00FD3DE6" w:rsidP="00FD3DE6">
      <w:pPr>
        <w:rPr>
          <w:i/>
          <w:sz w:val="22"/>
          <w:szCs w:val="22"/>
          <w:lang w:val="fr-FR"/>
        </w:rPr>
      </w:pPr>
      <w:proofErr w:type="spellStart"/>
      <w:r w:rsidRPr="008055AB">
        <w:rPr>
          <w:i/>
          <w:sz w:val="22"/>
          <w:szCs w:val="22"/>
          <w:lang w:val="fr-FR"/>
        </w:rPr>
        <w:t>Gyps</w:t>
      </w:r>
      <w:proofErr w:type="spellEnd"/>
      <w:r w:rsidRPr="008055AB">
        <w:rPr>
          <w:i/>
          <w:sz w:val="22"/>
          <w:szCs w:val="22"/>
          <w:lang w:val="fr-FR"/>
        </w:rPr>
        <w:t xml:space="preserve"> </w:t>
      </w:r>
      <w:proofErr w:type="spellStart"/>
      <w:r w:rsidRPr="008055AB">
        <w:rPr>
          <w:i/>
          <w:sz w:val="22"/>
          <w:szCs w:val="22"/>
          <w:lang w:val="fr-FR"/>
        </w:rPr>
        <w:t>fulvas</w:t>
      </w:r>
      <w:proofErr w:type="spellEnd"/>
    </w:p>
    <w:p w:rsidR="009E52D2" w:rsidRPr="008055AB" w:rsidRDefault="009E52D2" w:rsidP="009E52D2">
      <w:pPr>
        <w:rPr>
          <w:i/>
          <w:sz w:val="22"/>
          <w:szCs w:val="22"/>
          <w:lang w:val="fr-FR"/>
        </w:rPr>
      </w:pPr>
    </w:p>
    <w:p w:rsidR="009E52D2" w:rsidRPr="008055AB" w:rsidRDefault="009E52D2" w:rsidP="009E52D2">
      <w:pPr>
        <w:rPr>
          <w:sz w:val="22"/>
          <w:szCs w:val="22"/>
          <w:u w:val="single"/>
          <w:lang w:val="fr-FR"/>
        </w:rPr>
      </w:pPr>
      <w:r w:rsidRPr="008055AB">
        <w:rPr>
          <w:sz w:val="22"/>
          <w:szCs w:val="22"/>
          <w:u w:val="single"/>
          <w:lang w:val="fr-FR"/>
        </w:rPr>
        <w:t>Reptiles</w:t>
      </w:r>
    </w:p>
    <w:p w:rsidR="009E52D2" w:rsidRPr="008055AB" w:rsidRDefault="009E52D2" w:rsidP="009E52D2">
      <w:pPr>
        <w:rPr>
          <w:sz w:val="22"/>
          <w:szCs w:val="22"/>
          <w:lang w:val="fr-FR"/>
        </w:rPr>
      </w:pPr>
    </w:p>
    <w:p w:rsidR="009E52D2" w:rsidRPr="008055AB" w:rsidRDefault="009E52D2" w:rsidP="009E52D2">
      <w:pPr>
        <w:rPr>
          <w:sz w:val="22"/>
          <w:szCs w:val="22"/>
          <w:lang w:val="fr-FR"/>
        </w:rPr>
      </w:pPr>
      <w:proofErr w:type="spellStart"/>
      <w:r w:rsidRPr="008055AB">
        <w:rPr>
          <w:i/>
          <w:sz w:val="22"/>
          <w:szCs w:val="22"/>
          <w:lang w:val="fr-FR"/>
        </w:rPr>
        <w:t>Acanthodactylus</w:t>
      </w:r>
      <w:proofErr w:type="spellEnd"/>
      <w:r w:rsidRPr="008055AB">
        <w:rPr>
          <w:i/>
          <w:sz w:val="22"/>
          <w:szCs w:val="22"/>
          <w:lang w:val="fr-FR"/>
        </w:rPr>
        <w:t xml:space="preserve"> </w:t>
      </w:r>
      <w:proofErr w:type="spellStart"/>
      <w:r w:rsidRPr="008055AB">
        <w:rPr>
          <w:i/>
          <w:sz w:val="22"/>
          <w:szCs w:val="22"/>
          <w:lang w:val="fr-FR"/>
        </w:rPr>
        <w:t>erythrurus</w:t>
      </w:r>
      <w:proofErr w:type="spellEnd"/>
    </w:p>
    <w:p w:rsidR="009E52D2" w:rsidRPr="008055AB" w:rsidRDefault="009E52D2" w:rsidP="009E52D2">
      <w:pPr>
        <w:rPr>
          <w:sz w:val="22"/>
          <w:szCs w:val="22"/>
          <w:lang w:val="fr-FR"/>
        </w:rPr>
      </w:pPr>
      <w:proofErr w:type="spellStart"/>
      <w:r w:rsidRPr="008055AB">
        <w:rPr>
          <w:i/>
          <w:sz w:val="22"/>
          <w:szCs w:val="22"/>
          <w:lang w:val="fr-FR"/>
        </w:rPr>
        <w:t>Acanthodactylus</w:t>
      </w:r>
      <w:proofErr w:type="spellEnd"/>
      <w:r w:rsidRPr="008055AB">
        <w:rPr>
          <w:i/>
          <w:sz w:val="22"/>
          <w:szCs w:val="22"/>
          <w:lang w:val="fr-FR"/>
        </w:rPr>
        <w:t xml:space="preserve"> </w:t>
      </w:r>
      <w:proofErr w:type="spellStart"/>
      <w:r w:rsidRPr="008055AB">
        <w:rPr>
          <w:i/>
          <w:sz w:val="22"/>
          <w:szCs w:val="22"/>
          <w:lang w:val="fr-FR"/>
        </w:rPr>
        <w:t>buscki</w:t>
      </w:r>
      <w:proofErr w:type="spellEnd"/>
    </w:p>
    <w:p w:rsidR="009E52D2" w:rsidRPr="008055AB" w:rsidRDefault="009E52D2" w:rsidP="009E52D2">
      <w:pPr>
        <w:rPr>
          <w:i/>
          <w:sz w:val="22"/>
          <w:szCs w:val="22"/>
          <w:lang w:val="fr-FR"/>
        </w:rPr>
      </w:pPr>
      <w:proofErr w:type="spellStart"/>
      <w:r w:rsidRPr="008055AB">
        <w:rPr>
          <w:i/>
          <w:sz w:val="22"/>
          <w:szCs w:val="22"/>
          <w:lang w:val="fr-FR"/>
        </w:rPr>
        <w:t>Bitis</w:t>
      </w:r>
      <w:proofErr w:type="spellEnd"/>
      <w:r w:rsidRPr="008055AB">
        <w:rPr>
          <w:i/>
          <w:sz w:val="22"/>
          <w:szCs w:val="22"/>
          <w:lang w:val="fr-FR"/>
        </w:rPr>
        <w:t xml:space="preserve"> </w:t>
      </w:r>
      <w:proofErr w:type="spellStart"/>
      <w:r w:rsidRPr="008055AB">
        <w:rPr>
          <w:i/>
          <w:sz w:val="22"/>
          <w:szCs w:val="22"/>
          <w:lang w:val="fr-FR"/>
        </w:rPr>
        <w:t>arietans</w:t>
      </w:r>
      <w:proofErr w:type="spellEnd"/>
      <w:r w:rsidRPr="008055AB">
        <w:rPr>
          <w:i/>
          <w:sz w:val="22"/>
          <w:szCs w:val="22"/>
          <w:lang w:val="fr-FR"/>
        </w:rPr>
        <w:tab/>
      </w:r>
    </w:p>
    <w:p w:rsidR="009E52D2" w:rsidRPr="008055AB" w:rsidRDefault="009E52D2" w:rsidP="009E52D2">
      <w:pPr>
        <w:rPr>
          <w:i/>
          <w:sz w:val="22"/>
          <w:szCs w:val="22"/>
          <w:lang w:val="fr-FR"/>
        </w:rPr>
      </w:pPr>
      <w:proofErr w:type="spellStart"/>
      <w:r w:rsidRPr="008055AB">
        <w:rPr>
          <w:i/>
          <w:sz w:val="22"/>
          <w:szCs w:val="22"/>
          <w:lang w:val="fr-FR"/>
        </w:rPr>
        <w:t>Blanus</w:t>
      </w:r>
      <w:proofErr w:type="spellEnd"/>
      <w:r w:rsidRPr="008055AB">
        <w:rPr>
          <w:i/>
          <w:sz w:val="22"/>
          <w:szCs w:val="22"/>
          <w:lang w:val="fr-FR"/>
        </w:rPr>
        <w:t xml:space="preserve"> </w:t>
      </w:r>
      <w:proofErr w:type="spellStart"/>
      <w:r w:rsidRPr="008055AB">
        <w:rPr>
          <w:i/>
          <w:sz w:val="22"/>
          <w:szCs w:val="22"/>
          <w:lang w:val="fr-FR"/>
        </w:rPr>
        <w:t>mettetali</w:t>
      </w:r>
      <w:proofErr w:type="spellEnd"/>
    </w:p>
    <w:p w:rsidR="009E52D2" w:rsidRPr="008055AB" w:rsidRDefault="009E52D2" w:rsidP="009E52D2">
      <w:pPr>
        <w:rPr>
          <w:sz w:val="22"/>
          <w:szCs w:val="22"/>
          <w:lang w:val="fr-FR"/>
        </w:rPr>
      </w:pPr>
      <w:proofErr w:type="spellStart"/>
      <w:r w:rsidRPr="008055AB">
        <w:rPr>
          <w:i/>
          <w:sz w:val="22"/>
          <w:szCs w:val="22"/>
          <w:lang w:val="fr-FR"/>
        </w:rPr>
        <w:t>Chalcides</w:t>
      </w:r>
      <w:proofErr w:type="spellEnd"/>
      <w:r w:rsidRPr="008055AB">
        <w:rPr>
          <w:i/>
          <w:sz w:val="22"/>
          <w:szCs w:val="22"/>
          <w:lang w:val="fr-FR"/>
        </w:rPr>
        <w:t xml:space="preserve"> </w:t>
      </w:r>
      <w:proofErr w:type="spellStart"/>
      <w:r w:rsidRPr="008055AB">
        <w:rPr>
          <w:i/>
          <w:sz w:val="22"/>
          <w:szCs w:val="22"/>
          <w:lang w:val="fr-FR"/>
        </w:rPr>
        <w:t>polylepis</w:t>
      </w:r>
      <w:proofErr w:type="spellEnd"/>
    </w:p>
    <w:p w:rsidR="009E52D2" w:rsidRPr="008055AB" w:rsidRDefault="009E52D2" w:rsidP="009E52D2">
      <w:pPr>
        <w:rPr>
          <w:sz w:val="22"/>
          <w:szCs w:val="22"/>
          <w:lang w:val="fr-FR"/>
        </w:rPr>
      </w:pPr>
      <w:proofErr w:type="spellStart"/>
      <w:r w:rsidRPr="008055AB">
        <w:rPr>
          <w:i/>
          <w:sz w:val="22"/>
          <w:szCs w:val="22"/>
          <w:lang w:val="fr-FR"/>
        </w:rPr>
        <w:t>Chalcides</w:t>
      </w:r>
      <w:proofErr w:type="spellEnd"/>
      <w:r w:rsidRPr="008055AB">
        <w:rPr>
          <w:i/>
          <w:sz w:val="22"/>
          <w:szCs w:val="22"/>
          <w:lang w:val="fr-FR"/>
        </w:rPr>
        <w:t xml:space="preserve"> </w:t>
      </w:r>
      <w:proofErr w:type="spellStart"/>
      <w:r w:rsidRPr="008055AB">
        <w:rPr>
          <w:i/>
          <w:sz w:val="22"/>
          <w:szCs w:val="22"/>
          <w:lang w:val="fr-FR"/>
        </w:rPr>
        <w:t>manueli</w:t>
      </w:r>
      <w:proofErr w:type="spellEnd"/>
      <w:r w:rsidRPr="008055AB">
        <w:rPr>
          <w:sz w:val="22"/>
          <w:szCs w:val="22"/>
          <w:lang w:val="fr-FR"/>
        </w:rPr>
        <w:tab/>
        <w:t xml:space="preserve"> </w:t>
      </w:r>
      <w:r w:rsidRPr="008055AB">
        <w:rPr>
          <w:i/>
          <w:sz w:val="22"/>
          <w:szCs w:val="22"/>
          <w:lang w:val="fr-FR"/>
        </w:rPr>
        <w:t>(VU)</w:t>
      </w:r>
    </w:p>
    <w:p w:rsidR="009E52D2" w:rsidRPr="008055AB" w:rsidRDefault="009E52D2" w:rsidP="009E52D2">
      <w:pPr>
        <w:rPr>
          <w:i/>
          <w:sz w:val="22"/>
          <w:szCs w:val="22"/>
          <w:lang w:val="fr-FR"/>
        </w:rPr>
      </w:pPr>
      <w:proofErr w:type="spellStart"/>
      <w:r w:rsidRPr="008055AB">
        <w:rPr>
          <w:i/>
          <w:sz w:val="22"/>
          <w:szCs w:val="22"/>
          <w:lang w:val="fr-FR"/>
        </w:rPr>
        <w:t>Chalcides</w:t>
      </w:r>
      <w:proofErr w:type="spellEnd"/>
      <w:r w:rsidRPr="008055AB">
        <w:rPr>
          <w:i/>
          <w:sz w:val="22"/>
          <w:szCs w:val="22"/>
          <w:lang w:val="fr-FR"/>
        </w:rPr>
        <w:t xml:space="preserve"> </w:t>
      </w:r>
      <w:proofErr w:type="spellStart"/>
      <w:r w:rsidRPr="008055AB">
        <w:rPr>
          <w:i/>
          <w:sz w:val="22"/>
          <w:szCs w:val="22"/>
          <w:lang w:val="fr-FR"/>
        </w:rPr>
        <w:t>mionecton</w:t>
      </w:r>
      <w:proofErr w:type="spellEnd"/>
      <w:r w:rsidRPr="008055AB">
        <w:rPr>
          <w:i/>
          <w:sz w:val="22"/>
          <w:szCs w:val="22"/>
          <w:lang w:val="fr-FR"/>
        </w:rPr>
        <w:t xml:space="preserve"> </w:t>
      </w:r>
      <w:proofErr w:type="spellStart"/>
      <w:r w:rsidRPr="008055AB">
        <w:rPr>
          <w:i/>
          <w:sz w:val="22"/>
          <w:szCs w:val="22"/>
          <w:lang w:val="fr-FR"/>
        </w:rPr>
        <w:t>trifasciatus</w:t>
      </w:r>
      <w:proofErr w:type="spellEnd"/>
    </w:p>
    <w:p w:rsidR="009E52D2" w:rsidRPr="008055AB" w:rsidRDefault="009E52D2" w:rsidP="009E52D2">
      <w:pPr>
        <w:rPr>
          <w:i/>
          <w:sz w:val="22"/>
          <w:szCs w:val="22"/>
          <w:lang w:val="fr-FR"/>
        </w:rPr>
      </w:pPr>
      <w:proofErr w:type="spellStart"/>
      <w:r w:rsidRPr="008055AB">
        <w:rPr>
          <w:i/>
          <w:sz w:val="22"/>
          <w:szCs w:val="22"/>
          <w:lang w:val="fr-FR"/>
        </w:rPr>
        <w:t>Chamaeleo</w:t>
      </w:r>
      <w:proofErr w:type="spellEnd"/>
      <w:r w:rsidRPr="008055AB">
        <w:rPr>
          <w:i/>
          <w:sz w:val="22"/>
          <w:szCs w:val="22"/>
          <w:lang w:val="fr-FR"/>
        </w:rPr>
        <w:t xml:space="preserve"> </w:t>
      </w:r>
      <w:proofErr w:type="spellStart"/>
      <w:r w:rsidRPr="008055AB">
        <w:rPr>
          <w:i/>
          <w:sz w:val="22"/>
          <w:szCs w:val="22"/>
          <w:lang w:val="fr-FR"/>
        </w:rPr>
        <w:t>chameleon</w:t>
      </w:r>
      <w:proofErr w:type="spellEnd"/>
    </w:p>
    <w:p w:rsidR="009E52D2" w:rsidRPr="008055AB" w:rsidRDefault="009E52D2" w:rsidP="009E52D2">
      <w:pPr>
        <w:rPr>
          <w:i/>
          <w:sz w:val="22"/>
          <w:szCs w:val="22"/>
          <w:lang w:val="fr-FR"/>
        </w:rPr>
      </w:pPr>
      <w:r w:rsidRPr="008055AB">
        <w:rPr>
          <w:i/>
          <w:sz w:val="22"/>
          <w:szCs w:val="22"/>
          <w:lang w:val="fr-FR"/>
        </w:rPr>
        <w:t>Naja haje</w:t>
      </w:r>
    </w:p>
    <w:p w:rsidR="009E52D2" w:rsidRPr="008055AB" w:rsidRDefault="009E52D2" w:rsidP="009E52D2">
      <w:pPr>
        <w:rPr>
          <w:sz w:val="22"/>
          <w:szCs w:val="22"/>
          <w:lang w:val="fr-FR"/>
        </w:rPr>
      </w:pPr>
      <w:proofErr w:type="spellStart"/>
      <w:r w:rsidRPr="008055AB">
        <w:rPr>
          <w:i/>
          <w:sz w:val="22"/>
          <w:szCs w:val="22"/>
          <w:lang w:val="fr-FR"/>
        </w:rPr>
        <w:t>Ophisaurus</w:t>
      </w:r>
      <w:proofErr w:type="spellEnd"/>
      <w:r w:rsidRPr="008055AB">
        <w:rPr>
          <w:i/>
          <w:sz w:val="22"/>
          <w:szCs w:val="22"/>
          <w:lang w:val="fr-FR"/>
        </w:rPr>
        <w:t xml:space="preserve"> </w:t>
      </w:r>
      <w:proofErr w:type="spellStart"/>
      <w:r w:rsidRPr="008055AB">
        <w:rPr>
          <w:i/>
          <w:sz w:val="22"/>
          <w:szCs w:val="22"/>
          <w:lang w:val="fr-FR"/>
        </w:rPr>
        <w:t>koelllikeri</w:t>
      </w:r>
      <w:proofErr w:type="spellEnd"/>
      <w:r w:rsidRPr="008055AB">
        <w:rPr>
          <w:sz w:val="22"/>
          <w:szCs w:val="22"/>
          <w:lang w:val="fr-FR"/>
        </w:rPr>
        <w:tab/>
      </w:r>
    </w:p>
    <w:p w:rsidR="009E52D2" w:rsidRPr="008055AB" w:rsidRDefault="009E52D2" w:rsidP="009E52D2">
      <w:pPr>
        <w:rPr>
          <w:i/>
          <w:sz w:val="22"/>
          <w:szCs w:val="22"/>
          <w:lang w:val="fr-FR"/>
        </w:rPr>
      </w:pPr>
      <w:proofErr w:type="spellStart"/>
      <w:r w:rsidRPr="008055AB">
        <w:rPr>
          <w:i/>
          <w:sz w:val="22"/>
          <w:szCs w:val="22"/>
          <w:lang w:val="fr-FR"/>
        </w:rPr>
        <w:t>Quedenfeltia</w:t>
      </w:r>
      <w:proofErr w:type="spellEnd"/>
      <w:r w:rsidRPr="008055AB">
        <w:rPr>
          <w:i/>
          <w:sz w:val="22"/>
          <w:szCs w:val="22"/>
          <w:lang w:val="fr-FR"/>
        </w:rPr>
        <w:t xml:space="preserve"> </w:t>
      </w:r>
      <w:proofErr w:type="spellStart"/>
      <w:r w:rsidRPr="008055AB">
        <w:rPr>
          <w:i/>
          <w:sz w:val="22"/>
          <w:szCs w:val="22"/>
          <w:lang w:val="fr-FR"/>
        </w:rPr>
        <w:t>moerens</w:t>
      </w:r>
      <w:proofErr w:type="spellEnd"/>
    </w:p>
    <w:p w:rsidR="009E52D2" w:rsidRPr="008055AB" w:rsidRDefault="009E52D2" w:rsidP="009E52D2">
      <w:pPr>
        <w:rPr>
          <w:i/>
          <w:sz w:val="22"/>
          <w:szCs w:val="22"/>
          <w:lang w:val="fr-FR"/>
        </w:rPr>
      </w:pPr>
      <w:proofErr w:type="spellStart"/>
      <w:r w:rsidRPr="008055AB">
        <w:rPr>
          <w:i/>
          <w:sz w:val="22"/>
          <w:szCs w:val="22"/>
          <w:lang w:val="fr-FR"/>
        </w:rPr>
        <w:t>Spalerosophis</w:t>
      </w:r>
      <w:proofErr w:type="spellEnd"/>
      <w:r w:rsidRPr="008055AB">
        <w:rPr>
          <w:i/>
          <w:sz w:val="22"/>
          <w:szCs w:val="22"/>
          <w:lang w:val="fr-FR"/>
        </w:rPr>
        <w:t xml:space="preserve"> </w:t>
      </w:r>
      <w:proofErr w:type="spellStart"/>
      <w:r w:rsidRPr="008055AB">
        <w:rPr>
          <w:i/>
          <w:sz w:val="22"/>
          <w:szCs w:val="22"/>
          <w:lang w:val="fr-FR"/>
        </w:rPr>
        <w:t>dolichospilus</w:t>
      </w:r>
      <w:proofErr w:type="spellEnd"/>
      <w:r w:rsidRPr="008055AB">
        <w:rPr>
          <w:i/>
          <w:sz w:val="22"/>
          <w:szCs w:val="22"/>
          <w:lang w:val="fr-FR"/>
        </w:rPr>
        <w:tab/>
        <w:t>(DD)</w:t>
      </w:r>
    </w:p>
    <w:p w:rsidR="009E52D2" w:rsidRPr="008055AB" w:rsidRDefault="009E52D2" w:rsidP="009E52D2">
      <w:pPr>
        <w:rPr>
          <w:i/>
          <w:sz w:val="22"/>
          <w:szCs w:val="22"/>
          <w:lang w:val="fr-FR"/>
        </w:rPr>
      </w:pPr>
      <w:proofErr w:type="spellStart"/>
      <w:r w:rsidRPr="008055AB">
        <w:rPr>
          <w:i/>
          <w:sz w:val="22"/>
          <w:szCs w:val="22"/>
          <w:lang w:val="fr-FR"/>
        </w:rPr>
        <w:t>Testudo</w:t>
      </w:r>
      <w:proofErr w:type="spellEnd"/>
      <w:r w:rsidRPr="008055AB">
        <w:rPr>
          <w:i/>
          <w:sz w:val="22"/>
          <w:szCs w:val="22"/>
          <w:lang w:val="fr-FR"/>
        </w:rPr>
        <w:t xml:space="preserve"> </w:t>
      </w:r>
      <w:proofErr w:type="spellStart"/>
      <w:r w:rsidRPr="008055AB">
        <w:rPr>
          <w:i/>
          <w:sz w:val="22"/>
          <w:szCs w:val="22"/>
          <w:lang w:val="fr-FR"/>
        </w:rPr>
        <w:t>graeca</w:t>
      </w:r>
      <w:proofErr w:type="spellEnd"/>
      <w:r w:rsidRPr="008055AB">
        <w:rPr>
          <w:i/>
          <w:sz w:val="22"/>
          <w:szCs w:val="22"/>
          <w:lang w:val="fr-FR"/>
        </w:rPr>
        <w:tab/>
        <w:t>(VU)</w:t>
      </w:r>
    </w:p>
    <w:p w:rsidR="009E52D2" w:rsidRPr="008055AB" w:rsidRDefault="009E52D2" w:rsidP="009E52D2">
      <w:pPr>
        <w:rPr>
          <w:i/>
          <w:sz w:val="22"/>
          <w:szCs w:val="22"/>
          <w:lang w:val="fr-FR"/>
        </w:rPr>
      </w:pPr>
      <w:proofErr w:type="spellStart"/>
      <w:r w:rsidRPr="008055AB">
        <w:rPr>
          <w:i/>
          <w:sz w:val="22"/>
          <w:szCs w:val="22"/>
          <w:lang w:val="fr-FR"/>
        </w:rPr>
        <w:t>Tropiocolotes</w:t>
      </w:r>
      <w:proofErr w:type="spellEnd"/>
      <w:r w:rsidRPr="008055AB">
        <w:rPr>
          <w:i/>
          <w:sz w:val="22"/>
          <w:szCs w:val="22"/>
          <w:lang w:val="fr-FR"/>
        </w:rPr>
        <w:t xml:space="preserve"> </w:t>
      </w:r>
      <w:proofErr w:type="spellStart"/>
      <w:r w:rsidRPr="008055AB">
        <w:rPr>
          <w:i/>
          <w:sz w:val="22"/>
          <w:szCs w:val="22"/>
          <w:lang w:val="fr-FR"/>
        </w:rPr>
        <w:t>tripolitanus</w:t>
      </w:r>
      <w:proofErr w:type="spellEnd"/>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9E52D2">
      <w:pPr>
        <w:rPr>
          <w:i/>
          <w:sz w:val="22"/>
          <w:szCs w:val="22"/>
          <w:lang w:val="fr-FR"/>
        </w:rPr>
      </w:pPr>
    </w:p>
    <w:p w:rsidR="00C0193A" w:rsidRPr="008055AB" w:rsidRDefault="00C0193A" w:rsidP="00C0193A">
      <w:pPr>
        <w:pStyle w:val="Titre2"/>
        <w:rPr>
          <w:lang w:val="fr-FR"/>
        </w:rPr>
      </w:pPr>
      <w:bookmarkStart w:id="101" w:name="_Toc387698704"/>
      <w:r w:rsidRPr="008055AB">
        <w:rPr>
          <w:lang w:val="fr-FR"/>
        </w:rPr>
        <w:lastRenderedPageBreak/>
        <w:t>Annexe III : Termes de référence du personnel clé du projet</w:t>
      </w:r>
      <w:bookmarkEnd w:id="101"/>
      <w:r w:rsidRPr="008055AB">
        <w:rPr>
          <w:lang w:val="fr-FR"/>
        </w:rPr>
        <w:t xml:space="preserve"> </w:t>
      </w:r>
    </w:p>
    <w:p w:rsidR="00C0193A" w:rsidRPr="008055AB" w:rsidRDefault="00C0193A" w:rsidP="00C0193A">
      <w:pPr>
        <w:pStyle w:val="Titre3"/>
        <w:rPr>
          <w:lang w:val="fr-FR"/>
        </w:rPr>
      </w:pPr>
      <w:bookmarkStart w:id="102" w:name="_Toc366168529"/>
      <w:bookmarkStart w:id="103" w:name="_Toc368051935"/>
      <w:bookmarkStart w:id="104" w:name="_Toc369871502"/>
      <w:bookmarkStart w:id="105" w:name="_Toc370117575"/>
      <w:bookmarkStart w:id="106" w:name="_Toc370751685"/>
      <w:bookmarkStart w:id="107" w:name="_Toc387698705"/>
      <w:r w:rsidRPr="008055AB">
        <w:rPr>
          <w:lang w:val="fr-FR"/>
        </w:rPr>
        <w:t>Coordonnateur</w:t>
      </w:r>
      <w:bookmarkEnd w:id="102"/>
      <w:bookmarkEnd w:id="103"/>
      <w:bookmarkEnd w:id="104"/>
      <w:bookmarkEnd w:id="105"/>
      <w:bookmarkEnd w:id="106"/>
      <w:r w:rsidRPr="008055AB">
        <w:rPr>
          <w:lang w:val="fr-FR"/>
        </w:rPr>
        <w:t xml:space="preserve"> national du projet</w:t>
      </w:r>
      <w:bookmarkEnd w:id="107"/>
    </w:p>
    <w:p w:rsidR="00C0193A" w:rsidRPr="008055AB" w:rsidRDefault="00C0193A" w:rsidP="00C0193A">
      <w:pPr>
        <w:rPr>
          <w:lang w:val="fr-FR"/>
        </w:rPr>
      </w:pPr>
    </w:p>
    <w:p w:rsidR="00C0193A" w:rsidRPr="008055AB" w:rsidRDefault="00C0193A" w:rsidP="00C0193A">
      <w:pPr>
        <w:rPr>
          <w:sz w:val="22"/>
          <w:szCs w:val="22"/>
          <w:u w:val="single"/>
          <w:lang w:val="fr-FR"/>
        </w:rPr>
      </w:pPr>
      <w:r w:rsidRPr="008055AB">
        <w:rPr>
          <w:sz w:val="22"/>
          <w:szCs w:val="22"/>
          <w:u w:val="single"/>
          <w:lang w:val="fr-FR"/>
        </w:rPr>
        <w:t>Contexte</w:t>
      </w:r>
    </w:p>
    <w:p w:rsidR="00C0193A" w:rsidRPr="008055AB" w:rsidRDefault="00C0193A" w:rsidP="00C0193A">
      <w:pPr>
        <w:rPr>
          <w:sz w:val="22"/>
          <w:szCs w:val="22"/>
          <w:u w:val="single"/>
          <w:lang w:val="fr-FR"/>
        </w:rPr>
      </w:pPr>
    </w:p>
    <w:p w:rsidR="00C0193A" w:rsidRPr="008055AB" w:rsidRDefault="00C0193A" w:rsidP="00C0193A">
      <w:pPr>
        <w:rPr>
          <w:sz w:val="22"/>
          <w:szCs w:val="22"/>
          <w:lang w:val="fr-FR"/>
        </w:rPr>
      </w:pPr>
      <w:r w:rsidRPr="008055AB">
        <w:rPr>
          <w:sz w:val="22"/>
          <w:szCs w:val="22"/>
          <w:lang w:val="fr-FR"/>
        </w:rPr>
        <w:t>Le coordonnateur national du projet (CNP) sera un ressortissant national recruté localement dans le cadre d’une procédure concurrentielle ouverte. Il/elle sera chargé de la gestion générale du projet, notamment la mobilisation de tous les apports du projet, de la  supervision du personnel du projet, des consultants et des sous-traitants du projet. Le CNP fera rapport au Directeur national du projet (DNP) en étroite consultation avec le RR du PNUD (ou un responsable des Nations Unies dûment nommé) sur toutes les questions administr</w:t>
      </w:r>
      <w:r w:rsidR="003639B2" w:rsidRPr="008055AB">
        <w:rPr>
          <w:sz w:val="22"/>
          <w:szCs w:val="22"/>
          <w:lang w:val="fr-FR"/>
        </w:rPr>
        <w:t>atives et de fond du projet. Sur</w:t>
      </w:r>
      <w:r w:rsidRPr="008055AB">
        <w:rPr>
          <w:sz w:val="22"/>
          <w:szCs w:val="22"/>
          <w:lang w:val="fr-FR"/>
        </w:rPr>
        <w:t xml:space="preserve"> le plan stratégie, le CNP fera régulièrement rapport au Comité de </w:t>
      </w:r>
      <w:r w:rsidR="00E1651D" w:rsidRPr="008055AB">
        <w:rPr>
          <w:sz w:val="22"/>
          <w:szCs w:val="22"/>
          <w:lang w:val="fr-FR"/>
        </w:rPr>
        <w:t>P</w:t>
      </w:r>
      <w:r w:rsidRPr="008055AB">
        <w:rPr>
          <w:sz w:val="22"/>
          <w:szCs w:val="22"/>
          <w:lang w:val="fr-FR"/>
        </w:rPr>
        <w:t xml:space="preserve">ilotage du </w:t>
      </w:r>
      <w:r w:rsidR="00E1651D" w:rsidRPr="008055AB">
        <w:rPr>
          <w:sz w:val="22"/>
          <w:szCs w:val="22"/>
          <w:lang w:val="fr-FR"/>
        </w:rPr>
        <w:t>P</w:t>
      </w:r>
      <w:r w:rsidRPr="008055AB">
        <w:rPr>
          <w:sz w:val="22"/>
          <w:szCs w:val="22"/>
          <w:lang w:val="fr-FR"/>
        </w:rPr>
        <w:t xml:space="preserve">rojet (CPP). Le CNP sera généralement </w:t>
      </w:r>
      <w:proofErr w:type="gramStart"/>
      <w:r w:rsidRPr="008055AB">
        <w:rPr>
          <w:sz w:val="22"/>
          <w:szCs w:val="22"/>
          <w:lang w:val="fr-FR"/>
        </w:rPr>
        <w:t>chargé</w:t>
      </w:r>
      <w:proofErr w:type="gramEnd"/>
      <w:r w:rsidRPr="008055AB">
        <w:rPr>
          <w:sz w:val="22"/>
          <w:szCs w:val="22"/>
          <w:lang w:val="fr-FR"/>
        </w:rPr>
        <w:t xml:space="preserve"> de respecter les obligations de l’Etat dans le cadre du projet, conformément aux modalités</w:t>
      </w:r>
      <w:r w:rsidR="00A44818" w:rsidRPr="008055AB">
        <w:rPr>
          <w:sz w:val="22"/>
          <w:szCs w:val="22"/>
          <w:lang w:val="fr-FR"/>
        </w:rPr>
        <w:t xml:space="preserve"> de M</w:t>
      </w:r>
      <w:r w:rsidR="0058589D" w:rsidRPr="008055AB">
        <w:rPr>
          <w:sz w:val="22"/>
          <w:szCs w:val="22"/>
          <w:lang w:val="fr-FR"/>
        </w:rPr>
        <w:t xml:space="preserve">ise en œuvre </w:t>
      </w:r>
      <w:r w:rsidR="00A44818" w:rsidRPr="008055AB">
        <w:rPr>
          <w:sz w:val="22"/>
          <w:szCs w:val="22"/>
          <w:lang w:val="fr-FR"/>
        </w:rPr>
        <w:t>N</w:t>
      </w:r>
      <w:r w:rsidRPr="008055AB">
        <w:rPr>
          <w:sz w:val="22"/>
          <w:szCs w:val="22"/>
          <w:lang w:val="fr-FR"/>
        </w:rPr>
        <w:t>ationale (N</w:t>
      </w:r>
      <w:r w:rsidR="0058589D" w:rsidRPr="008055AB">
        <w:rPr>
          <w:sz w:val="22"/>
          <w:szCs w:val="22"/>
          <w:lang w:val="fr-FR"/>
        </w:rPr>
        <w:t>IM</w:t>
      </w:r>
      <w:r w:rsidRPr="008055AB">
        <w:rPr>
          <w:sz w:val="22"/>
          <w:szCs w:val="22"/>
          <w:lang w:val="fr-FR"/>
        </w:rPr>
        <w:t xml:space="preserve">). Il/elle jouera un rôle de liaison avec l’Etat, le PNUD, les agences des Nations Unies, les ONG et les partenaires du projet et maintiendra une collaboration étroite avec les autres organismes donateurs qui assurent un cofinancement. </w:t>
      </w:r>
    </w:p>
    <w:p w:rsidR="00C0193A" w:rsidRPr="008055AB" w:rsidRDefault="00C0193A" w:rsidP="00C0193A">
      <w:pPr>
        <w:rPr>
          <w:sz w:val="22"/>
          <w:szCs w:val="22"/>
          <w:lang w:val="fr-FR"/>
        </w:rPr>
      </w:pPr>
    </w:p>
    <w:p w:rsidR="00C0193A" w:rsidRPr="008055AB" w:rsidRDefault="00C0193A" w:rsidP="00C0193A">
      <w:pPr>
        <w:rPr>
          <w:sz w:val="22"/>
          <w:szCs w:val="22"/>
          <w:u w:val="single"/>
          <w:lang w:val="fr-FR"/>
        </w:rPr>
      </w:pPr>
      <w:r w:rsidRPr="008055AB">
        <w:rPr>
          <w:sz w:val="22"/>
          <w:szCs w:val="22"/>
          <w:u w:val="single"/>
          <w:lang w:val="fr-FR"/>
        </w:rPr>
        <w:t>Obligations et responsabilités</w:t>
      </w:r>
    </w:p>
    <w:p w:rsidR="00C0193A" w:rsidRPr="008055AB" w:rsidRDefault="00C0193A" w:rsidP="00C0193A">
      <w:pPr>
        <w:rPr>
          <w:sz w:val="22"/>
          <w:szCs w:val="22"/>
          <w:u w:val="single"/>
          <w:lang w:val="fr-FR"/>
        </w:rPr>
      </w:pPr>
    </w:p>
    <w:p w:rsidR="00C0193A" w:rsidRPr="008055AB" w:rsidRDefault="00C0193A" w:rsidP="00C0193A">
      <w:pPr>
        <w:numPr>
          <w:ilvl w:val="0"/>
          <w:numId w:val="7"/>
        </w:numPr>
        <w:rPr>
          <w:sz w:val="22"/>
          <w:szCs w:val="22"/>
          <w:lang w:val="fr-FR"/>
        </w:rPr>
      </w:pPr>
      <w:r w:rsidRPr="008055AB">
        <w:rPr>
          <w:sz w:val="22"/>
          <w:szCs w:val="22"/>
          <w:lang w:val="fr-FR"/>
        </w:rPr>
        <w:t>Superviser et coordonner la production des produits du projet prévus dans le document de projet ;</w:t>
      </w:r>
    </w:p>
    <w:p w:rsidR="00C0193A" w:rsidRPr="008055AB" w:rsidRDefault="00C0193A" w:rsidP="00C0193A">
      <w:pPr>
        <w:numPr>
          <w:ilvl w:val="0"/>
          <w:numId w:val="7"/>
        </w:numPr>
        <w:rPr>
          <w:sz w:val="22"/>
          <w:szCs w:val="22"/>
          <w:lang w:val="fr-FR"/>
        </w:rPr>
      </w:pPr>
      <w:r w:rsidRPr="008055AB">
        <w:rPr>
          <w:sz w:val="22"/>
          <w:szCs w:val="22"/>
          <w:lang w:val="fr-FR"/>
        </w:rPr>
        <w:t>Mobiliser tous les apports du projet conformément aux procédures du PNUD pour les projets exécutés au plan national ;</w:t>
      </w:r>
    </w:p>
    <w:p w:rsidR="00C0193A" w:rsidRPr="008055AB" w:rsidRDefault="00C0193A" w:rsidP="00C0193A">
      <w:pPr>
        <w:numPr>
          <w:ilvl w:val="0"/>
          <w:numId w:val="7"/>
        </w:numPr>
        <w:rPr>
          <w:sz w:val="22"/>
          <w:szCs w:val="22"/>
          <w:lang w:val="fr-FR"/>
        </w:rPr>
      </w:pPr>
      <w:r w:rsidRPr="008055AB">
        <w:rPr>
          <w:sz w:val="22"/>
          <w:szCs w:val="22"/>
          <w:lang w:val="fr-FR"/>
        </w:rPr>
        <w:t>Superviser et coordonner le travail de tout le personnel, des consultants et des sous-traitants du projet ;</w:t>
      </w:r>
    </w:p>
    <w:p w:rsidR="00C0193A" w:rsidRPr="008055AB" w:rsidRDefault="00C0193A" w:rsidP="00C0193A">
      <w:pPr>
        <w:numPr>
          <w:ilvl w:val="0"/>
          <w:numId w:val="7"/>
        </w:numPr>
        <w:rPr>
          <w:sz w:val="22"/>
          <w:szCs w:val="22"/>
          <w:lang w:val="fr-FR"/>
        </w:rPr>
      </w:pPr>
      <w:r w:rsidRPr="008055AB">
        <w:rPr>
          <w:sz w:val="22"/>
          <w:szCs w:val="22"/>
          <w:lang w:val="fr-FR"/>
        </w:rPr>
        <w:t>Coordonner le recrutement et la sélection des membres du personnel du projet ;</w:t>
      </w:r>
    </w:p>
    <w:p w:rsidR="00C0193A" w:rsidRPr="008055AB" w:rsidRDefault="00C0193A" w:rsidP="00C0193A">
      <w:pPr>
        <w:numPr>
          <w:ilvl w:val="0"/>
          <w:numId w:val="7"/>
        </w:numPr>
        <w:rPr>
          <w:sz w:val="22"/>
          <w:szCs w:val="22"/>
          <w:lang w:val="fr-FR"/>
        </w:rPr>
      </w:pPr>
      <w:r w:rsidRPr="008055AB">
        <w:rPr>
          <w:sz w:val="22"/>
          <w:szCs w:val="22"/>
          <w:lang w:val="fr-FR"/>
        </w:rPr>
        <w:t xml:space="preserve">Elaborer et réviser les plans de travail et les plans financiers du projet, comme l'exigent le </w:t>
      </w:r>
      <w:r w:rsidR="005B31A9" w:rsidRPr="008055AB">
        <w:rPr>
          <w:sz w:val="22"/>
          <w:szCs w:val="22"/>
          <w:lang w:val="fr-FR"/>
        </w:rPr>
        <w:t>MAPM</w:t>
      </w:r>
      <w:r w:rsidRPr="008055AB">
        <w:rPr>
          <w:sz w:val="22"/>
          <w:szCs w:val="22"/>
          <w:lang w:val="fr-FR"/>
        </w:rPr>
        <w:t>/ADA et le PNUD ;</w:t>
      </w:r>
    </w:p>
    <w:p w:rsidR="00C0193A" w:rsidRPr="008055AB" w:rsidRDefault="00C0193A" w:rsidP="00C0193A">
      <w:pPr>
        <w:numPr>
          <w:ilvl w:val="0"/>
          <w:numId w:val="7"/>
        </w:numPr>
        <w:rPr>
          <w:sz w:val="22"/>
          <w:szCs w:val="22"/>
          <w:lang w:val="fr-FR"/>
        </w:rPr>
      </w:pPr>
      <w:r w:rsidRPr="008055AB">
        <w:rPr>
          <w:sz w:val="22"/>
          <w:szCs w:val="22"/>
          <w:lang w:val="fr-FR"/>
        </w:rPr>
        <w:t xml:space="preserve">Assurer la liaison avec le PNUD, le </w:t>
      </w:r>
      <w:r w:rsidR="005B31A9" w:rsidRPr="008055AB">
        <w:rPr>
          <w:sz w:val="22"/>
          <w:szCs w:val="22"/>
          <w:lang w:val="fr-FR"/>
        </w:rPr>
        <w:t>MAPM</w:t>
      </w:r>
      <w:r w:rsidRPr="008055AB">
        <w:rPr>
          <w:sz w:val="22"/>
          <w:szCs w:val="22"/>
          <w:lang w:val="fr-FR"/>
        </w:rPr>
        <w:t xml:space="preserve">/ADA, les organismes étatiques compétents et tous les partenaires du projet, notamment les organismes donateurs et les ONG </w:t>
      </w:r>
      <w:r w:rsidR="00936C39" w:rsidRPr="008055AB">
        <w:rPr>
          <w:sz w:val="22"/>
          <w:szCs w:val="22"/>
          <w:lang w:val="fr-FR"/>
        </w:rPr>
        <w:t>pour une</w:t>
      </w:r>
      <w:r w:rsidRPr="008055AB">
        <w:rPr>
          <w:sz w:val="22"/>
          <w:szCs w:val="22"/>
          <w:lang w:val="fr-FR"/>
        </w:rPr>
        <w:t xml:space="preserve"> coordination </w:t>
      </w:r>
      <w:r w:rsidR="00936C39" w:rsidRPr="008055AB">
        <w:rPr>
          <w:sz w:val="22"/>
          <w:szCs w:val="22"/>
          <w:lang w:val="fr-FR"/>
        </w:rPr>
        <w:t xml:space="preserve">effective </w:t>
      </w:r>
      <w:r w:rsidRPr="008055AB">
        <w:rPr>
          <w:sz w:val="22"/>
          <w:szCs w:val="22"/>
          <w:lang w:val="fr-FR"/>
        </w:rPr>
        <w:t>de toutes les activités du projet ;</w:t>
      </w:r>
    </w:p>
    <w:p w:rsidR="00C0193A" w:rsidRPr="008055AB" w:rsidRDefault="00C0193A" w:rsidP="00C0193A">
      <w:pPr>
        <w:numPr>
          <w:ilvl w:val="0"/>
          <w:numId w:val="7"/>
        </w:numPr>
        <w:rPr>
          <w:sz w:val="22"/>
          <w:szCs w:val="22"/>
          <w:lang w:val="fr-FR"/>
        </w:rPr>
      </w:pPr>
      <w:r w:rsidRPr="008055AB">
        <w:rPr>
          <w:sz w:val="22"/>
          <w:szCs w:val="22"/>
          <w:lang w:val="fr-FR"/>
        </w:rPr>
        <w:t xml:space="preserve">Faciliter l'appui administratif aux sous-traitants et activités de formation soutenues par le projet ; </w:t>
      </w:r>
    </w:p>
    <w:p w:rsidR="00C0193A" w:rsidRPr="008055AB" w:rsidRDefault="00C0193A" w:rsidP="00C0193A">
      <w:pPr>
        <w:numPr>
          <w:ilvl w:val="0"/>
          <w:numId w:val="7"/>
        </w:numPr>
        <w:rPr>
          <w:sz w:val="22"/>
          <w:szCs w:val="22"/>
          <w:lang w:val="fr-FR"/>
        </w:rPr>
      </w:pPr>
      <w:r w:rsidRPr="008055AB">
        <w:rPr>
          <w:sz w:val="22"/>
          <w:szCs w:val="22"/>
          <w:lang w:val="fr-FR"/>
        </w:rPr>
        <w:t>Superviser et assurer en temps voulu la soumission du Rapport initial, les rapports des revues de mise en œuvre du projet/rapports annuels du projet (PIR/APR), les rapports techniques, les rapports financiers trimestriels et autres rapports exigés le cas éch</w:t>
      </w:r>
      <w:r w:rsidR="005B31A9" w:rsidRPr="008055AB">
        <w:rPr>
          <w:sz w:val="22"/>
          <w:szCs w:val="22"/>
          <w:lang w:val="fr-FR"/>
        </w:rPr>
        <w:t>éant par le PNUD, le FEM, le MAPM</w:t>
      </w:r>
      <w:r w:rsidRPr="008055AB">
        <w:rPr>
          <w:sz w:val="22"/>
          <w:szCs w:val="22"/>
          <w:lang w:val="fr-FR"/>
        </w:rPr>
        <w:t xml:space="preserve"> et autres organismes de surveillance ;</w:t>
      </w:r>
    </w:p>
    <w:p w:rsidR="00C0193A" w:rsidRPr="008055AB" w:rsidRDefault="00C0193A" w:rsidP="00C0193A">
      <w:pPr>
        <w:numPr>
          <w:ilvl w:val="0"/>
          <w:numId w:val="7"/>
        </w:numPr>
        <w:rPr>
          <w:sz w:val="22"/>
          <w:szCs w:val="22"/>
          <w:lang w:val="fr-FR"/>
        </w:rPr>
      </w:pPr>
      <w:r w:rsidRPr="008055AB">
        <w:rPr>
          <w:sz w:val="22"/>
          <w:szCs w:val="22"/>
          <w:lang w:val="fr-FR"/>
        </w:rPr>
        <w:t>Diffuser les rapports du projet et répondre aux questions des parties prenantes concernées ;</w:t>
      </w:r>
    </w:p>
    <w:p w:rsidR="00C0193A" w:rsidRPr="008055AB" w:rsidRDefault="00C0193A" w:rsidP="00C0193A">
      <w:pPr>
        <w:numPr>
          <w:ilvl w:val="0"/>
          <w:numId w:val="7"/>
        </w:numPr>
        <w:rPr>
          <w:sz w:val="22"/>
          <w:szCs w:val="22"/>
          <w:lang w:val="fr-FR"/>
        </w:rPr>
      </w:pPr>
      <w:r w:rsidRPr="008055AB">
        <w:rPr>
          <w:sz w:val="22"/>
          <w:szCs w:val="22"/>
          <w:lang w:val="fr-FR"/>
        </w:rPr>
        <w:t>Rapporter les progrès du projet aux comités de pilotage et veiller à la réalisation des directives de ces derniers ;</w:t>
      </w:r>
    </w:p>
    <w:p w:rsidR="00C0193A" w:rsidRPr="008055AB" w:rsidRDefault="00C0193A" w:rsidP="00C0193A">
      <w:pPr>
        <w:numPr>
          <w:ilvl w:val="0"/>
          <w:numId w:val="7"/>
        </w:numPr>
        <w:rPr>
          <w:sz w:val="22"/>
          <w:szCs w:val="22"/>
          <w:lang w:val="fr-FR"/>
        </w:rPr>
      </w:pPr>
      <w:r w:rsidRPr="008055AB">
        <w:rPr>
          <w:sz w:val="22"/>
          <w:szCs w:val="22"/>
          <w:lang w:val="fr-FR"/>
        </w:rPr>
        <w:t>Superviser l’échange et de partage des expériences et enseignements tirés avec les projets communautaires intégrés de conservation et de développement à l’échelle nationale et internationale ;</w:t>
      </w:r>
    </w:p>
    <w:p w:rsidR="00C0193A" w:rsidRPr="008055AB" w:rsidRDefault="00C0193A" w:rsidP="00C0193A">
      <w:pPr>
        <w:numPr>
          <w:ilvl w:val="0"/>
          <w:numId w:val="7"/>
        </w:numPr>
        <w:rPr>
          <w:sz w:val="22"/>
          <w:szCs w:val="22"/>
          <w:lang w:val="fr-FR"/>
        </w:rPr>
      </w:pPr>
      <w:r w:rsidRPr="008055AB">
        <w:rPr>
          <w:sz w:val="22"/>
          <w:szCs w:val="22"/>
          <w:lang w:val="fr-FR"/>
        </w:rPr>
        <w:t xml:space="preserve">Assure la mise en œuvre efficace et en temps voulu de toutes les composantes du projet ; </w:t>
      </w:r>
    </w:p>
    <w:p w:rsidR="00C0193A" w:rsidRPr="008055AB" w:rsidRDefault="00C0193A" w:rsidP="00C0193A">
      <w:pPr>
        <w:numPr>
          <w:ilvl w:val="0"/>
          <w:numId w:val="7"/>
        </w:numPr>
        <w:rPr>
          <w:sz w:val="22"/>
          <w:szCs w:val="22"/>
          <w:lang w:val="fr-FR"/>
        </w:rPr>
      </w:pPr>
      <w:r w:rsidRPr="008055AB">
        <w:rPr>
          <w:sz w:val="22"/>
          <w:szCs w:val="22"/>
          <w:lang w:val="fr-FR"/>
        </w:rPr>
        <w:t>Aider les groupes communautaires, les communes, les ONG, le personnel, les étudiants, etc. à développer des compétences essentielles par des ateliers de formation et la formation continue améliorant ainsi leurs capacités institutionnelles ;</w:t>
      </w:r>
    </w:p>
    <w:p w:rsidR="00C0193A" w:rsidRPr="008055AB" w:rsidRDefault="00C0193A" w:rsidP="00C0193A">
      <w:pPr>
        <w:numPr>
          <w:ilvl w:val="0"/>
          <w:numId w:val="7"/>
        </w:numPr>
        <w:rPr>
          <w:sz w:val="22"/>
          <w:szCs w:val="22"/>
          <w:lang w:val="fr-FR"/>
        </w:rPr>
      </w:pPr>
      <w:r w:rsidRPr="008055AB">
        <w:rPr>
          <w:sz w:val="22"/>
          <w:szCs w:val="22"/>
          <w:lang w:val="fr-FR"/>
        </w:rPr>
        <w:t>Assurer la coordination avec les instituts scientifiques et les aider dans l’initiation et la mise en œuvre de toutes les études de terrain et le suivi des composantes du projet ;</w:t>
      </w:r>
    </w:p>
    <w:p w:rsidR="00C0193A" w:rsidRPr="008055AB" w:rsidRDefault="00C0193A" w:rsidP="00C0193A">
      <w:pPr>
        <w:numPr>
          <w:ilvl w:val="0"/>
          <w:numId w:val="7"/>
        </w:numPr>
        <w:rPr>
          <w:sz w:val="22"/>
          <w:szCs w:val="22"/>
          <w:lang w:val="fr-FR"/>
        </w:rPr>
      </w:pPr>
      <w:r w:rsidRPr="008055AB">
        <w:rPr>
          <w:sz w:val="22"/>
          <w:szCs w:val="22"/>
          <w:lang w:val="fr-FR"/>
        </w:rPr>
        <w:t xml:space="preserve">Aider et conseiller les équipes responsables des documentaires, spots télévisés, guides ou manuels et campagnes de sensibilisation, études de terrain, etc. ; </w:t>
      </w:r>
    </w:p>
    <w:p w:rsidR="00C0193A" w:rsidRPr="008055AB" w:rsidRDefault="00C0193A" w:rsidP="00C0193A">
      <w:pPr>
        <w:numPr>
          <w:ilvl w:val="0"/>
          <w:numId w:val="7"/>
        </w:numPr>
        <w:rPr>
          <w:sz w:val="22"/>
          <w:szCs w:val="22"/>
          <w:lang w:val="fr-FR"/>
        </w:rPr>
      </w:pPr>
      <w:r w:rsidRPr="008055AB">
        <w:rPr>
          <w:sz w:val="22"/>
          <w:szCs w:val="22"/>
          <w:lang w:val="fr-FR"/>
        </w:rPr>
        <w:t>Mener des inspections régulières, annoncées ou inopinées, de tous les sites et activités des unités de gestion des sites du projet.</w:t>
      </w:r>
    </w:p>
    <w:p w:rsidR="00C0193A" w:rsidRPr="008055AB" w:rsidRDefault="00C0193A" w:rsidP="00C0193A">
      <w:pPr>
        <w:rPr>
          <w:sz w:val="22"/>
          <w:szCs w:val="22"/>
          <w:lang w:val="fr-FR"/>
        </w:rPr>
      </w:pPr>
    </w:p>
    <w:p w:rsidR="00C0193A" w:rsidRPr="008055AB" w:rsidRDefault="00C0193A" w:rsidP="00C0193A">
      <w:pPr>
        <w:rPr>
          <w:sz w:val="22"/>
          <w:szCs w:val="22"/>
          <w:u w:val="single"/>
          <w:lang w:val="fr-FR"/>
        </w:rPr>
      </w:pPr>
      <w:r w:rsidRPr="008055AB">
        <w:rPr>
          <w:sz w:val="22"/>
          <w:szCs w:val="22"/>
          <w:u w:val="single"/>
          <w:lang w:val="fr-FR"/>
        </w:rPr>
        <w:t>Qualifications</w:t>
      </w:r>
    </w:p>
    <w:p w:rsidR="00C0193A" w:rsidRPr="008055AB" w:rsidRDefault="00C0193A" w:rsidP="00C0193A">
      <w:pPr>
        <w:rPr>
          <w:sz w:val="22"/>
          <w:szCs w:val="22"/>
          <w:u w:val="single"/>
          <w:lang w:val="fr-FR"/>
        </w:rPr>
      </w:pPr>
    </w:p>
    <w:p w:rsidR="00C0193A" w:rsidRPr="008055AB" w:rsidRDefault="00C0193A" w:rsidP="00C0193A">
      <w:pPr>
        <w:numPr>
          <w:ilvl w:val="0"/>
          <w:numId w:val="6"/>
        </w:numPr>
        <w:rPr>
          <w:sz w:val="22"/>
          <w:szCs w:val="22"/>
          <w:lang w:val="fr-FR"/>
        </w:rPr>
      </w:pPr>
      <w:r w:rsidRPr="008055AB">
        <w:rPr>
          <w:sz w:val="22"/>
          <w:szCs w:val="22"/>
          <w:lang w:val="fr-FR"/>
        </w:rPr>
        <w:t>Diplôme universitaire (maîtrise ou doctorat) en écologie ou sciences de l'environnement ;</w:t>
      </w:r>
    </w:p>
    <w:p w:rsidR="00C0193A" w:rsidRPr="008055AB" w:rsidRDefault="00C0193A" w:rsidP="00C0193A">
      <w:pPr>
        <w:numPr>
          <w:ilvl w:val="0"/>
          <w:numId w:val="6"/>
        </w:numPr>
        <w:rPr>
          <w:sz w:val="22"/>
          <w:szCs w:val="22"/>
          <w:lang w:val="fr-FR"/>
        </w:rPr>
      </w:pPr>
      <w:r w:rsidRPr="008055AB">
        <w:rPr>
          <w:sz w:val="22"/>
          <w:szCs w:val="22"/>
          <w:lang w:val="fr-FR"/>
        </w:rPr>
        <w:t>Au moins 10 années d’expérience en gestion des ressources naturelles et ressources en eau ;</w:t>
      </w:r>
    </w:p>
    <w:p w:rsidR="00C0193A" w:rsidRPr="008055AB" w:rsidRDefault="00C0193A" w:rsidP="00C0193A">
      <w:pPr>
        <w:numPr>
          <w:ilvl w:val="0"/>
          <w:numId w:val="6"/>
        </w:numPr>
        <w:rPr>
          <w:sz w:val="22"/>
          <w:szCs w:val="22"/>
          <w:lang w:val="fr-FR"/>
        </w:rPr>
      </w:pPr>
      <w:r w:rsidRPr="008055AB">
        <w:rPr>
          <w:sz w:val="22"/>
          <w:szCs w:val="22"/>
          <w:lang w:val="fr-FR"/>
        </w:rPr>
        <w:t>Au moins 5 années d’expérience de gestion de projet/programme ;</w:t>
      </w:r>
    </w:p>
    <w:p w:rsidR="00C0193A" w:rsidRPr="008055AB" w:rsidRDefault="00C0193A" w:rsidP="00C0193A">
      <w:pPr>
        <w:numPr>
          <w:ilvl w:val="0"/>
          <w:numId w:val="6"/>
        </w:numPr>
        <w:rPr>
          <w:sz w:val="22"/>
          <w:szCs w:val="22"/>
          <w:lang w:val="fr-FR"/>
        </w:rPr>
      </w:pPr>
      <w:r w:rsidRPr="008055AB">
        <w:rPr>
          <w:sz w:val="22"/>
          <w:szCs w:val="22"/>
          <w:lang w:val="fr-FR"/>
        </w:rPr>
        <w:t>Des expériences de travail avec les ministères et organismes étatiques constituent un atout, mais non une exigence ;</w:t>
      </w:r>
    </w:p>
    <w:p w:rsidR="00C0193A" w:rsidRPr="008055AB" w:rsidRDefault="00C0193A" w:rsidP="00C0193A">
      <w:pPr>
        <w:numPr>
          <w:ilvl w:val="0"/>
          <w:numId w:val="6"/>
        </w:numPr>
        <w:rPr>
          <w:sz w:val="22"/>
          <w:szCs w:val="22"/>
          <w:lang w:val="fr-FR"/>
        </w:rPr>
      </w:pPr>
      <w:r w:rsidRPr="008055AB">
        <w:rPr>
          <w:sz w:val="22"/>
          <w:szCs w:val="22"/>
          <w:lang w:val="fr-FR"/>
        </w:rPr>
        <w:t>Capacité de coordonner efficacement un grand projet impliquant plusieurs intervenants ;</w:t>
      </w:r>
    </w:p>
    <w:p w:rsidR="00C0193A" w:rsidRPr="008055AB" w:rsidRDefault="00C0193A" w:rsidP="00C0193A">
      <w:pPr>
        <w:numPr>
          <w:ilvl w:val="0"/>
          <w:numId w:val="6"/>
        </w:numPr>
        <w:rPr>
          <w:sz w:val="22"/>
          <w:szCs w:val="22"/>
          <w:lang w:val="fr-FR"/>
        </w:rPr>
      </w:pPr>
      <w:r w:rsidRPr="008055AB">
        <w:rPr>
          <w:sz w:val="22"/>
          <w:szCs w:val="22"/>
          <w:lang w:val="fr-FR"/>
        </w:rPr>
        <w:t>Capacité de gérer des budgets et de travailler efficacement avec le personnel de contrepartie à tous les niveaux et avec tous les groupes impliqués dans le projet ;</w:t>
      </w:r>
    </w:p>
    <w:p w:rsidR="00C0193A" w:rsidRPr="008055AB" w:rsidRDefault="00C0193A" w:rsidP="00C0193A">
      <w:pPr>
        <w:numPr>
          <w:ilvl w:val="0"/>
          <w:numId w:val="6"/>
        </w:numPr>
        <w:rPr>
          <w:sz w:val="22"/>
          <w:szCs w:val="22"/>
          <w:lang w:val="fr-FR"/>
        </w:rPr>
      </w:pPr>
      <w:r w:rsidRPr="008055AB">
        <w:rPr>
          <w:sz w:val="22"/>
          <w:szCs w:val="22"/>
          <w:lang w:val="fr-FR"/>
        </w:rPr>
        <w:t>Solides compétences en rédaction, présentation et reporting ;</w:t>
      </w:r>
    </w:p>
    <w:p w:rsidR="00C0193A" w:rsidRPr="008055AB" w:rsidRDefault="00C0193A" w:rsidP="00C0193A">
      <w:pPr>
        <w:numPr>
          <w:ilvl w:val="0"/>
          <w:numId w:val="6"/>
        </w:numPr>
        <w:rPr>
          <w:sz w:val="22"/>
          <w:szCs w:val="22"/>
          <w:lang w:val="fr-FR"/>
        </w:rPr>
      </w:pPr>
      <w:r w:rsidRPr="008055AB">
        <w:rPr>
          <w:sz w:val="22"/>
          <w:szCs w:val="22"/>
          <w:lang w:val="fr-FR"/>
        </w:rPr>
        <w:t>Solides compétences en informatique, notamment la maîtrise de toutes les applications de MS Office et des moteurs de recherche sur Internet ;</w:t>
      </w:r>
    </w:p>
    <w:p w:rsidR="00C0193A" w:rsidRPr="008055AB" w:rsidRDefault="00C0193A" w:rsidP="00C0193A">
      <w:pPr>
        <w:numPr>
          <w:ilvl w:val="0"/>
          <w:numId w:val="6"/>
        </w:numPr>
        <w:rPr>
          <w:sz w:val="22"/>
          <w:szCs w:val="22"/>
          <w:lang w:val="fr-FR"/>
        </w:rPr>
      </w:pPr>
      <w:r w:rsidRPr="008055AB">
        <w:rPr>
          <w:sz w:val="22"/>
          <w:szCs w:val="22"/>
          <w:lang w:val="fr-FR"/>
        </w:rPr>
        <w:t>Bonnes connaissances du contexte politique et socio-économique, en particulier au niveau national et communal ;</w:t>
      </w:r>
    </w:p>
    <w:p w:rsidR="00C0193A" w:rsidRPr="008055AB" w:rsidRDefault="00C0193A" w:rsidP="00C0193A">
      <w:pPr>
        <w:numPr>
          <w:ilvl w:val="0"/>
          <w:numId w:val="6"/>
        </w:numPr>
        <w:rPr>
          <w:sz w:val="22"/>
          <w:szCs w:val="22"/>
          <w:lang w:val="fr-FR"/>
        </w:rPr>
      </w:pPr>
      <w:r w:rsidRPr="008055AB">
        <w:rPr>
          <w:sz w:val="22"/>
          <w:szCs w:val="22"/>
          <w:lang w:val="fr-FR"/>
        </w:rPr>
        <w:t xml:space="preserve">Excellentes compétences en rédaction et en communication en français et en arabe ; </w:t>
      </w:r>
    </w:p>
    <w:p w:rsidR="00C0193A" w:rsidRPr="008055AB" w:rsidRDefault="00C0193A" w:rsidP="00C0193A">
      <w:pPr>
        <w:numPr>
          <w:ilvl w:val="0"/>
          <w:numId w:val="6"/>
        </w:numPr>
        <w:rPr>
          <w:sz w:val="22"/>
          <w:szCs w:val="22"/>
          <w:lang w:val="fr-FR"/>
        </w:rPr>
      </w:pPr>
      <w:r w:rsidRPr="008055AB">
        <w:rPr>
          <w:sz w:val="22"/>
          <w:szCs w:val="22"/>
          <w:lang w:val="fr-FR"/>
        </w:rPr>
        <w:t>Une bonne connaissance pratique de l’anglais est une condition indispensable.</w:t>
      </w:r>
    </w:p>
    <w:p w:rsidR="00C0193A" w:rsidRPr="008055AB" w:rsidRDefault="00C0193A" w:rsidP="00C0193A">
      <w:pPr>
        <w:rPr>
          <w:b/>
          <w:bCs/>
          <w:sz w:val="22"/>
          <w:szCs w:val="22"/>
          <w:lang w:val="fr-FR"/>
        </w:rPr>
      </w:pPr>
    </w:p>
    <w:p w:rsidR="00C0193A" w:rsidRPr="008055AB" w:rsidRDefault="00C0193A" w:rsidP="00C0193A">
      <w:pPr>
        <w:rPr>
          <w:lang w:val="fr-FR"/>
        </w:rPr>
      </w:pPr>
    </w:p>
    <w:p w:rsidR="00C0193A" w:rsidRPr="008055AB" w:rsidRDefault="00C0193A" w:rsidP="00C0193A">
      <w:pPr>
        <w:pStyle w:val="Titre3"/>
        <w:rPr>
          <w:lang w:val="fr-FR"/>
        </w:rPr>
      </w:pPr>
      <w:bookmarkStart w:id="108" w:name="_Toc366168531"/>
      <w:bookmarkStart w:id="109" w:name="_Toc368051937"/>
      <w:bookmarkStart w:id="110" w:name="_Toc369871504"/>
      <w:bookmarkStart w:id="111" w:name="_Toc370117577"/>
      <w:bookmarkStart w:id="112" w:name="_Toc370751686"/>
      <w:bookmarkStart w:id="113" w:name="_Toc387698706"/>
      <w:r w:rsidRPr="008055AB">
        <w:rPr>
          <w:lang w:val="fr-FR"/>
        </w:rPr>
        <w:t>Assistant</w:t>
      </w:r>
      <w:bookmarkEnd w:id="108"/>
      <w:bookmarkEnd w:id="109"/>
      <w:bookmarkEnd w:id="110"/>
      <w:bookmarkEnd w:id="111"/>
      <w:bookmarkEnd w:id="112"/>
      <w:r w:rsidRPr="008055AB">
        <w:rPr>
          <w:lang w:val="fr-FR"/>
        </w:rPr>
        <w:t xml:space="preserve"> administratif</w:t>
      </w:r>
      <w:bookmarkEnd w:id="113"/>
    </w:p>
    <w:p w:rsidR="00C0193A" w:rsidRPr="008055AB" w:rsidRDefault="00C0193A" w:rsidP="00C0193A">
      <w:pPr>
        <w:rPr>
          <w:lang w:val="fr-FR"/>
        </w:rPr>
      </w:pPr>
    </w:p>
    <w:p w:rsidR="00C0193A" w:rsidRPr="008055AB" w:rsidRDefault="00C0193A" w:rsidP="00C0193A">
      <w:pPr>
        <w:rPr>
          <w:sz w:val="22"/>
          <w:szCs w:val="22"/>
          <w:u w:val="single"/>
          <w:lang w:val="fr-FR"/>
        </w:rPr>
      </w:pPr>
      <w:r w:rsidRPr="008055AB">
        <w:rPr>
          <w:sz w:val="22"/>
          <w:szCs w:val="22"/>
          <w:u w:val="single"/>
          <w:lang w:val="fr-FR"/>
        </w:rPr>
        <w:t>Contexte</w:t>
      </w:r>
    </w:p>
    <w:p w:rsidR="00C0193A" w:rsidRPr="008055AB" w:rsidRDefault="00C0193A" w:rsidP="00C0193A">
      <w:pPr>
        <w:rPr>
          <w:sz w:val="22"/>
          <w:szCs w:val="22"/>
          <w:lang w:val="fr-FR"/>
        </w:rPr>
      </w:pPr>
    </w:p>
    <w:p w:rsidR="00C0193A" w:rsidRPr="008055AB" w:rsidRDefault="00C0193A" w:rsidP="00C0193A">
      <w:pPr>
        <w:rPr>
          <w:sz w:val="22"/>
          <w:szCs w:val="22"/>
          <w:lang w:val="fr-FR"/>
        </w:rPr>
      </w:pPr>
      <w:r w:rsidRPr="008055AB">
        <w:rPr>
          <w:sz w:val="22"/>
          <w:szCs w:val="22"/>
          <w:lang w:val="fr-FR"/>
        </w:rPr>
        <w:t xml:space="preserve">Sous la supervision directe du Coordonnateur national du projet (CNP), l’assistant administratif sera chargé de </w:t>
      </w:r>
      <w:r w:rsidRPr="008055AB">
        <w:rPr>
          <w:bCs/>
          <w:iCs/>
          <w:sz w:val="22"/>
          <w:szCs w:val="22"/>
          <w:lang w:val="fr-FR"/>
        </w:rPr>
        <w:t>fournir au</w:t>
      </w:r>
      <w:r w:rsidRPr="008055AB">
        <w:rPr>
          <w:sz w:val="22"/>
          <w:szCs w:val="22"/>
          <w:lang w:val="fr-FR"/>
        </w:rPr>
        <w:t xml:space="preserve"> projet</w:t>
      </w:r>
      <w:r w:rsidRPr="008055AB">
        <w:rPr>
          <w:bCs/>
          <w:iCs/>
          <w:sz w:val="22"/>
          <w:szCs w:val="22"/>
          <w:lang w:val="fr-FR"/>
        </w:rPr>
        <w:t xml:space="preserve"> un appui en matière de gestion</w:t>
      </w:r>
      <w:r w:rsidRPr="008055AB">
        <w:rPr>
          <w:sz w:val="22"/>
          <w:szCs w:val="22"/>
          <w:lang w:val="fr-FR"/>
        </w:rPr>
        <w:t xml:space="preserve">, avec les principales tâches suivantes : </w:t>
      </w:r>
    </w:p>
    <w:p w:rsidR="00C0193A" w:rsidRPr="008055AB" w:rsidRDefault="00C0193A" w:rsidP="00C0193A">
      <w:pPr>
        <w:rPr>
          <w:sz w:val="22"/>
          <w:szCs w:val="22"/>
          <w:lang w:val="fr-FR"/>
        </w:rPr>
      </w:pPr>
    </w:p>
    <w:p w:rsidR="00C0193A" w:rsidRPr="008055AB" w:rsidRDefault="00C0193A" w:rsidP="00C0193A">
      <w:pPr>
        <w:rPr>
          <w:sz w:val="22"/>
          <w:szCs w:val="22"/>
          <w:u w:val="single"/>
          <w:lang w:val="fr-FR"/>
        </w:rPr>
      </w:pPr>
      <w:r w:rsidRPr="008055AB">
        <w:rPr>
          <w:sz w:val="22"/>
          <w:szCs w:val="22"/>
          <w:u w:val="single"/>
          <w:lang w:val="fr-FR"/>
        </w:rPr>
        <w:t>Obligations et responsabilités</w:t>
      </w:r>
    </w:p>
    <w:p w:rsidR="00C0193A" w:rsidRPr="008055AB" w:rsidRDefault="00C0193A" w:rsidP="00C0193A">
      <w:pPr>
        <w:rPr>
          <w:sz w:val="22"/>
          <w:szCs w:val="22"/>
          <w:lang w:val="fr-FR"/>
        </w:rPr>
      </w:pPr>
    </w:p>
    <w:p w:rsidR="00C0193A" w:rsidRPr="008055AB" w:rsidRDefault="00C0193A" w:rsidP="00C0193A">
      <w:pPr>
        <w:numPr>
          <w:ilvl w:val="0"/>
          <w:numId w:val="8"/>
        </w:numPr>
        <w:rPr>
          <w:sz w:val="22"/>
          <w:szCs w:val="22"/>
          <w:lang w:val="fr-FR"/>
        </w:rPr>
      </w:pPr>
      <w:r w:rsidRPr="008055AB">
        <w:rPr>
          <w:sz w:val="22"/>
          <w:szCs w:val="22"/>
          <w:lang w:val="fr-FR"/>
        </w:rPr>
        <w:t>Etablir les systèmes administratifs et les procédures conformément aux modalités du PNUD pour l’exécution au plan national pour la gestion du personnel, des consultants et des sous-traitants du projet.</w:t>
      </w:r>
    </w:p>
    <w:p w:rsidR="00C0193A" w:rsidRPr="008055AB" w:rsidRDefault="00C0193A" w:rsidP="00C0193A">
      <w:pPr>
        <w:numPr>
          <w:ilvl w:val="0"/>
          <w:numId w:val="8"/>
        </w:numPr>
        <w:rPr>
          <w:sz w:val="22"/>
          <w:szCs w:val="22"/>
          <w:lang w:val="fr-FR"/>
        </w:rPr>
      </w:pPr>
      <w:r w:rsidRPr="008055AB">
        <w:rPr>
          <w:sz w:val="22"/>
          <w:szCs w:val="22"/>
          <w:lang w:val="fr-FR"/>
        </w:rPr>
        <w:t xml:space="preserve">Assurer la liaison avec le personnel administratif de l’UGP en l’orientant sur l’utilisation des procédures et des systèmes financiers du projet et assurer la circulation de l’information administrative. </w:t>
      </w:r>
    </w:p>
    <w:p w:rsidR="00C0193A" w:rsidRPr="008055AB" w:rsidRDefault="00C0193A" w:rsidP="00C0193A">
      <w:pPr>
        <w:numPr>
          <w:ilvl w:val="0"/>
          <w:numId w:val="8"/>
        </w:numPr>
        <w:rPr>
          <w:sz w:val="22"/>
          <w:szCs w:val="22"/>
          <w:lang w:val="fr-FR"/>
        </w:rPr>
      </w:pPr>
      <w:r w:rsidRPr="008055AB">
        <w:rPr>
          <w:sz w:val="22"/>
          <w:szCs w:val="22"/>
          <w:lang w:val="fr-FR"/>
        </w:rPr>
        <w:t>Superviser les conditions de passation des marchés du projet conformément aux directives du PNUD et fournir un appui logistique pour l’achat, l’importation et transport de l’équipement du projet.</w:t>
      </w:r>
    </w:p>
    <w:p w:rsidR="00C0193A" w:rsidRPr="008055AB" w:rsidRDefault="00C0193A" w:rsidP="00C0193A">
      <w:pPr>
        <w:numPr>
          <w:ilvl w:val="0"/>
          <w:numId w:val="8"/>
        </w:numPr>
        <w:rPr>
          <w:sz w:val="22"/>
          <w:szCs w:val="22"/>
          <w:lang w:val="fr-FR"/>
        </w:rPr>
      </w:pPr>
      <w:r w:rsidRPr="008055AB">
        <w:rPr>
          <w:sz w:val="22"/>
          <w:szCs w:val="22"/>
          <w:lang w:val="fr-FR"/>
        </w:rPr>
        <w:t>Tenir à jour un inventaire des toutes les fournitures et équipement du projet et préparer des orientations en vue de leur bonne utilisation.</w:t>
      </w:r>
    </w:p>
    <w:p w:rsidR="00C0193A" w:rsidRPr="008055AB" w:rsidRDefault="00C0193A" w:rsidP="00C0193A">
      <w:pPr>
        <w:numPr>
          <w:ilvl w:val="0"/>
          <w:numId w:val="8"/>
        </w:numPr>
        <w:rPr>
          <w:sz w:val="22"/>
          <w:szCs w:val="22"/>
          <w:lang w:val="fr-FR"/>
        </w:rPr>
      </w:pPr>
      <w:r w:rsidRPr="008055AB">
        <w:rPr>
          <w:sz w:val="22"/>
          <w:szCs w:val="22"/>
          <w:lang w:val="fr-FR"/>
        </w:rPr>
        <w:t>Tenir un dossier actif de tous les membres du personnel, des consultants et des sous-traitants du projet.</w:t>
      </w:r>
    </w:p>
    <w:p w:rsidR="00C0193A" w:rsidRPr="008055AB" w:rsidRDefault="00C0193A" w:rsidP="00C0193A">
      <w:pPr>
        <w:numPr>
          <w:ilvl w:val="0"/>
          <w:numId w:val="8"/>
        </w:numPr>
        <w:rPr>
          <w:sz w:val="22"/>
          <w:szCs w:val="22"/>
          <w:lang w:val="fr-FR"/>
        </w:rPr>
      </w:pPr>
      <w:r w:rsidRPr="008055AB">
        <w:rPr>
          <w:sz w:val="22"/>
          <w:szCs w:val="22"/>
          <w:lang w:val="fr-FR"/>
        </w:rPr>
        <w:t>Préparer et consolider les prévisions de déplacements et les plans d’achats du projet.</w:t>
      </w:r>
    </w:p>
    <w:p w:rsidR="00C0193A" w:rsidRPr="008055AB" w:rsidRDefault="00C0193A" w:rsidP="00C0193A">
      <w:pPr>
        <w:numPr>
          <w:ilvl w:val="0"/>
          <w:numId w:val="8"/>
        </w:numPr>
        <w:rPr>
          <w:sz w:val="22"/>
          <w:szCs w:val="22"/>
          <w:lang w:val="fr-FR"/>
        </w:rPr>
      </w:pPr>
      <w:r w:rsidRPr="008055AB">
        <w:rPr>
          <w:sz w:val="22"/>
          <w:szCs w:val="22"/>
          <w:lang w:val="fr-FR"/>
        </w:rPr>
        <w:t>Aide le personnel, les consultants et autres partenaires du projet dans leurs demandes d'ordre administratif, notamment les formulaires de gestion financière, le traitement des demandes d'autorisation de voyage, demandes de congé, etc.</w:t>
      </w:r>
    </w:p>
    <w:p w:rsidR="00C0193A" w:rsidRPr="008055AB" w:rsidRDefault="00C0193A" w:rsidP="00C0193A">
      <w:pPr>
        <w:numPr>
          <w:ilvl w:val="0"/>
          <w:numId w:val="8"/>
        </w:numPr>
        <w:rPr>
          <w:sz w:val="22"/>
          <w:szCs w:val="22"/>
          <w:lang w:val="fr-FR"/>
        </w:rPr>
      </w:pPr>
      <w:r w:rsidRPr="008055AB">
        <w:rPr>
          <w:sz w:val="22"/>
          <w:szCs w:val="22"/>
          <w:lang w:val="fr-FR"/>
        </w:rPr>
        <w:t>Fournir un appui administratif et logistique aux événements organisés par le projet comme les cours de formation, ateliers, réunions, etc.</w:t>
      </w:r>
    </w:p>
    <w:p w:rsidR="00C0193A" w:rsidRPr="008055AB" w:rsidRDefault="00C0193A" w:rsidP="00C0193A">
      <w:pPr>
        <w:numPr>
          <w:ilvl w:val="0"/>
          <w:numId w:val="8"/>
        </w:numPr>
        <w:rPr>
          <w:sz w:val="22"/>
          <w:szCs w:val="22"/>
          <w:lang w:val="fr-FR"/>
        </w:rPr>
      </w:pPr>
      <w:r w:rsidRPr="008055AB">
        <w:rPr>
          <w:sz w:val="22"/>
          <w:szCs w:val="22"/>
          <w:lang w:val="fr-FR"/>
        </w:rPr>
        <w:t>Aider à la préparation des demandes de paiement des dépenses de fonctionnement, salaires, assurance, etc. au titre des budgets et plans de travail du projet.</w:t>
      </w:r>
    </w:p>
    <w:p w:rsidR="00C0193A" w:rsidRPr="008055AB" w:rsidRDefault="00C0193A" w:rsidP="00C0193A">
      <w:pPr>
        <w:numPr>
          <w:ilvl w:val="0"/>
          <w:numId w:val="8"/>
        </w:numPr>
        <w:rPr>
          <w:sz w:val="22"/>
          <w:szCs w:val="22"/>
          <w:lang w:val="fr-FR"/>
        </w:rPr>
      </w:pPr>
      <w:r w:rsidRPr="008055AB">
        <w:rPr>
          <w:sz w:val="22"/>
          <w:szCs w:val="22"/>
          <w:lang w:val="fr-FR"/>
        </w:rPr>
        <w:lastRenderedPageBreak/>
        <w:t>Tenir un dossier méthodique de tous les bons et pièces justificatives des déboursements du projet.</w:t>
      </w:r>
    </w:p>
    <w:p w:rsidR="00C0193A" w:rsidRPr="008055AB" w:rsidRDefault="00C0193A" w:rsidP="00C0193A">
      <w:pPr>
        <w:numPr>
          <w:ilvl w:val="0"/>
          <w:numId w:val="8"/>
        </w:numPr>
        <w:rPr>
          <w:sz w:val="22"/>
          <w:szCs w:val="22"/>
          <w:lang w:val="fr-FR"/>
        </w:rPr>
      </w:pPr>
      <w:r w:rsidRPr="008055AB">
        <w:rPr>
          <w:sz w:val="22"/>
          <w:szCs w:val="22"/>
          <w:lang w:val="fr-FR"/>
        </w:rPr>
        <w:t>Tenir un registre systématique des comptes qui contient toutes les transactions financières du projet.</w:t>
      </w:r>
    </w:p>
    <w:p w:rsidR="00C0193A" w:rsidRPr="008055AB" w:rsidRDefault="00C0193A" w:rsidP="00C0193A">
      <w:pPr>
        <w:numPr>
          <w:ilvl w:val="0"/>
          <w:numId w:val="8"/>
        </w:numPr>
        <w:rPr>
          <w:sz w:val="22"/>
          <w:szCs w:val="22"/>
          <w:lang w:val="fr-FR"/>
        </w:rPr>
      </w:pPr>
      <w:r w:rsidRPr="008055AB">
        <w:rPr>
          <w:sz w:val="22"/>
          <w:szCs w:val="22"/>
          <w:lang w:val="fr-FR"/>
        </w:rPr>
        <w:t>Assurer le suivi des décaissements du PNUD CO.</w:t>
      </w:r>
    </w:p>
    <w:p w:rsidR="00C0193A" w:rsidRPr="008055AB" w:rsidRDefault="00C0193A" w:rsidP="00C0193A">
      <w:pPr>
        <w:numPr>
          <w:ilvl w:val="0"/>
          <w:numId w:val="8"/>
        </w:numPr>
        <w:rPr>
          <w:sz w:val="22"/>
          <w:szCs w:val="22"/>
          <w:lang w:val="fr-FR"/>
        </w:rPr>
      </w:pPr>
      <w:r w:rsidRPr="008055AB">
        <w:rPr>
          <w:sz w:val="22"/>
          <w:szCs w:val="22"/>
          <w:lang w:val="fr-FR"/>
        </w:rPr>
        <w:t>Préparer et actualiser le registre de toutes les sorties de fonds et liquidations.</w:t>
      </w:r>
    </w:p>
    <w:p w:rsidR="00C0193A" w:rsidRPr="008055AB" w:rsidRDefault="00C0193A" w:rsidP="00C0193A">
      <w:pPr>
        <w:ind w:left="360"/>
        <w:rPr>
          <w:sz w:val="22"/>
          <w:szCs w:val="22"/>
          <w:lang w:val="fr-FR"/>
        </w:rPr>
      </w:pPr>
    </w:p>
    <w:p w:rsidR="00C0193A" w:rsidRPr="008055AB" w:rsidRDefault="00C0193A" w:rsidP="00C0193A">
      <w:pPr>
        <w:rPr>
          <w:sz w:val="22"/>
          <w:szCs w:val="22"/>
          <w:u w:val="single"/>
          <w:lang w:val="fr-FR"/>
        </w:rPr>
      </w:pPr>
      <w:r w:rsidRPr="008055AB">
        <w:rPr>
          <w:sz w:val="22"/>
          <w:szCs w:val="22"/>
          <w:u w:val="single"/>
          <w:lang w:val="fr-FR"/>
        </w:rPr>
        <w:t>Qualifications</w:t>
      </w:r>
    </w:p>
    <w:p w:rsidR="00C0193A" w:rsidRPr="008055AB" w:rsidRDefault="00C0193A" w:rsidP="00C0193A">
      <w:pPr>
        <w:rPr>
          <w:sz w:val="22"/>
          <w:szCs w:val="22"/>
          <w:u w:val="single"/>
          <w:lang w:val="fr-FR"/>
        </w:rPr>
      </w:pPr>
    </w:p>
    <w:p w:rsidR="00C0193A" w:rsidRPr="008055AB" w:rsidRDefault="00C0193A" w:rsidP="00C0193A">
      <w:pPr>
        <w:numPr>
          <w:ilvl w:val="0"/>
          <w:numId w:val="6"/>
        </w:numPr>
        <w:rPr>
          <w:sz w:val="22"/>
          <w:szCs w:val="22"/>
          <w:lang w:val="fr-FR"/>
        </w:rPr>
      </w:pPr>
      <w:r w:rsidRPr="008055AB">
        <w:rPr>
          <w:sz w:val="22"/>
          <w:szCs w:val="22"/>
          <w:lang w:val="fr-FR"/>
        </w:rPr>
        <w:t>Diplôme universitaire en administration des affaires ou domaine similaire ;</w:t>
      </w:r>
    </w:p>
    <w:p w:rsidR="00C0193A" w:rsidRPr="008055AB" w:rsidRDefault="00C0193A" w:rsidP="00C0193A">
      <w:pPr>
        <w:numPr>
          <w:ilvl w:val="0"/>
          <w:numId w:val="6"/>
        </w:numPr>
        <w:rPr>
          <w:sz w:val="22"/>
          <w:szCs w:val="22"/>
          <w:lang w:val="fr-FR"/>
        </w:rPr>
      </w:pPr>
      <w:r w:rsidRPr="008055AB">
        <w:rPr>
          <w:sz w:val="22"/>
          <w:szCs w:val="22"/>
          <w:lang w:val="fr-FR"/>
        </w:rPr>
        <w:t>Au moins 5 années d’expérience de gestion administrative de projet/programme ;</w:t>
      </w:r>
    </w:p>
    <w:p w:rsidR="00C0193A" w:rsidRPr="008055AB" w:rsidRDefault="00C0193A" w:rsidP="00C0193A">
      <w:pPr>
        <w:numPr>
          <w:ilvl w:val="0"/>
          <w:numId w:val="6"/>
        </w:numPr>
        <w:rPr>
          <w:sz w:val="22"/>
          <w:szCs w:val="22"/>
          <w:lang w:val="fr-FR"/>
        </w:rPr>
      </w:pPr>
      <w:r w:rsidRPr="008055AB">
        <w:rPr>
          <w:sz w:val="22"/>
          <w:szCs w:val="22"/>
          <w:lang w:val="fr-FR"/>
        </w:rPr>
        <w:t>Une expérience de travail avec les ministères et organismes étatiques constituent un atout, mais non une exigence ;</w:t>
      </w:r>
    </w:p>
    <w:p w:rsidR="00C0193A" w:rsidRPr="008055AB" w:rsidRDefault="00C0193A" w:rsidP="00C0193A">
      <w:pPr>
        <w:numPr>
          <w:ilvl w:val="0"/>
          <w:numId w:val="6"/>
        </w:numPr>
        <w:rPr>
          <w:sz w:val="22"/>
          <w:szCs w:val="22"/>
          <w:lang w:val="fr-FR"/>
        </w:rPr>
      </w:pPr>
      <w:r w:rsidRPr="008055AB">
        <w:rPr>
          <w:sz w:val="22"/>
          <w:szCs w:val="22"/>
          <w:lang w:val="fr-FR"/>
        </w:rPr>
        <w:t xml:space="preserve">Solides capacités en comptabilité et aptitude à gérer des budgets ; </w:t>
      </w:r>
    </w:p>
    <w:p w:rsidR="00C0193A" w:rsidRPr="008055AB" w:rsidRDefault="00C0193A" w:rsidP="00C0193A">
      <w:pPr>
        <w:numPr>
          <w:ilvl w:val="0"/>
          <w:numId w:val="6"/>
        </w:numPr>
        <w:rPr>
          <w:sz w:val="22"/>
          <w:szCs w:val="22"/>
          <w:lang w:val="fr-FR"/>
        </w:rPr>
      </w:pPr>
      <w:r w:rsidRPr="008055AB">
        <w:rPr>
          <w:sz w:val="22"/>
          <w:szCs w:val="22"/>
          <w:lang w:val="fr-FR"/>
        </w:rPr>
        <w:t>Maîtrise des tableaux de MS Office et des logiciels assimilés ;</w:t>
      </w:r>
    </w:p>
    <w:p w:rsidR="00C0193A" w:rsidRPr="008055AB" w:rsidRDefault="00C0193A" w:rsidP="00C0193A">
      <w:pPr>
        <w:numPr>
          <w:ilvl w:val="0"/>
          <w:numId w:val="6"/>
        </w:numPr>
        <w:rPr>
          <w:sz w:val="22"/>
          <w:szCs w:val="22"/>
          <w:lang w:val="fr-FR"/>
        </w:rPr>
      </w:pPr>
      <w:r w:rsidRPr="008055AB">
        <w:rPr>
          <w:sz w:val="22"/>
          <w:szCs w:val="22"/>
          <w:lang w:val="fr-FR"/>
        </w:rPr>
        <w:t>Bonnes compétences en rédaction et communication en français et en arabe.</w:t>
      </w:r>
    </w:p>
    <w:p w:rsidR="00C0193A" w:rsidRPr="008055AB" w:rsidRDefault="00C0193A" w:rsidP="00C0193A">
      <w:pPr>
        <w:ind w:left="360"/>
        <w:rPr>
          <w:lang w:val="fr-FR"/>
        </w:rPr>
      </w:pPr>
    </w:p>
    <w:p w:rsidR="00C0193A" w:rsidRPr="008055AB" w:rsidRDefault="00C0193A" w:rsidP="00C0193A">
      <w:pPr>
        <w:ind w:left="360"/>
        <w:rPr>
          <w:lang w:val="fr-FR"/>
        </w:rPr>
      </w:pPr>
    </w:p>
    <w:p w:rsidR="00C0193A" w:rsidRPr="008055AB" w:rsidRDefault="00C0193A" w:rsidP="00C0193A">
      <w:pPr>
        <w:pStyle w:val="Titre3"/>
        <w:rPr>
          <w:lang w:val="fr-FR"/>
        </w:rPr>
      </w:pPr>
      <w:bookmarkStart w:id="114" w:name="_Toc366168532"/>
      <w:bookmarkStart w:id="115" w:name="_Toc368051938"/>
      <w:bookmarkStart w:id="116" w:name="_Toc369871505"/>
      <w:bookmarkStart w:id="117" w:name="_Toc370117578"/>
      <w:bookmarkStart w:id="118" w:name="_Toc370751687"/>
      <w:bookmarkStart w:id="119" w:name="_Toc387698707"/>
      <w:r w:rsidRPr="008055AB">
        <w:rPr>
          <w:lang w:val="fr-FR"/>
        </w:rPr>
        <w:t>Aperçu des contributions des consultants de l’assistance technique</w:t>
      </w:r>
      <w:bookmarkEnd w:id="114"/>
      <w:bookmarkEnd w:id="115"/>
      <w:bookmarkEnd w:id="116"/>
      <w:bookmarkEnd w:id="117"/>
      <w:bookmarkEnd w:id="118"/>
      <w:bookmarkEnd w:id="119"/>
    </w:p>
    <w:p w:rsidR="00C0193A" w:rsidRPr="008055AB" w:rsidRDefault="00C0193A" w:rsidP="00C0193A">
      <w:pPr>
        <w:rPr>
          <w:b/>
          <w:lang w:val="fr-FR"/>
        </w:rPr>
      </w:pPr>
    </w:p>
    <w:p w:rsidR="00C0193A" w:rsidRPr="008055AB" w:rsidRDefault="00C0193A" w:rsidP="00C0193A">
      <w:pPr>
        <w:rPr>
          <w:rFonts w:asciiTheme="majorBidi" w:hAnsiTheme="majorBidi" w:cstheme="majorBidi"/>
          <w:sz w:val="22"/>
          <w:szCs w:val="22"/>
          <w:lang w:val="fr-FR"/>
        </w:rPr>
      </w:pPr>
      <w:r w:rsidRPr="008055AB">
        <w:rPr>
          <w:rFonts w:asciiTheme="majorBidi" w:hAnsiTheme="majorBidi" w:cstheme="majorBidi"/>
          <w:sz w:val="22"/>
          <w:szCs w:val="22"/>
          <w:u w:val="single"/>
          <w:lang w:val="fr-FR"/>
        </w:rPr>
        <w:t>Tableau 8</w:t>
      </w:r>
      <w:r w:rsidRPr="008055AB">
        <w:rPr>
          <w:rFonts w:asciiTheme="majorBidi" w:hAnsiTheme="majorBidi" w:cstheme="majorBidi"/>
          <w:sz w:val="22"/>
          <w:szCs w:val="22"/>
          <w:lang w:val="fr-FR"/>
        </w:rPr>
        <w:t>. Aperçu des contributions des consultants de l’assistance technique</w:t>
      </w:r>
    </w:p>
    <w:p w:rsidR="00C0193A" w:rsidRPr="008055AB" w:rsidRDefault="00C0193A" w:rsidP="00C0193A">
      <w:pPr>
        <w:rPr>
          <w:rFonts w:asciiTheme="majorBidi" w:hAnsiTheme="majorBidi" w:cstheme="majorBidi"/>
          <w:sz w:val="20"/>
          <w:szCs w:val="20"/>
          <w:lang w:val="fr-FR"/>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229"/>
        <w:gridCol w:w="6270"/>
      </w:tblGrid>
      <w:tr w:rsidR="00C0193A" w:rsidRPr="008055AB" w:rsidTr="003E1E01">
        <w:trPr>
          <w:tblHeader/>
        </w:trPr>
        <w:tc>
          <w:tcPr>
            <w:tcW w:w="992" w:type="pct"/>
            <w:shd w:val="clear" w:color="auto" w:fill="FDE9D9"/>
          </w:tcPr>
          <w:p w:rsidR="00C0193A" w:rsidRPr="008055AB" w:rsidRDefault="00C0193A" w:rsidP="003E1E01">
            <w:pPr>
              <w:rPr>
                <w:rFonts w:asciiTheme="majorBidi" w:hAnsiTheme="majorBidi" w:cstheme="majorBidi"/>
                <w:b/>
                <w:sz w:val="20"/>
                <w:szCs w:val="20"/>
                <w:lang w:val="fr-FR"/>
              </w:rPr>
            </w:pPr>
            <w:r w:rsidRPr="008055AB">
              <w:rPr>
                <w:rFonts w:asciiTheme="majorBidi" w:hAnsiTheme="majorBidi" w:cstheme="majorBidi"/>
                <w:b/>
                <w:sz w:val="20"/>
                <w:szCs w:val="20"/>
                <w:lang w:val="fr-FR"/>
              </w:rPr>
              <w:t>Consultants</w:t>
            </w:r>
          </w:p>
        </w:tc>
        <w:tc>
          <w:tcPr>
            <w:tcW w:w="657" w:type="pct"/>
            <w:shd w:val="clear" w:color="auto" w:fill="FDE9D9"/>
          </w:tcPr>
          <w:p w:rsidR="00C0193A" w:rsidRPr="008055AB" w:rsidRDefault="00C0193A" w:rsidP="003E1E01">
            <w:pPr>
              <w:rPr>
                <w:rFonts w:asciiTheme="majorBidi" w:hAnsiTheme="majorBidi" w:cstheme="majorBidi"/>
                <w:b/>
                <w:sz w:val="20"/>
                <w:szCs w:val="20"/>
                <w:lang w:val="fr-FR"/>
              </w:rPr>
            </w:pPr>
          </w:p>
        </w:tc>
        <w:tc>
          <w:tcPr>
            <w:tcW w:w="3351" w:type="pct"/>
            <w:shd w:val="clear" w:color="auto" w:fill="FDE9D9"/>
          </w:tcPr>
          <w:p w:rsidR="00C0193A" w:rsidRPr="008055AB" w:rsidRDefault="00C0193A" w:rsidP="003E1E01">
            <w:pPr>
              <w:rPr>
                <w:rFonts w:asciiTheme="majorBidi" w:hAnsiTheme="majorBidi" w:cstheme="majorBidi"/>
                <w:b/>
                <w:sz w:val="20"/>
                <w:szCs w:val="20"/>
                <w:lang w:val="fr-FR"/>
              </w:rPr>
            </w:pPr>
            <w:r w:rsidRPr="008055AB">
              <w:rPr>
                <w:rFonts w:asciiTheme="majorBidi" w:hAnsiTheme="majorBidi" w:cstheme="majorBidi"/>
                <w:b/>
                <w:sz w:val="20"/>
                <w:szCs w:val="20"/>
                <w:lang w:val="fr-FR"/>
              </w:rPr>
              <w:t>Tâches et contributions</w:t>
            </w:r>
          </w:p>
        </w:tc>
      </w:tr>
      <w:tr w:rsidR="00C0193A" w:rsidRPr="008055AB" w:rsidTr="003E1E01">
        <w:tc>
          <w:tcPr>
            <w:tcW w:w="5000" w:type="pct"/>
            <w:gridSpan w:val="3"/>
            <w:shd w:val="clear" w:color="auto" w:fill="DAEEF3"/>
          </w:tcPr>
          <w:p w:rsidR="00C0193A" w:rsidRPr="008055AB" w:rsidRDefault="00C0193A" w:rsidP="003E1E01">
            <w:pPr>
              <w:rPr>
                <w:rFonts w:asciiTheme="majorBidi" w:hAnsiTheme="majorBidi" w:cstheme="majorBidi"/>
                <w:i/>
                <w:sz w:val="20"/>
                <w:szCs w:val="20"/>
                <w:lang w:val="fr-FR"/>
              </w:rPr>
            </w:pPr>
            <w:r w:rsidRPr="008055AB">
              <w:rPr>
                <w:rFonts w:asciiTheme="majorBidi" w:hAnsiTheme="majorBidi" w:cstheme="majorBidi"/>
                <w:i/>
                <w:sz w:val="20"/>
                <w:szCs w:val="20"/>
                <w:lang w:val="fr-FR"/>
              </w:rPr>
              <w:t xml:space="preserve">Contrats locaux / nationaux </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Coordonnateur national du projet (CNP)</w:t>
            </w: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Plein temps/ sur 5 an</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Voir termes de référence ci-dessus</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Assistant administratif</w:t>
            </w: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Plein temps/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Voir termes de référence ci-dessus</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Soutien institutionnel légal</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9 mois/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Diriger la révision du cadre institutionnel et réglementaire pour faciliter la mise en œuvre des systèmes PSE (produit 1.1)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Faciliter et soutenir le dialogue politique du groupe de travail interministériel sur le PSE (produit1.2).</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Diriger l'élaboration d'un cadre réglementaire général du PSE dans la RBA, en capitalisant sur les contributions d’autres spécialistes</w:t>
            </w:r>
            <w:r w:rsidRPr="008055AB" w:rsidDel="006A378E">
              <w:rPr>
                <w:rFonts w:asciiTheme="majorBidi" w:hAnsiTheme="majorBidi" w:cstheme="majorBidi"/>
                <w:sz w:val="20"/>
                <w:szCs w:val="20"/>
                <w:lang w:val="fr-FR"/>
              </w:rPr>
              <w:t xml:space="preserve"> </w:t>
            </w:r>
            <w:r w:rsidRPr="008055AB">
              <w:rPr>
                <w:rFonts w:asciiTheme="majorBidi" w:hAnsiTheme="majorBidi" w:cstheme="majorBidi"/>
                <w:sz w:val="20"/>
                <w:szCs w:val="20"/>
                <w:lang w:val="fr-FR"/>
              </w:rPr>
              <w:t xml:space="preserve"> (produit1.3).</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Élaborer une proposition détaillée pour une entité dédiée à la gestion des PSE dans la RBA et soutenir sa mise en place (produit1.4).</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Rédiger les contrats relatifs aux PSE et un manuel opérationnel détaillant toutes les modalités et conditions pertinentes pour piloter les systèmes de PSE soutenus par le projet (produits4.2 à 4.3)</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Contribuer activement au renforcement des capacités et aux activités de formation et de sensibilisation comme détaillé dans les plans de travail annuels des projets.</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Communication et sensibilisation</w:t>
            </w: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6 mois /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Élaborer un plan d'action global de communication et de sensibilisation pour le projet et prendre les devants dans l'élaboration d'outils de sensibilisation efficaces fondés sur la presse électronique et des médias sur le web (produit2.3) :</w:t>
            </w:r>
          </w:p>
          <w:p w:rsidR="00C0193A" w:rsidRPr="008055AB" w:rsidRDefault="00C0193A" w:rsidP="003E1E01">
            <w:pPr>
              <w:pStyle w:val="Paragraphedeliste"/>
              <w:numPr>
                <w:ilvl w:val="0"/>
                <w:numId w:val="23"/>
              </w:numPr>
              <w:spacing w:after="120"/>
              <w:rPr>
                <w:sz w:val="20"/>
                <w:szCs w:val="20"/>
                <w:lang w:val="fr-FR"/>
              </w:rPr>
            </w:pPr>
            <w:r w:rsidRPr="008055AB">
              <w:rPr>
                <w:rFonts w:asciiTheme="majorBidi" w:hAnsiTheme="majorBidi" w:cstheme="majorBidi"/>
                <w:sz w:val="20"/>
                <w:szCs w:val="20"/>
                <w:lang w:val="fr-FR"/>
              </w:rPr>
              <w:t xml:space="preserve">Produire des outils de renforcement de capacités liés au PSE comme les lignes directrices des meilleures pratiques et autre documentation </w:t>
            </w:r>
            <w:r w:rsidRPr="008055AB">
              <w:rPr>
                <w:rFonts w:asciiTheme="majorBidi" w:hAnsiTheme="majorBidi" w:cstheme="majorBidi"/>
                <w:sz w:val="20"/>
                <w:szCs w:val="20"/>
                <w:lang w:val="fr-FR"/>
              </w:rPr>
              <w:lastRenderedPageBreak/>
              <w:t xml:space="preserve">en s'appuyant sur les contributions spécialisées  d'autres membres de l'équipe ; </w:t>
            </w:r>
            <w:r w:rsidRPr="008055AB">
              <w:rPr>
                <w:sz w:val="20"/>
                <w:szCs w:val="20"/>
                <w:lang w:val="fr-FR"/>
              </w:rPr>
              <w:t xml:space="preserve"> </w:t>
            </w:r>
          </w:p>
          <w:p w:rsidR="00C0193A" w:rsidRPr="008055AB" w:rsidRDefault="00C0193A" w:rsidP="003E1E01">
            <w:pPr>
              <w:pStyle w:val="Paragraphedeliste"/>
              <w:numPr>
                <w:ilvl w:val="0"/>
                <w:numId w:val="23"/>
              </w:numPr>
              <w:rPr>
                <w:rFonts w:asciiTheme="majorBidi" w:hAnsiTheme="majorBidi" w:cstheme="majorBidi"/>
                <w:sz w:val="20"/>
                <w:szCs w:val="20"/>
                <w:lang w:val="fr-FR"/>
              </w:rPr>
            </w:pPr>
            <w:r w:rsidRPr="008055AB">
              <w:rPr>
                <w:rFonts w:asciiTheme="majorBidi" w:hAnsiTheme="majorBidi" w:cstheme="majorBidi"/>
                <w:sz w:val="20"/>
                <w:szCs w:val="20"/>
                <w:lang w:val="fr-FR"/>
              </w:rPr>
              <w:t>Soutenir et animer des forums sur les PSE au niveau régional et nationaux organisés par le projet ;</w:t>
            </w:r>
          </w:p>
          <w:p w:rsidR="00C0193A" w:rsidRPr="008055AB" w:rsidRDefault="00C0193A" w:rsidP="003E1E01">
            <w:pPr>
              <w:pStyle w:val="Paragraphedeliste"/>
              <w:numPr>
                <w:ilvl w:val="0"/>
                <w:numId w:val="23"/>
              </w:numPr>
              <w:rPr>
                <w:rFonts w:asciiTheme="majorBidi" w:hAnsiTheme="majorBidi" w:cstheme="majorBidi"/>
                <w:sz w:val="20"/>
                <w:szCs w:val="20"/>
                <w:lang w:val="fr-FR"/>
              </w:rPr>
            </w:pPr>
            <w:r w:rsidRPr="008055AB">
              <w:rPr>
                <w:rFonts w:asciiTheme="majorBidi" w:hAnsiTheme="majorBidi" w:cstheme="majorBidi"/>
                <w:sz w:val="20"/>
                <w:szCs w:val="20"/>
                <w:lang w:val="fr-FR"/>
              </w:rPr>
              <w:t>Coordonner l’élaboration d'outils de gestion de connaissances sur le web pour permettre aux partenaires et autres parties prenantes de partager l’information et de communiquer efficacement ;</w:t>
            </w:r>
          </w:p>
          <w:p w:rsidR="00C0193A" w:rsidRPr="008055AB" w:rsidRDefault="00C0193A" w:rsidP="003E1E01">
            <w:pPr>
              <w:pStyle w:val="Paragraphedeliste"/>
              <w:numPr>
                <w:ilvl w:val="0"/>
                <w:numId w:val="23"/>
              </w:numPr>
              <w:rPr>
                <w:rFonts w:asciiTheme="majorBidi" w:hAnsiTheme="majorBidi" w:cstheme="majorBidi"/>
                <w:sz w:val="20"/>
                <w:szCs w:val="20"/>
                <w:lang w:val="fr-FR"/>
              </w:rPr>
            </w:pPr>
            <w:r w:rsidRPr="008055AB">
              <w:rPr>
                <w:rFonts w:asciiTheme="majorBidi" w:hAnsiTheme="majorBidi" w:cstheme="majorBidi"/>
                <w:sz w:val="20"/>
                <w:szCs w:val="20"/>
                <w:lang w:val="fr-FR"/>
              </w:rPr>
              <w:t>Contribuer activement au renforcement des capacités et aux activités de formation et de sensibilisation comme détaillé dans les plans de travail annuels des projets.</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lastRenderedPageBreak/>
              <w:t>Renforcement des capacités et la formation sur les PSE</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jc w:val="center"/>
              <w:rPr>
                <w:rFonts w:asciiTheme="majorBidi" w:hAnsiTheme="majorBidi" w:cstheme="majorBidi"/>
                <w:sz w:val="20"/>
                <w:szCs w:val="20"/>
                <w:lang w:val="fr-FR"/>
              </w:rPr>
            </w:pP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15 mois /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Dresser l’inventaire des besoins en matière d’aptitudes et de formation des institutions et des parties prenantes concernées en vue de leur participation aux systèmes PSE (produit 2.1).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Concevoir un programme de formation et de renforcement des capacités en s'inspirant également de l’expertise et des contributions spécialisées d'autres membres de l'équipe du projet (produit 2.1).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Coordonner et soutenir la mise en œuvre du programme de formation et de renforcement des capacités ciblant les fournisseurs de SE, les techniciens et les décideurs (produits 2.01 à 2.02).</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Contribuer à l'élaboration d'un cadre réglementaire général pour le PSE dans la RBA et un contexte régional et national plus élargi (composante 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Contribuer activement au renforcement des capacités et aux activités de formation et de sensibilisation comme détaillé dans les plans de travail annuels des projets.</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Certification IGP</w:t>
            </w: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7 mois /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Diriger les efforts déployés pour la création d'un label IGP visant à garantir la qualité et la traçabilité du miel produit localement (produit 3.2) :</w:t>
            </w:r>
          </w:p>
          <w:p w:rsidR="00C0193A" w:rsidRPr="008055AB" w:rsidRDefault="00C0193A" w:rsidP="003E1E01">
            <w:pPr>
              <w:pStyle w:val="Paragraphedeliste"/>
              <w:numPr>
                <w:ilvl w:val="0"/>
                <w:numId w:val="22"/>
              </w:numPr>
              <w:rPr>
                <w:rFonts w:asciiTheme="majorBidi" w:hAnsiTheme="majorBidi" w:cstheme="majorBidi"/>
                <w:sz w:val="20"/>
                <w:szCs w:val="20"/>
                <w:lang w:val="fr-FR"/>
              </w:rPr>
            </w:pPr>
            <w:r w:rsidRPr="008055AB">
              <w:rPr>
                <w:rFonts w:asciiTheme="majorBidi" w:hAnsiTheme="majorBidi" w:cstheme="majorBidi"/>
                <w:sz w:val="20"/>
                <w:szCs w:val="20"/>
                <w:lang w:val="fr-FR"/>
              </w:rPr>
              <w:t>Superviser et contribuer à une étude sur la caractérisation du miel local selon ses propriétés physico-chimiques et organoleptiques ;</w:t>
            </w:r>
          </w:p>
          <w:p w:rsidR="00C0193A" w:rsidRPr="008055AB" w:rsidRDefault="00C0193A" w:rsidP="003E1E01">
            <w:pPr>
              <w:pStyle w:val="Paragraphedeliste"/>
              <w:numPr>
                <w:ilvl w:val="0"/>
                <w:numId w:val="22"/>
              </w:numPr>
              <w:rPr>
                <w:rFonts w:asciiTheme="majorBidi" w:hAnsiTheme="majorBidi" w:cstheme="majorBidi"/>
                <w:sz w:val="20"/>
                <w:szCs w:val="20"/>
                <w:lang w:val="fr-FR"/>
              </w:rPr>
            </w:pPr>
            <w:r w:rsidRPr="008055AB">
              <w:rPr>
                <w:rFonts w:asciiTheme="majorBidi" w:hAnsiTheme="majorBidi" w:cstheme="majorBidi"/>
                <w:sz w:val="20"/>
                <w:szCs w:val="20"/>
                <w:lang w:val="fr-FR"/>
              </w:rPr>
              <w:t>Faciliter la création d'un consortium de coopératives apicoles pour se porter candidat au label IGP ;</w:t>
            </w:r>
          </w:p>
          <w:p w:rsidR="00C0193A" w:rsidRPr="008055AB" w:rsidRDefault="00C0193A" w:rsidP="003E1E01">
            <w:pPr>
              <w:pStyle w:val="Paragraphedeliste"/>
              <w:numPr>
                <w:ilvl w:val="0"/>
                <w:numId w:val="22"/>
              </w:numPr>
              <w:rPr>
                <w:rFonts w:asciiTheme="majorBidi" w:hAnsiTheme="majorBidi" w:cstheme="majorBidi"/>
                <w:sz w:val="20"/>
                <w:szCs w:val="20"/>
                <w:lang w:val="fr-FR"/>
              </w:rPr>
            </w:pPr>
            <w:r w:rsidRPr="008055AB">
              <w:rPr>
                <w:rFonts w:asciiTheme="majorBidi" w:hAnsiTheme="majorBidi" w:cstheme="majorBidi"/>
                <w:sz w:val="20"/>
                <w:szCs w:val="20"/>
                <w:lang w:val="fr-FR"/>
              </w:rPr>
              <w:t>Soutenir la préparation des spécifications et conditions techniques régissant le label IGP proposé ainsi que des protocoles de suivi et d'évaluation obligatoires ;</w:t>
            </w:r>
          </w:p>
          <w:p w:rsidR="00C0193A" w:rsidRPr="008055AB" w:rsidRDefault="00C0193A" w:rsidP="003E1E01">
            <w:pPr>
              <w:pStyle w:val="Paragraphedeliste"/>
              <w:numPr>
                <w:ilvl w:val="0"/>
                <w:numId w:val="22"/>
              </w:numPr>
              <w:rPr>
                <w:rFonts w:asciiTheme="majorBidi" w:hAnsiTheme="majorBidi" w:cstheme="majorBidi"/>
                <w:sz w:val="20"/>
                <w:szCs w:val="20"/>
                <w:lang w:val="fr-FR"/>
              </w:rPr>
            </w:pPr>
            <w:r w:rsidRPr="008055AB">
              <w:rPr>
                <w:rFonts w:asciiTheme="majorBidi" w:hAnsiTheme="majorBidi" w:cstheme="majorBidi"/>
                <w:sz w:val="20"/>
                <w:szCs w:val="20"/>
                <w:lang w:val="fr-FR"/>
              </w:rPr>
              <w:t>Aider les coopératives qui souhaitent être certifiées à se conformer aux spécifications et conditions techniques requises ;</w:t>
            </w:r>
          </w:p>
          <w:p w:rsidR="00C0193A" w:rsidRPr="008055AB" w:rsidRDefault="00C0193A" w:rsidP="003E1E01">
            <w:pPr>
              <w:pStyle w:val="Paragraphedeliste"/>
              <w:numPr>
                <w:ilvl w:val="0"/>
                <w:numId w:val="22"/>
              </w:numPr>
              <w:rPr>
                <w:rFonts w:asciiTheme="majorBidi" w:hAnsiTheme="majorBidi" w:cstheme="majorBidi"/>
                <w:sz w:val="20"/>
                <w:szCs w:val="20"/>
                <w:lang w:val="fr-FR"/>
              </w:rPr>
            </w:pPr>
            <w:r w:rsidRPr="008055AB">
              <w:rPr>
                <w:rFonts w:asciiTheme="majorBidi" w:hAnsiTheme="majorBidi" w:cstheme="majorBidi"/>
                <w:sz w:val="20"/>
                <w:szCs w:val="20"/>
                <w:lang w:val="fr-FR"/>
              </w:rPr>
              <w:t>Aider les consortiums de coopératives partenaires en facilitant l'identification d’opportunités et de réseaux d'affaires réalisables avec des acheteurs potentiels dans les marchés domestique et d’export :</w:t>
            </w:r>
          </w:p>
          <w:p w:rsidR="00C0193A" w:rsidRPr="008055AB" w:rsidRDefault="00C0193A" w:rsidP="003E1E01">
            <w:pPr>
              <w:pStyle w:val="Paragraphedeliste"/>
              <w:numPr>
                <w:ilvl w:val="0"/>
                <w:numId w:val="22"/>
              </w:numPr>
              <w:rPr>
                <w:rFonts w:asciiTheme="majorBidi" w:hAnsiTheme="majorBidi" w:cstheme="majorBidi"/>
                <w:sz w:val="20"/>
                <w:szCs w:val="20"/>
                <w:lang w:val="fr-FR"/>
              </w:rPr>
            </w:pPr>
            <w:r w:rsidRPr="008055AB">
              <w:rPr>
                <w:rFonts w:asciiTheme="majorBidi" w:hAnsiTheme="majorBidi" w:cstheme="majorBidi"/>
                <w:sz w:val="20"/>
                <w:szCs w:val="20"/>
                <w:lang w:val="fr-FR"/>
              </w:rPr>
              <w:t>Contribuer activement au renforcement des capacités et aux activités de formation et de sensibilisation comme détaillé dans les plans de travail annuels des projets.</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 xml:space="preserve">Support marketing </w:t>
            </w: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7 mois /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Fournir un soutien global à la commercialisation des produits certifiés du terroir  originaires de la RBA (produit 3.3)</w:t>
            </w:r>
            <w:proofErr w:type="gramStart"/>
            <w:r w:rsidRPr="008055AB">
              <w:rPr>
                <w:rFonts w:asciiTheme="majorBidi" w:hAnsiTheme="majorBidi" w:cstheme="majorBidi"/>
                <w:sz w:val="20"/>
                <w:szCs w:val="20"/>
                <w:lang w:val="fr-FR"/>
              </w:rPr>
              <w:t>  :</w:t>
            </w:r>
            <w:proofErr w:type="gramEnd"/>
          </w:p>
          <w:p w:rsidR="00C0193A" w:rsidRPr="008055AB" w:rsidRDefault="00C0193A" w:rsidP="003E1E01">
            <w:pPr>
              <w:pStyle w:val="Paragraphedeliste"/>
              <w:numPr>
                <w:ilvl w:val="0"/>
                <w:numId w:val="22"/>
              </w:numPr>
              <w:rPr>
                <w:rFonts w:asciiTheme="majorBidi" w:hAnsiTheme="majorBidi" w:cstheme="majorBidi"/>
                <w:sz w:val="20"/>
                <w:szCs w:val="20"/>
                <w:lang w:val="fr-FR"/>
              </w:rPr>
            </w:pPr>
            <w:r w:rsidRPr="008055AB">
              <w:rPr>
                <w:rFonts w:asciiTheme="majorBidi" w:hAnsiTheme="majorBidi" w:cstheme="majorBidi"/>
                <w:sz w:val="20"/>
                <w:szCs w:val="20"/>
                <w:lang w:val="fr-FR"/>
              </w:rPr>
              <w:t>Élaborer des plans nationaux et internationaux de commercialisation pour les deux produits sur la base d’études de marché sur les préférences des acheteurs potentiels vis- à-vis des produits d'argan et miel certifiés ;</w:t>
            </w:r>
          </w:p>
          <w:p w:rsidR="00C0193A" w:rsidRPr="008055AB" w:rsidRDefault="00C0193A" w:rsidP="003E1E01">
            <w:pPr>
              <w:pStyle w:val="Paragraphedeliste"/>
              <w:numPr>
                <w:ilvl w:val="0"/>
                <w:numId w:val="22"/>
              </w:numPr>
              <w:rPr>
                <w:rFonts w:asciiTheme="majorBidi" w:hAnsiTheme="majorBidi" w:cstheme="majorBidi"/>
                <w:sz w:val="20"/>
                <w:szCs w:val="20"/>
                <w:lang w:val="fr-FR"/>
              </w:rPr>
            </w:pPr>
            <w:r w:rsidRPr="008055AB">
              <w:rPr>
                <w:rFonts w:asciiTheme="majorBidi" w:hAnsiTheme="majorBidi" w:cstheme="majorBidi"/>
                <w:sz w:val="20"/>
                <w:szCs w:val="20"/>
                <w:lang w:val="fr-FR"/>
              </w:rPr>
              <w:t>Soutenir la promotion des produits certifiés à travers la contribution au développement de l'information et du matériel d'orientation pour la sensibilisation du public, médias en ligne, ateliers de diffusion, etc. ;</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Planifier la structure organisationnelle de l'espace dédié à la RBA, qui sera intégrée à la plateforme logistique du SMD, en détaillant son développement fonctionnel, la gestion de la salle d'exposition, etc. (produit 3.4) ;</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Contribuer activement au renforcement des capacités et aux activités de formation et de sensibilisation comme détaillé dans les plans de travail annuels des projets.</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lastRenderedPageBreak/>
              <w:t>Agro-écologie / foresterie</w:t>
            </w: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10 mois /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 xml:space="preserve">Collaborer avec les autres membres de l'équipe dans le développement de modèles de PSE centrés sur la conservation et l'utilisation durable de l'écosystème arganier et adaptées aux conditions prévalant dans les différentes zones </w:t>
            </w:r>
            <w:proofErr w:type="spellStart"/>
            <w:r w:rsidRPr="008055AB">
              <w:rPr>
                <w:rFonts w:asciiTheme="majorBidi" w:hAnsiTheme="majorBidi" w:cstheme="majorBidi"/>
                <w:sz w:val="20"/>
                <w:szCs w:val="20"/>
                <w:lang w:val="fr-FR"/>
              </w:rPr>
              <w:t>agroécologiques</w:t>
            </w:r>
            <w:proofErr w:type="spellEnd"/>
            <w:r w:rsidRPr="008055AB">
              <w:rPr>
                <w:rFonts w:asciiTheme="majorBidi" w:hAnsiTheme="majorBidi" w:cstheme="majorBidi"/>
                <w:sz w:val="20"/>
                <w:szCs w:val="20"/>
                <w:lang w:val="fr-FR"/>
              </w:rPr>
              <w:t>.</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Participer à la conception de systèmes PSE pilotes à travers l'identification, le développement et le perfectionnement de techniques de conservation appropriées et de pratiques d'utilisation durable à intégrer en tant qu’obligations contractuelles pour les fournisseurs de SE (produit 4.1).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Participer à l'opérationnalisation des systèmes de PSE, en développant des cartes des sites pilotes dans le but de refléter avec précision la situation de référence et de définir l'emplacement et l'étendue des pratiques de conservation et de gestion durable à appliquer pour la réalisation des objectifs convenus en matière de SE (produit 4.1).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Participer à l'élaboration d'un nouveau système d'éco-certification pour la RBA à travers l'identification d'outils et de mesures appropriés visant à assurer la durabilité des systèmes locaux de production (produit 3.1).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Contribuer à l'élaboration d'un cadre réglementaire général pour les PSE dans la RBA et le contexte régional et national plus élargi (composante 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Contribuer activement au renforcement des capacités et aux activités de formation et de sensibilisation comme détaillé dans les plans de travail annuels des projets.</w:t>
            </w:r>
          </w:p>
        </w:tc>
      </w:tr>
      <w:tr w:rsidR="00C0193A" w:rsidRPr="00F37F76" w:rsidTr="003E1E01">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Économiste de l'environnement</w:t>
            </w: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8 mois /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 xml:space="preserve">Collaborer avec les autres membres de l'équipe dans le développement de modèles de PSE centrés sur la conservation et l'utilisation durable de l'écosystème arganier et adaptés aux conditions prévalant dans les différentes zones </w:t>
            </w:r>
            <w:proofErr w:type="spellStart"/>
            <w:r w:rsidRPr="008055AB">
              <w:rPr>
                <w:rFonts w:asciiTheme="majorBidi" w:hAnsiTheme="majorBidi" w:cstheme="majorBidi"/>
                <w:sz w:val="20"/>
                <w:szCs w:val="20"/>
                <w:lang w:val="fr-FR"/>
              </w:rPr>
              <w:t>agroécologiques</w:t>
            </w:r>
            <w:proofErr w:type="spellEnd"/>
            <w:r w:rsidRPr="008055AB">
              <w:rPr>
                <w:rFonts w:asciiTheme="majorBidi" w:hAnsiTheme="majorBidi" w:cstheme="majorBidi"/>
                <w:sz w:val="20"/>
                <w:szCs w:val="20"/>
                <w:lang w:val="fr-FR"/>
              </w:rPr>
              <w:t>.</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Conduire l'évaluation économique des SE associée aux différentes pratiques et techniques des fournisseurs potentiels de SE (produit 4.2)</w:t>
            </w:r>
          </w:p>
          <w:p w:rsidR="00C0193A" w:rsidRPr="008055AB" w:rsidRDefault="00C0193A" w:rsidP="003E1E01">
            <w:pPr>
              <w:pStyle w:val="NumberedParas"/>
              <w:numPr>
                <w:ilvl w:val="0"/>
                <w:numId w:val="0"/>
              </w:numPr>
              <w:rPr>
                <w:rFonts w:asciiTheme="majorBidi" w:hAnsiTheme="majorBidi" w:cstheme="majorBidi"/>
                <w:noProof w:val="0"/>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Approfondir l’étude de la chaîne d'approvisionnement de la demande de PSE dans la RBA pour soutenir l'élargissement potentiel de la portée des systèmes pilotes de PSE (produit 4.1)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Effectuer toutes les études économiques nécessaires menant à la reproduction et la mise en échelle efficaces des systèmes de PSE dans l'ensemble de la RBA.</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Contribuer à l'élaboration d'un cadre réglementaire général des PSE dans la RBA et le contexte régional et national plus élargi (composante 1).</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 xml:space="preserve">Contribuer activement au renforcement des capacités et aux activités de </w:t>
            </w:r>
            <w:r w:rsidRPr="008055AB">
              <w:rPr>
                <w:rFonts w:asciiTheme="majorBidi" w:hAnsiTheme="majorBidi" w:cstheme="majorBidi"/>
                <w:sz w:val="20"/>
                <w:szCs w:val="20"/>
                <w:lang w:val="fr-FR"/>
              </w:rPr>
              <w:lastRenderedPageBreak/>
              <w:t>formation et de sensibilisation comme détaillé dans les plans de travail annuels des projets.</w:t>
            </w:r>
          </w:p>
        </w:tc>
      </w:tr>
      <w:tr w:rsidR="00C0193A" w:rsidRPr="008055AB" w:rsidTr="003E1E01">
        <w:trPr>
          <w:trHeight w:val="431"/>
        </w:trPr>
        <w:tc>
          <w:tcPr>
            <w:tcW w:w="5000" w:type="pct"/>
            <w:gridSpan w:val="3"/>
            <w:shd w:val="clear" w:color="auto" w:fill="DAEEF3"/>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lastRenderedPageBreak/>
              <w:t>Contrat internationaux / régionaux</w:t>
            </w:r>
          </w:p>
        </w:tc>
      </w:tr>
      <w:tr w:rsidR="00C0193A" w:rsidRPr="00F37F76" w:rsidTr="003E1E01">
        <w:trPr>
          <w:trHeight w:val="1128"/>
        </w:trPr>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Spécialiste du PSE</w:t>
            </w:r>
          </w:p>
          <w:p w:rsidR="00C0193A" w:rsidRPr="008055AB" w:rsidRDefault="00C0193A" w:rsidP="003E1E01">
            <w:pPr>
              <w:rPr>
                <w:rFonts w:asciiTheme="majorBidi" w:hAnsiTheme="majorBidi" w:cstheme="majorBidi"/>
                <w:sz w:val="20"/>
                <w:szCs w:val="20"/>
                <w:lang w:val="fr-FR"/>
              </w:rPr>
            </w:pP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6 mois /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 xml:space="preserve">Soutenir la conception globale et la mise en œuvre d'un système de PSE </w:t>
            </w:r>
            <w:r w:rsidRPr="008055AB">
              <w:rPr>
                <w:rFonts w:asciiTheme="majorBidi" w:hAnsiTheme="majorBidi" w:cstheme="majorBidi"/>
                <w:sz w:val="20"/>
                <w:szCs w:val="20"/>
                <w:u w:val="single"/>
                <w:lang w:val="fr-FR"/>
              </w:rPr>
              <w:t>pratique</w:t>
            </w:r>
            <w:r w:rsidRPr="008055AB">
              <w:rPr>
                <w:rFonts w:asciiTheme="majorBidi" w:hAnsiTheme="majorBidi" w:cstheme="majorBidi"/>
                <w:sz w:val="20"/>
                <w:szCs w:val="20"/>
                <w:lang w:val="fr-FR"/>
              </w:rPr>
              <w:t xml:space="preserve"> et </w:t>
            </w:r>
            <w:r w:rsidRPr="008055AB">
              <w:rPr>
                <w:rFonts w:asciiTheme="majorBidi" w:hAnsiTheme="majorBidi" w:cstheme="majorBidi"/>
                <w:sz w:val="20"/>
                <w:szCs w:val="20"/>
                <w:u w:val="single"/>
                <w:lang w:val="fr-FR"/>
              </w:rPr>
              <w:t>gérable</w:t>
            </w:r>
            <w:r w:rsidRPr="008055AB">
              <w:rPr>
                <w:rFonts w:asciiTheme="majorBidi" w:hAnsiTheme="majorBidi" w:cstheme="majorBidi"/>
                <w:sz w:val="20"/>
                <w:szCs w:val="20"/>
                <w:lang w:val="fr-FR"/>
              </w:rPr>
              <w:t>, centré sur la conservation et l'utilisation durable de l'écosystème arganier et capable de démontrer le PSE pour la première fois dans la région SMD et au Maroc, notamment la définition de :</w:t>
            </w:r>
          </w:p>
          <w:p w:rsidR="00C0193A" w:rsidRPr="008055AB" w:rsidRDefault="00C0193A" w:rsidP="003E1E01">
            <w:pPr>
              <w:pStyle w:val="Paragraphedeliste"/>
              <w:numPr>
                <w:ilvl w:val="0"/>
                <w:numId w:val="24"/>
              </w:numPr>
              <w:rPr>
                <w:rFonts w:asciiTheme="majorBidi" w:eastAsiaTheme="minorHAnsi" w:hAnsiTheme="majorBidi" w:cstheme="majorBidi"/>
                <w:sz w:val="20"/>
                <w:szCs w:val="20"/>
                <w:lang w:val="fr-FR"/>
              </w:rPr>
            </w:pPr>
            <w:r w:rsidRPr="008055AB">
              <w:rPr>
                <w:rFonts w:asciiTheme="majorBidi" w:eastAsiaTheme="minorHAnsi" w:hAnsiTheme="majorBidi" w:cstheme="majorBidi"/>
                <w:sz w:val="20"/>
                <w:szCs w:val="20"/>
                <w:lang w:val="fr-FR"/>
              </w:rPr>
              <w:t>l’estimation et le montant à payer pour les SE ;</w:t>
            </w:r>
          </w:p>
          <w:p w:rsidR="00C0193A" w:rsidRPr="008055AB" w:rsidRDefault="00C0193A" w:rsidP="003E1E01">
            <w:pPr>
              <w:pStyle w:val="Paragraphedeliste"/>
              <w:numPr>
                <w:ilvl w:val="0"/>
                <w:numId w:val="24"/>
              </w:numPr>
              <w:rPr>
                <w:rFonts w:asciiTheme="majorBidi" w:eastAsiaTheme="minorHAnsi" w:hAnsiTheme="majorBidi" w:cstheme="majorBidi"/>
                <w:sz w:val="20"/>
                <w:szCs w:val="20"/>
                <w:lang w:val="fr-FR"/>
              </w:rPr>
            </w:pPr>
            <w:r w:rsidRPr="008055AB">
              <w:rPr>
                <w:rFonts w:asciiTheme="majorBidi" w:eastAsiaTheme="minorHAnsi" w:hAnsiTheme="majorBidi" w:cstheme="majorBidi"/>
                <w:sz w:val="20"/>
                <w:szCs w:val="20"/>
                <w:lang w:val="fr-FR"/>
              </w:rPr>
              <w:t>les contrats PSE et leurs conditions de dissolution ;</w:t>
            </w:r>
          </w:p>
          <w:p w:rsidR="00C0193A" w:rsidRPr="008055AB" w:rsidRDefault="00C0193A" w:rsidP="003E1E01">
            <w:pPr>
              <w:pStyle w:val="Paragraphedeliste"/>
              <w:numPr>
                <w:ilvl w:val="0"/>
                <w:numId w:val="24"/>
              </w:numPr>
              <w:rPr>
                <w:rFonts w:asciiTheme="majorBidi" w:eastAsiaTheme="minorHAnsi" w:hAnsiTheme="majorBidi" w:cstheme="majorBidi"/>
                <w:sz w:val="20"/>
                <w:szCs w:val="20"/>
                <w:lang w:val="fr-FR"/>
              </w:rPr>
            </w:pPr>
            <w:r w:rsidRPr="008055AB">
              <w:rPr>
                <w:rFonts w:asciiTheme="majorBidi" w:eastAsiaTheme="minorHAnsi" w:hAnsiTheme="majorBidi" w:cstheme="majorBidi"/>
                <w:sz w:val="20"/>
                <w:szCs w:val="20"/>
                <w:lang w:val="fr-FR"/>
              </w:rPr>
              <w:t>les modalités institutionnelles et pratiques de collecte et de distribution des paiements ;</w:t>
            </w:r>
          </w:p>
          <w:p w:rsidR="00C0193A" w:rsidRPr="008055AB" w:rsidRDefault="00C0193A" w:rsidP="003E1E01">
            <w:pPr>
              <w:pStyle w:val="Paragraphedeliste"/>
              <w:numPr>
                <w:ilvl w:val="0"/>
                <w:numId w:val="24"/>
              </w:numPr>
              <w:rPr>
                <w:rFonts w:asciiTheme="majorBidi" w:eastAsiaTheme="minorHAnsi" w:hAnsiTheme="majorBidi" w:cstheme="majorBidi"/>
                <w:sz w:val="20"/>
                <w:szCs w:val="20"/>
                <w:lang w:val="fr-FR"/>
              </w:rPr>
            </w:pPr>
            <w:r w:rsidRPr="008055AB">
              <w:rPr>
                <w:rFonts w:asciiTheme="majorBidi" w:eastAsiaTheme="minorHAnsi" w:hAnsiTheme="majorBidi" w:cstheme="majorBidi"/>
                <w:sz w:val="20"/>
                <w:szCs w:val="20"/>
                <w:lang w:val="fr-FR"/>
              </w:rPr>
              <w:t>le mécanisme de suivi et d’audit garantissant le respect des contrats et permettant les paiements.</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spacing w:after="120"/>
              <w:rPr>
                <w:rFonts w:asciiTheme="majorBidi" w:hAnsiTheme="majorBidi" w:cstheme="majorBidi"/>
                <w:sz w:val="20"/>
                <w:szCs w:val="20"/>
                <w:lang w:val="fr-FR"/>
              </w:rPr>
            </w:pPr>
            <w:r w:rsidRPr="008055AB">
              <w:rPr>
                <w:rFonts w:asciiTheme="majorBidi" w:hAnsiTheme="majorBidi" w:cstheme="majorBidi"/>
                <w:sz w:val="20"/>
                <w:szCs w:val="20"/>
                <w:lang w:val="fr-FR"/>
              </w:rPr>
              <w:t>Aider le projet à identifier de nouveaux SE pouvant progressivement entraîner le regroupement d'autres services écosystémiques et la participation de nouveaux acheteurs de SE, notamment du secteur privé (sorties 41 à 4,2).</w:t>
            </w: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Soutenir le développement d'un tableau de bord de la durabilité agricole sur la base des différents SE potentiels et des activités qui y sont associées (produit 4.2).</w:t>
            </w:r>
          </w:p>
          <w:p w:rsidR="00C0193A" w:rsidRPr="008055AB" w:rsidRDefault="00C0193A" w:rsidP="003E1E01">
            <w:pPr>
              <w:rPr>
                <w:rFonts w:asciiTheme="majorBidi" w:hAnsiTheme="majorBidi" w:cstheme="majorBidi"/>
                <w:sz w:val="20"/>
                <w:szCs w:val="20"/>
                <w:lang w:val="fr-FR"/>
              </w:rPr>
            </w:pPr>
          </w:p>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Contribuer à l'élaboration d'un cadre réglementaire général pour les PSE dans la RBA et le contexte régional et national plus élargi en s'appuyant et en capitalisant sur l'expérience et les enseignements internationaux en vue  d'intégrer une nouvelle politique, un impact élevé sur la biodiversité, une transaction à faible coût et des principes du PSE en faveur des pauvres.</w:t>
            </w:r>
          </w:p>
        </w:tc>
      </w:tr>
      <w:tr w:rsidR="00C0193A" w:rsidRPr="00F37F76" w:rsidTr="003E1E01">
        <w:trPr>
          <w:trHeight w:val="1128"/>
        </w:trPr>
        <w:tc>
          <w:tcPr>
            <w:tcW w:w="992"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 xml:space="preserve">Eco-certification </w:t>
            </w:r>
          </w:p>
          <w:p w:rsidR="00C0193A" w:rsidRPr="008055AB" w:rsidRDefault="00C0193A" w:rsidP="003E1E01">
            <w:pPr>
              <w:rPr>
                <w:rFonts w:asciiTheme="majorBidi" w:hAnsiTheme="majorBidi" w:cstheme="majorBidi"/>
                <w:sz w:val="20"/>
                <w:szCs w:val="20"/>
                <w:lang w:val="fr-FR"/>
              </w:rPr>
            </w:pPr>
          </w:p>
        </w:tc>
        <w:tc>
          <w:tcPr>
            <w:tcW w:w="657"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6 mois / sur 5 ans</w:t>
            </w:r>
          </w:p>
        </w:tc>
        <w:tc>
          <w:tcPr>
            <w:tcW w:w="3351" w:type="pct"/>
          </w:tcPr>
          <w:p w:rsidR="00C0193A" w:rsidRPr="008055AB" w:rsidRDefault="00C0193A" w:rsidP="003E1E01">
            <w:pPr>
              <w:rPr>
                <w:rFonts w:asciiTheme="majorBidi" w:hAnsiTheme="majorBidi" w:cstheme="majorBidi"/>
                <w:sz w:val="20"/>
                <w:szCs w:val="20"/>
                <w:lang w:val="fr-FR"/>
              </w:rPr>
            </w:pPr>
            <w:r w:rsidRPr="008055AB">
              <w:rPr>
                <w:rFonts w:asciiTheme="majorBidi" w:hAnsiTheme="majorBidi" w:cstheme="majorBidi"/>
                <w:sz w:val="20"/>
                <w:szCs w:val="20"/>
                <w:lang w:val="fr-FR"/>
              </w:rPr>
              <w:t>Service de soutien consultatif pour l'introduction et la mise en œuvre d'un nouveau système de certification écologique dans la RBA, ciblant les principaux services écosystémiques qui sous-tendent les filières économiquement importantes de l’huile d'argan et di miel (produit 3.1).</w:t>
            </w:r>
          </w:p>
        </w:tc>
      </w:tr>
    </w:tbl>
    <w:p w:rsidR="00C0193A" w:rsidRPr="008055AB" w:rsidRDefault="00C0193A" w:rsidP="00C0193A">
      <w:pPr>
        <w:rPr>
          <w:b/>
          <w:sz w:val="22"/>
          <w:szCs w:val="22"/>
          <w:lang w:val="fr-FR"/>
        </w:rPr>
      </w:pPr>
    </w:p>
    <w:p w:rsidR="00C0193A" w:rsidRPr="008055AB" w:rsidRDefault="00C0193A" w:rsidP="00C0193A">
      <w:pPr>
        <w:rPr>
          <w:b/>
          <w:sz w:val="22"/>
          <w:szCs w:val="22"/>
          <w:lang w:val="fr-FR"/>
        </w:rPr>
      </w:pPr>
    </w:p>
    <w:p w:rsidR="00C0193A" w:rsidRPr="008055AB" w:rsidRDefault="00C0193A" w:rsidP="00C0193A">
      <w:pPr>
        <w:rPr>
          <w:b/>
          <w:sz w:val="22"/>
          <w:szCs w:val="22"/>
          <w:lang w:val="fr-FR"/>
        </w:rPr>
        <w:sectPr w:rsidR="00C0193A" w:rsidRPr="008055AB" w:rsidSect="003E1E01">
          <w:pgSz w:w="12240" w:h="15840" w:code="1"/>
          <w:pgMar w:top="1440" w:right="1440" w:bottom="1440" w:left="1440" w:header="720" w:footer="720" w:gutter="0"/>
          <w:paperSrc w:first="15"/>
          <w:cols w:space="720"/>
          <w:docGrid w:linePitch="360"/>
        </w:sectPr>
      </w:pPr>
    </w:p>
    <w:p w:rsidR="00C0193A" w:rsidRPr="008055AB" w:rsidRDefault="00C0193A" w:rsidP="00C0193A">
      <w:pPr>
        <w:pStyle w:val="Titre2"/>
        <w:rPr>
          <w:lang w:val="fr-FR"/>
        </w:rPr>
      </w:pPr>
      <w:bookmarkStart w:id="120" w:name="_Toc387698708"/>
      <w:r w:rsidRPr="008055AB">
        <w:rPr>
          <w:lang w:val="fr-FR"/>
        </w:rPr>
        <w:lastRenderedPageBreak/>
        <w:t>Annexe IV : Registre des risques</w:t>
      </w:r>
      <w:bookmarkEnd w:id="120"/>
    </w:p>
    <w:p w:rsidR="00C0193A" w:rsidRPr="008055AB" w:rsidRDefault="00C0193A" w:rsidP="00C0193A">
      <w:pPr>
        <w:jc w:val="center"/>
        <w:rPr>
          <w:rFonts w:ascii="Century Gothic" w:hAnsi="Century Gothic"/>
          <w:b/>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4458"/>
        <w:gridCol w:w="1594"/>
        <w:gridCol w:w="2081"/>
        <w:gridCol w:w="5817"/>
      </w:tblGrid>
      <w:tr w:rsidR="00C0193A" w:rsidRPr="00F37F76" w:rsidTr="003E1E01">
        <w:trPr>
          <w:tblHeader/>
        </w:trPr>
        <w:tc>
          <w:tcPr>
            <w:tcW w:w="243" w:type="pct"/>
            <w:shd w:val="clear" w:color="auto" w:fill="FFCC00"/>
          </w:tcPr>
          <w:p w:rsidR="00C0193A" w:rsidRPr="008055AB" w:rsidRDefault="00C0193A" w:rsidP="003E1E01">
            <w:pPr>
              <w:jc w:val="center"/>
              <w:rPr>
                <w:rFonts w:cs="Arial"/>
                <w:b/>
                <w:sz w:val="20"/>
                <w:szCs w:val="20"/>
                <w:lang w:val="fr-FR"/>
              </w:rPr>
            </w:pPr>
          </w:p>
        </w:tc>
        <w:tc>
          <w:tcPr>
            <w:tcW w:w="1540" w:type="pct"/>
            <w:shd w:val="clear" w:color="auto" w:fill="FFCC00"/>
          </w:tcPr>
          <w:p w:rsidR="00C0193A" w:rsidRPr="008055AB" w:rsidRDefault="00C0193A" w:rsidP="003E1E01">
            <w:pPr>
              <w:rPr>
                <w:rFonts w:cs="Arial"/>
                <w:b/>
                <w:sz w:val="20"/>
                <w:szCs w:val="20"/>
                <w:lang w:val="fr-FR"/>
              </w:rPr>
            </w:pPr>
            <w:r w:rsidRPr="008055AB">
              <w:rPr>
                <w:rFonts w:cs="Arial"/>
                <w:b/>
                <w:sz w:val="20"/>
                <w:szCs w:val="20"/>
                <w:lang w:val="fr-FR"/>
              </w:rPr>
              <w:t>Description</w:t>
            </w:r>
          </w:p>
        </w:tc>
        <w:tc>
          <w:tcPr>
            <w:tcW w:w="485" w:type="pct"/>
            <w:shd w:val="clear" w:color="auto" w:fill="FFCC00"/>
          </w:tcPr>
          <w:p w:rsidR="00C0193A" w:rsidRPr="008055AB" w:rsidRDefault="00C0193A" w:rsidP="003E1E01">
            <w:pPr>
              <w:rPr>
                <w:rFonts w:cs="Arial"/>
                <w:b/>
                <w:sz w:val="20"/>
                <w:szCs w:val="20"/>
                <w:lang w:val="fr-FR"/>
              </w:rPr>
            </w:pPr>
            <w:r w:rsidRPr="008055AB">
              <w:rPr>
                <w:rFonts w:cs="Arial"/>
                <w:b/>
                <w:sz w:val="20"/>
                <w:szCs w:val="20"/>
                <w:lang w:val="fr-FR"/>
              </w:rPr>
              <w:t>Type</w:t>
            </w:r>
          </w:p>
        </w:tc>
        <w:tc>
          <w:tcPr>
            <w:tcW w:w="727" w:type="pct"/>
            <w:shd w:val="clear" w:color="auto" w:fill="FFCC00"/>
          </w:tcPr>
          <w:p w:rsidR="00C0193A" w:rsidRPr="008055AB" w:rsidRDefault="00C0193A" w:rsidP="003E1E01">
            <w:pPr>
              <w:rPr>
                <w:rFonts w:cs="Arial"/>
                <w:b/>
                <w:sz w:val="20"/>
                <w:szCs w:val="20"/>
                <w:lang w:val="fr-FR"/>
              </w:rPr>
            </w:pPr>
            <w:r w:rsidRPr="008055AB">
              <w:rPr>
                <w:rFonts w:cs="Arial"/>
                <w:b/>
                <w:sz w:val="20"/>
                <w:szCs w:val="20"/>
                <w:lang w:val="fr-FR"/>
              </w:rPr>
              <w:t>Impact &amp;</w:t>
            </w:r>
          </w:p>
          <w:p w:rsidR="00C0193A" w:rsidRPr="008055AB" w:rsidRDefault="00C0193A" w:rsidP="003E1E01">
            <w:pPr>
              <w:rPr>
                <w:rFonts w:cs="Arial"/>
                <w:b/>
                <w:sz w:val="20"/>
                <w:szCs w:val="20"/>
                <w:lang w:val="fr-FR"/>
              </w:rPr>
            </w:pPr>
            <w:r w:rsidRPr="008055AB">
              <w:rPr>
                <w:rFonts w:cs="Arial"/>
                <w:b/>
                <w:sz w:val="20"/>
                <w:szCs w:val="20"/>
                <w:lang w:val="fr-FR"/>
              </w:rPr>
              <w:t>probabilité</w:t>
            </w:r>
          </w:p>
        </w:tc>
        <w:tc>
          <w:tcPr>
            <w:tcW w:w="2005" w:type="pct"/>
            <w:shd w:val="clear" w:color="auto" w:fill="FFCC00"/>
          </w:tcPr>
          <w:p w:rsidR="00C0193A" w:rsidRPr="008055AB" w:rsidRDefault="00C0193A" w:rsidP="003E1E01">
            <w:pPr>
              <w:rPr>
                <w:rFonts w:cs="Arial"/>
                <w:b/>
                <w:sz w:val="20"/>
                <w:szCs w:val="20"/>
                <w:lang w:val="fr-FR"/>
              </w:rPr>
            </w:pPr>
            <w:r w:rsidRPr="008055AB">
              <w:rPr>
                <w:rFonts w:cs="Arial"/>
                <w:b/>
                <w:sz w:val="20"/>
                <w:szCs w:val="20"/>
                <w:lang w:val="fr-FR"/>
              </w:rPr>
              <w:t>Contre-mesures / Réponse de la gestion </w:t>
            </w:r>
          </w:p>
        </w:tc>
      </w:tr>
      <w:tr w:rsidR="00C0193A" w:rsidRPr="00F37F76" w:rsidTr="003E1E01">
        <w:tc>
          <w:tcPr>
            <w:tcW w:w="243" w:type="pct"/>
          </w:tcPr>
          <w:p w:rsidR="00C0193A" w:rsidRPr="008055AB" w:rsidRDefault="00C0193A" w:rsidP="003E1E01">
            <w:pPr>
              <w:jc w:val="center"/>
              <w:rPr>
                <w:rFonts w:cs="Arial"/>
                <w:sz w:val="20"/>
                <w:szCs w:val="20"/>
                <w:lang w:val="fr-FR"/>
              </w:rPr>
            </w:pPr>
            <w:r w:rsidRPr="008055AB">
              <w:rPr>
                <w:rFonts w:cs="Arial"/>
                <w:sz w:val="20"/>
                <w:szCs w:val="20"/>
                <w:lang w:val="fr-FR"/>
              </w:rPr>
              <w:t>1</w:t>
            </w:r>
          </w:p>
        </w:tc>
        <w:tc>
          <w:tcPr>
            <w:tcW w:w="1540" w:type="pct"/>
          </w:tcPr>
          <w:p w:rsidR="00C0193A" w:rsidRPr="008055AB" w:rsidRDefault="00C0193A" w:rsidP="00A6027B">
            <w:pPr>
              <w:rPr>
                <w:rFonts w:cs="Arial"/>
                <w:sz w:val="20"/>
                <w:szCs w:val="20"/>
                <w:lang w:val="fr-FR"/>
              </w:rPr>
            </w:pPr>
            <w:r w:rsidRPr="008055AB">
              <w:rPr>
                <w:rFonts w:cs="Arial"/>
                <w:sz w:val="20"/>
                <w:szCs w:val="20"/>
                <w:lang w:val="fr-FR"/>
              </w:rPr>
              <w:t xml:space="preserve">Faible capacité des institutions nationales </w:t>
            </w:r>
            <w:r w:rsidR="00316427" w:rsidRPr="008055AB">
              <w:rPr>
                <w:rFonts w:cs="Arial"/>
                <w:sz w:val="20"/>
                <w:szCs w:val="20"/>
                <w:lang w:val="fr-FR"/>
              </w:rPr>
              <w:t>à</w:t>
            </w:r>
            <w:r w:rsidR="003420D2" w:rsidRPr="008055AB">
              <w:rPr>
                <w:rFonts w:cs="Arial"/>
                <w:sz w:val="20"/>
                <w:szCs w:val="20"/>
                <w:lang w:val="fr-FR"/>
              </w:rPr>
              <w:t xml:space="preserve"> </w:t>
            </w:r>
            <w:r w:rsidRPr="008055AB">
              <w:rPr>
                <w:rFonts w:cs="Arial"/>
                <w:sz w:val="20"/>
                <w:szCs w:val="20"/>
                <w:lang w:val="fr-FR"/>
              </w:rPr>
              <w:t xml:space="preserve">contribuer efficacement aux objectifs du projet et à diriger son processus de mise en œuvre. Le ministère de tutelle peut ne pas avoir les outils adéquats </w:t>
            </w:r>
            <w:r w:rsidR="00C32A4B" w:rsidRPr="008055AB">
              <w:rPr>
                <w:rFonts w:cs="Arial"/>
                <w:sz w:val="20"/>
                <w:szCs w:val="20"/>
                <w:lang w:val="fr-FR"/>
              </w:rPr>
              <w:t>à canaliser les investissements</w:t>
            </w:r>
            <w:r w:rsidRPr="008055AB">
              <w:rPr>
                <w:rFonts w:cs="Arial"/>
                <w:sz w:val="20"/>
                <w:szCs w:val="20"/>
                <w:lang w:val="fr-FR"/>
              </w:rPr>
              <w:t>. La capacité à mettre en œuvre les besoins d’investissement PSE à la demande peut être limitée pour le moment.</w:t>
            </w:r>
          </w:p>
        </w:tc>
        <w:tc>
          <w:tcPr>
            <w:tcW w:w="485" w:type="pct"/>
          </w:tcPr>
          <w:p w:rsidR="00C0193A" w:rsidRPr="008055AB" w:rsidRDefault="00C0193A" w:rsidP="003E1E01">
            <w:pPr>
              <w:rPr>
                <w:rFonts w:cs="Arial"/>
                <w:sz w:val="20"/>
                <w:szCs w:val="20"/>
                <w:lang w:val="fr-FR"/>
              </w:rPr>
            </w:pPr>
            <w:r w:rsidRPr="008055AB">
              <w:rPr>
                <w:rFonts w:cs="Arial"/>
                <w:sz w:val="20"/>
                <w:szCs w:val="20"/>
                <w:lang w:val="fr-FR"/>
              </w:rPr>
              <w:t>Organisationnel</w:t>
            </w:r>
          </w:p>
          <w:p w:rsidR="00C0193A" w:rsidRPr="008055AB" w:rsidRDefault="00C0193A" w:rsidP="003E1E01">
            <w:pPr>
              <w:rPr>
                <w:rFonts w:cs="Arial"/>
                <w:sz w:val="20"/>
                <w:szCs w:val="20"/>
                <w:lang w:val="fr-FR"/>
              </w:rPr>
            </w:pPr>
          </w:p>
        </w:tc>
        <w:tc>
          <w:tcPr>
            <w:tcW w:w="727" w:type="pct"/>
          </w:tcPr>
          <w:p w:rsidR="00C0193A" w:rsidRPr="008055AB" w:rsidRDefault="00C0193A" w:rsidP="003E1E01">
            <w:pPr>
              <w:spacing w:after="120"/>
              <w:jc w:val="left"/>
              <w:rPr>
                <w:sz w:val="20"/>
                <w:szCs w:val="20"/>
                <w:lang w:val="fr-FR"/>
              </w:rPr>
            </w:pPr>
            <w:r w:rsidRPr="008055AB">
              <w:rPr>
                <w:sz w:val="20"/>
                <w:szCs w:val="20"/>
                <w:lang w:val="fr-FR"/>
              </w:rPr>
              <w:t>I = Moyen</w:t>
            </w:r>
            <w:r w:rsidRPr="008055AB">
              <w:rPr>
                <w:sz w:val="20"/>
                <w:szCs w:val="20"/>
                <w:lang w:val="fr-FR"/>
              </w:rPr>
              <w:br/>
              <w:t>P = Moyennement probable</w:t>
            </w:r>
          </w:p>
          <w:p w:rsidR="00C0193A" w:rsidRPr="008055AB" w:rsidRDefault="00C0193A" w:rsidP="003E1E01">
            <w:pPr>
              <w:spacing w:after="60"/>
              <w:jc w:val="left"/>
              <w:rPr>
                <w:sz w:val="20"/>
                <w:szCs w:val="20"/>
                <w:u w:val="single"/>
                <w:lang w:val="fr-FR"/>
              </w:rPr>
            </w:pPr>
            <w:r w:rsidRPr="008055AB">
              <w:rPr>
                <w:sz w:val="20"/>
                <w:szCs w:val="20"/>
                <w:u w:val="single"/>
                <w:lang w:val="fr-FR"/>
              </w:rPr>
              <w:t>Evaluation du risque :</w:t>
            </w:r>
          </w:p>
          <w:p w:rsidR="00C0193A" w:rsidRPr="008055AB" w:rsidRDefault="00C0193A" w:rsidP="003E1E01">
            <w:pPr>
              <w:jc w:val="left"/>
              <w:rPr>
                <w:sz w:val="20"/>
                <w:szCs w:val="20"/>
                <w:lang w:val="fr-FR"/>
              </w:rPr>
            </w:pPr>
            <w:r w:rsidRPr="008055AB">
              <w:rPr>
                <w:sz w:val="20"/>
                <w:szCs w:val="20"/>
                <w:lang w:val="fr-FR"/>
              </w:rPr>
              <w:t>FAIBLE</w:t>
            </w:r>
          </w:p>
        </w:tc>
        <w:tc>
          <w:tcPr>
            <w:tcW w:w="2005" w:type="pct"/>
          </w:tcPr>
          <w:p w:rsidR="00C0193A" w:rsidRPr="008055AB" w:rsidRDefault="00C0193A" w:rsidP="003E1E01">
            <w:pPr>
              <w:rPr>
                <w:rFonts w:cs="Arial"/>
                <w:sz w:val="20"/>
                <w:szCs w:val="20"/>
                <w:lang w:val="fr-FR"/>
              </w:rPr>
            </w:pPr>
            <w:r w:rsidRPr="008055AB">
              <w:rPr>
                <w:rFonts w:cs="Arial"/>
                <w:sz w:val="20"/>
                <w:szCs w:val="20"/>
                <w:lang w:val="fr-FR"/>
              </w:rPr>
              <w:t xml:space="preserve">Le renforcement institutionnel est reconnu comme une priorité et il en va de même pour la nécessité de créer un système durable. L’environnement et la capacité seront ciblés et renforcés pour assurer la rentabilité. Des </w:t>
            </w:r>
            <w:r w:rsidRPr="008055AB">
              <w:rPr>
                <w:sz w:val="20"/>
                <w:szCs w:val="20"/>
                <w:lang w:val="fr-FR"/>
              </w:rPr>
              <w:t xml:space="preserve">modèles pilotes PSE seront soigneusement mis en place pour que </w:t>
            </w:r>
            <w:r w:rsidRPr="008055AB">
              <w:rPr>
                <w:rFonts w:cs="Arial"/>
                <w:sz w:val="20"/>
                <w:szCs w:val="20"/>
                <w:lang w:val="fr-FR"/>
              </w:rPr>
              <w:t>les coûts administratifs et autres coûts de transaction soient minimisés. Au niveau local, les approches participatives et les formations permettront de garantir que le projet est mû par la demande locale accompagnée d’une expertise appropriée.</w:t>
            </w:r>
            <w:r w:rsidRPr="008055AB">
              <w:rPr>
                <w:sz w:val="20"/>
                <w:szCs w:val="20"/>
                <w:lang w:val="fr-FR"/>
              </w:rPr>
              <w:t xml:space="preserve"> </w:t>
            </w:r>
          </w:p>
        </w:tc>
      </w:tr>
      <w:tr w:rsidR="00C0193A" w:rsidRPr="00F37F76" w:rsidTr="003E1E01">
        <w:tc>
          <w:tcPr>
            <w:tcW w:w="243" w:type="pct"/>
          </w:tcPr>
          <w:p w:rsidR="00C0193A" w:rsidRPr="008055AB" w:rsidRDefault="00C0193A" w:rsidP="003E1E01">
            <w:pPr>
              <w:jc w:val="center"/>
              <w:rPr>
                <w:rFonts w:cs="Arial"/>
                <w:sz w:val="20"/>
                <w:szCs w:val="20"/>
                <w:lang w:val="fr-FR"/>
              </w:rPr>
            </w:pPr>
            <w:r w:rsidRPr="008055AB">
              <w:rPr>
                <w:rFonts w:cs="Arial"/>
                <w:sz w:val="20"/>
                <w:szCs w:val="20"/>
                <w:lang w:val="fr-FR"/>
              </w:rPr>
              <w:t>2</w:t>
            </w:r>
          </w:p>
        </w:tc>
        <w:tc>
          <w:tcPr>
            <w:tcW w:w="1540" w:type="pct"/>
          </w:tcPr>
          <w:p w:rsidR="00C0193A" w:rsidRPr="008055AB" w:rsidRDefault="00C0193A" w:rsidP="003E1E01">
            <w:pPr>
              <w:rPr>
                <w:rFonts w:cs="Arial"/>
                <w:sz w:val="20"/>
                <w:szCs w:val="20"/>
                <w:lang w:val="fr-FR"/>
              </w:rPr>
            </w:pPr>
            <w:r w:rsidRPr="008055AB">
              <w:rPr>
                <w:rFonts w:cs="Arial"/>
                <w:sz w:val="20"/>
                <w:szCs w:val="20"/>
                <w:lang w:val="fr-FR"/>
              </w:rPr>
              <w:t xml:space="preserve">Il existe un risque que la coordination interministérielle et l’intégration échouent. La région SMD peut rencontrer des difficultés à coordonner les activités du projet avec d’autres institutions en dehors du </w:t>
            </w:r>
            <w:r w:rsidR="005B31A9" w:rsidRPr="008055AB">
              <w:rPr>
                <w:rFonts w:cs="Arial"/>
                <w:sz w:val="20"/>
                <w:szCs w:val="20"/>
                <w:lang w:val="fr-FR"/>
              </w:rPr>
              <w:t>MAPM</w:t>
            </w:r>
            <w:r w:rsidRPr="008055AB">
              <w:rPr>
                <w:rFonts w:cs="Arial"/>
                <w:sz w:val="20"/>
                <w:szCs w:val="20"/>
                <w:lang w:val="fr-FR"/>
              </w:rPr>
              <w:t>.</w:t>
            </w:r>
          </w:p>
        </w:tc>
        <w:tc>
          <w:tcPr>
            <w:tcW w:w="485" w:type="pct"/>
          </w:tcPr>
          <w:p w:rsidR="00C0193A" w:rsidRPr="008055AB" w:rsidRDefault="00C0193A" w:rsidP="003E1E01">
            <w:pPr>
              <w:rPr>
                <w:rFonts w:cs="Arial"/>
                <w:sz w:val="20"/>
                <w:szCs w:val="20"/>
                <w:lang w:val="fr-FR"/>
              </w:rPr>
            </w:pPr>
            <w:r w:rsidRPr="008055AB">
              <w:rPr>
                <w:rFonts w:cs="Arial"/>
                <w:sz w:val="20"/>
                <w:szCs w:val="20"/>
                <w:lang w:val="fr-FR"/>
              </w:rPr>
              <w:t>Politique</w:t>
            </w:r>
          </w:p>
          <w:p w:rsidR="00C0193A" w:rsidRPr="008055AB" w:rsidRDefault="00C0193A" w:rsidP="003E1E01">
            <w:pPr>
              <w:rPr>
                <w:rFonts w:cs="Arial"/>
                <w:sz w:val="20"/>
                <w:szCs w:val="20"/>
                <w:lang w:val="fr-FR"/>
              </w:rPr>
            </w:pPr>
          </w:p>
        </w:tc>
        <w:tc>
          <w:tcPr>
            <w:tcW w:w="727" w:type="pct"/>
          </w:tcPr>
          <w:p w:rsidR="00C0193A" w:rsidRPr="008055AB" w:rsidRDefault="00C0193A" w:rsidP="003E1E01">
            <w:pPr>
              <w:rPr>
                <w:sz w:val="20"/>
                <w:szCs w:val="20"/>
                <w:lang w:val="fr-FR"/>
              </w:rPr>
            </w:pPr>
            <w:r w:rsidRPr="008055AB">
              <w:rPr>
                <w:sz w:val="20"/>
                <w:szCs w:val="20"/>
                <w:lang w:val="fr-FR"/>
              </w:rPr>
              <w:t>I = Moyen</w:t>
            </w:r>
          </w:p>
          <w:p w:rsidR="00C0193A" w:rsidRPr="008055AB" w:rsidRDefault="00C0193A" w:rsidP="003E1E01">
            <w:pPr>
              <w:jc w:val="left"/>
              <w:rPr>
                <w:sz w:val="20"/>
                <w:szCs w:val="20"/>
                <w:lang w:val="fr-FR"/>
              </w:rPr>
            </w:pPr>
            <w:r w:rsidRPr="008055AB">
              <w:rPr>
                <w:sz w:val="20"/>
                <w:szCs w:val="20"/>
                <w:lang w:val="fr-FR"/>
              </w:rPr>
              <w:t>P = Moyennement probable</w:t>
            </w:r>
          </w:p>
          <w:p w:rsidR="00C0193A" w:rsidRPr="008055AB" w:rsidRDefault="00C0193A" w:rsidP="003E1E01">
            <w:pPr>
              <w:rPr>
                <w:sz w:val="20"/>
                <w:szCs w:val="20"/>
                <w:lang w:val="fr-FR"/>
              </w:rPr>
            </w:pPr>
          </w:p>
          <w:p w:rsidR="00C0193A" w:rsidRPr="008055AB" w:rsidRDefault="00C0193A" w:rsidP="003E1E01">
            <w:pPr>
              <w:spacing w:after="60"/>
              <w:rPr>
                <w:sz w:val="20"/>
                <w:szCs w:val="20"/>
                <w:u w:val="single"/>
                <w:lang w:val="fr-FR"/>
              </w:rPr>
            </w:pPr>
            <w:r w:rsidRPr="008055AB">
              <w:rPr>
                <w:sz w:val="20"/>
                <w:szCs w:val="20"/>
                <w:u w:val="single"/>
                <w:lang w:val="fr-FR"/>
              </w:rPr>
              <w:t>Evaluation du risque :</w:t>
            </w:r>
          </w:p>
          <w:p w:rsidR="00C0193A" w:rsidRPr="008055AB" w:rsidRDefault="00C0193A" w:rsidP="003E1E01">
            <w:pPr>
              <w:rPr>
                <w:sz w:val="20"/>
                <w:szCs w:val="20"/>
                <w:lang w:val="fr-FR"/>
              </w:rPr>
            </w:pPr>
            <w:r w:rsidRPr="008055AB">
              <w:rPr>
                <w:sz w:val="20"/>
                <w:szCs w:val="20"/>
                <w:lang w:val="fr-FR"/>
              </w:rPr>
              <w:t>FAIBLE</w:t>
            </w:r>
          </w:p>
          <w:p w:rsidR="00C0193A" w:rsidRPr="008055AB" w:rsidRDefault="00C0193A" w:rsidP="003E1E01">
            <w:pPr>
              <w:rPr>
                <w:sz w:val="20"/>
                <w:szCs w:val="20"/>
                <w:lang w:val="fr-FR"/>
              </w:rPr>
            </w:pPr>
          </w:p>
          <w:p w:rsidR="00C0193A" w:rsidRPr="008055AB" w:rsidRDefault="00C0193A" w:rsidP="003E1E01">
            <w:pPr>
              <w:rPr>
                <w:sz w:val="20"/>
                <w:szCs w:val="20"/>
                <w:lang w:val="fr-FR"/>
              </w:rPr>
            </w:pPr>
          </w:p>
          <w:p w:rsidR="00C0193A" w:rsidRPr="008055AB" w:rsidRDefault="00C0193A" w:rsidP="003E1E01">
            <w:pPr>
              <w:rPr>
                <w:sz w:val="20"/>
                <w:szCs w:val="20"/>
                <w:lang w:val="fr-FR"/>
              </w:rPr>
            </w:pPr>
            <w:r w:rsidRPr="008055AB">
              <w:rPr>
                <w:sz w:val="20"/>
                <w:szCs w:val="20"/>
                <w:lang w:val="fr-FR"/>
              </w:rPr>
              <w:t xml:space="preserve"> </w:t>
            </w:r>
          </w:p>
        </w:tc>
        <w:tc>
          <w:tcPr>
            <w:tcW w:w="2005" w:type="pct"/>
          </w:tcPr>
          <w:p w:rsidR="00C0193A" w:rsidRPr="008055AB" w:rsidRDefault="00C0193A" w:rsidP="002D57F3">
            <w:pPr>
              <w:rPr>
                <w:rFonts w:cs="Arial"/>
                <w:sz w:val="20"/>
                <w:szCs w:val="20"/>
                <w:lang w:val="fr-FR"/>
              </w:rPr>
            </w:pPr>
            <w:r w:rsidRPr="008055AB">
              <w:rPr>
                <w:rFonts w:cs="Arial"/>
                <w:sz w:val="20"/>
                <w:szCs w:val="20"/>
                <w:lang w:val="fr-FR"/>
              </w:rPr>
              <w:t xml:space="preserve">Le projet prêtera une attention particulière au dispositif institutionnel et à l’amélioration de la coordination entre toutes les parties prenantes. Une structure institutionnelle claire sera établie et les rôles et responsabilités seront clairement définis et suivis. Un groupe de travail interministériel sur les PSE est prévu pour atténuer un tel risque. Les membres du groupe de travail proviendront stratégiquement de divers secteurs, notamment d’associations de conservation, de ministères, d’associations à base communautaire, d’entreprises privées, d’institutions financières, d’instituts de recherche ou d’universités, ONG, etc. Le projet tentera en outre de capitaliser sur l’expérience à l’international et sur les enseignements tirés de projets PSE majeurs comme le projet mondial du PNUD-FEM "Institutionnaliser les paiements des services écosystémiques".  </w:t>
            </w:r>
          </w:p>
        </w:tc>
      </w:tr>
      <w:tr w:rsidR="00C0193A" w:rsidRPr="00F37F76" w:rsidTr="003E1E01">
        <w:tc>
          <w:tcPr>
            <w:tcW w:w="243" w:type="pct"/>
          </w:tcPr>
          <w:p w:rsidR="00C0193A" w:rsidRPr="008055AB" w:rsidRDefault="00C0193A" w:rsidP="003E1E01">
            <w:pPr>
              <w:jc w:val="center"/>
              <w:rPr>
                <w:rFonts w:cs="Arial"/>
                <w:sz w:val="20"/>
                <w:szCs w:val="20"/>
                <w:lang w:val="fr-FR"/>
              </w:rPr>
            </w:pPr>
            <w:r w:rsidRPr="008055AB">
              <w:rPr>
                <w:rFonts w:cs="Arial"/>
                <w:sz w:val="20"/>
                <w:szCs w:val="20"/>
                <w:lang w:val="fr-FR"/>
              </w:rPr>
              <w:t>3</w:t>
            </w:r>
          </w:p>
        </w:tc>
        <w:tc>
          <w:tcPr>
            <w:tcW w:w="1540" w:type="pct"/>
          </w:tcPr>
          <w:p w:rsidR="00C0193A" w:rsidRPr="008055AB" w:rsidRDefault="00C0193A" w:rsidP="003E1E01">
            <w:pPr>
              <w:rPr>
                <w:rFonts w:cs="Arial"/>
                <w:sz w:val="20"/>
                <w:szCs w:val="20"/>
                <w:lang w:val="fr-FR"/>
              </w:rPr>
            </w:pPr>
            <w:r w:rsidRPr="008055AB">
              <w:rPr>
                <w:sz w:val="20"/>
                <w:szCs w:val="20"/>
                <w:lang w:val="fr-FR"/>
              </w:rPr>
              <w:t>Selon les projections climatiques, le changement climatique pourrait augmenter la survenance des sécheresses au Maroc. Les années de sécheresse pourraient fortement réduire les rendements des petits agriculteurs et diminuer drastiquement leurs revenus ; la baisse de la productivité des terres risque d’augmenter la pression sur les ressources à travers l’expansion horizontale des activités agricoles et le pâturage et l’extraction non durable des zones d’importance internationale comme les forêts d’arganiers. Cette situation est davantage aggravée par le processus de désertification.</w:t>
            </w:r>
          </w:p>
        </w:tc>
        <w:tc>
          <w:tcPr>
            <w:tcW w:w="485" w:type="pct"/>
          </w:tcPr>
          <w:p w:rsidR="00C0193A" w:rsidRPr="008055AB" w:rsidRDefault="00C0193A" w:rsidP="003E1E01">
            <w:pPr>
              <w:rPr>
                <w:rFonts w:cs="Arial"/>
                <w:sz w:val="20"/>
                <w:szCs w:val="20"/>
                <w:lang w:val="fr-FR"/>
              </w:rPr>
            </w:pPr>
            <w:r w:rsidRPr="008055AB">
              <w:rPr>
                <w:rFonts w:cs="Arial"/>
                <w:sz w:val="20"/>
                <w:szCs w:val="20"/>
                <w:lang w:val="fr-FR"/>
              </w:rPr>
              <w:t>Environnemental</w:t>
            </w:r>
          </w:p>
          <w:p w:rsidR="00C0193A" w:rsidRPr="008055AB" w:rsidRDefault="00C0193A" w:rsidP="003E1E01">
            <w:pPr>
              <w:rPr>
                <w:rFonts w:cs="Arial"/>
                <w:sz w:val="20"/>
                <w:szCs w:val="20"/>
                <w:lang w:val="fr-FR"/>
              </w:rPr>
            </w:pPr>
          </w:p>
        </w:tc>
        <w:tc>
          <w:tcPr>
            <w:tcW w:w="727" w:type="pct"/>
          </w:tcPr>
          <w:p w:rsidR="00C0193A" w:rsidRPr="008055AB" w:rsidRDefault="00C0193A" w:rsidP="003E1E01">
            <w:pPr>
              <w:rPr>
                <w:sz w:val="20"/>
                <w:szCs w:val="20"/>
                <w:lang w:val="fr-FR"/>
              </w:rPr>
            </w:pPr>
            <w:r w:rsidRPr="008055AB">
              <w:rPr>
                <w:sz w:val="20"/>
                <w:szCs w:val="20"/>
                <w:lang w:val="fr-FR"/>
              </w:rPr>
              <w:t>I = Elevé</w:t>
            </w:r>
          </w:p>
          <w:p w:rsidR="00C0193A" w:rsidRPr="008055AB" w:rsidRDefault="00C0193A" w:rsidP="003E1E01">
            <w:pPr>
              <w:rPr>
                <w:sz w:val="20"/>
                <w:szCs w:val="20"/>
                <w:lang w:val="fr-FR"/>
              </w:rPr>
            </w:pPr>
            <w:r w:rsidRPr="008055AB">
              <w:rPr>
                <w:sz w:val="20"/>
                <w:szCs w:val="20"/>
                <w:lang w:val="fr-FR"/>
              </w:rPr>
              <w:t>P = Improbable</w:t>
            </w:r>
          </w:p>
          <w:p w:rsidR="00C0193A" w:rsidRPr="008055AB" w:rsidRDefault="00C0193A" w:rsidP="003E1E01">
            <w:pPr>
              <w:jc w:val="left"/>
              <w:rPr>
                <w:sz w:val="20"/>
                <w:szCs w:val="20"/>
                <w:lang w:val="fr-FR"/>
              </w:rPr>
            </w:pPr>
          </w:p>
          <w:p w:rsidR="00C0193A" w:rsidRPr="008055AB" w:rsidRDefault="00C0193A" w:rsidP="003E1E01">
            <w:pPr>
              <w:spacing w:after="60"/>
              <w:rPr>
                <w:sz w:val="20"/>
                <w:szCs w:val="20"/>
                <w:u w:val="single"/>
                <w:lang w:val="fr-FR"/>
              </w:rPr>
            </w:pPr>
            <w:r w:rsidRPr="008055AB">
              <w:rPr>
                <w:sz w:val="20"/>
                <w:szCs w:val="20"/>
                <w:u w:val="single"/>
                <w:lang w:val="fr-FR"/>
              </w:rPr>
              <w:t>Evaluation du risque :</w:t>
            </w:r>
          </w:p>
          <w:p w:rsidR="00C0193A" w:rsidRPr="008055AB" w:rsidRDefault="00C0193A" w:rsidP="003E1E01">
            <w:pPr>
              <w:ind w:left="390" w:hanging="360"/>
              <w:rPr>
                <w:sz w:val="20"/>
                <w:szCs w:val="20"/>
                <w:u w:val="single"/>
                <w:lang w:val="fr-FR"/>
              </w:rPr>
            </w:pPr>
            <w:r w:rsidRPr="008055AB">
              <w:rPr>
                <w:sz w:val="20"/>
                <w:szCs w:val="20"/>
                <w:lang w:val="fr-FR"/>
              </w:rPr>
              <w:t>FAIBLE</w:t>
            </w:r>
          </w:p>
        </w:tc>
        <w:tc>
          <w:tcPr>
            <w:tcW w:w="2005" w:type="pct"/>
          </w:tcPr>
          <w:p w:rsidR="00C0193A" w:rsidRPr="008055AB" w:rsidRDefault="00C0193A" w:rsidP="003E1E01">
            <w:pPr>
              <w:rPr>
                <w:rFonts w:cs="Arial"/>
                <w:sz w:val="20"/>
                <w:szCs w:val="20"/>
                <w:lang w:val="fr-FR"/>
              </w:rPr>
            </w:pPr>
            <w:r w:rsidRPr="008055AB">
              <w:rPr>
                <w:rFonts w:cs="Arial"/>
                <w:sz w:val="20"/>
                <w:szCs w:val="20"/>
                <w:lang w:val="fr-FR"/>
              </w:rPr>
              <w:t xml:space="preserve">Le projet contribuera à prévenir les risques liés au climat et à atténuer leurs conséquences par la promotion de systèmes de production agricole durable et notamment par la diversification des sources de revenus dans le SMD tout en contribuant à la valorisation de l’intégration horizontale entre les filières agro-alimentaires. Par ailleurs, le projet est conçu pour renforcer la résilience de l’écosystème arganier en mettant l’accent sur l’amélioration de la régénération des </w:t>
            </w:r>
            <w:proofErr w:type="spellStart"/>
            <w:r w:rsidRPr="008055AB">
              <w:rPr>
                <w:rFonts w:cs="Arial"/>
                <w:sz w:val="20"/>
                <w:szCs w:val="20"/>
                <w:lang w:val="fr-FR"/>
              </w:rPr>
              <w:t>arganeraies</w:t>
            </w:r>
            <w:proofErr w:type="spellEnd"/>
            <w:r w:rsidRPr="008055AB">
              <w:rPr>
                <w:rFonts w:cs="Arial"/>
                <w:sz w:val="20"/>
                <w:szCs w:val="20"/>
                <w:lang w:val="fr-FR"/>
              </w:rPr>
              <w:t xml:space="preserve"> et par conséquent sur la réduction des risques liés au changement climatique, à la variabilité du climat et à la désertification dans la région SMD.  </w:t>
            </w:r>
          </w:p>
        </w:tc>
      </w:tr>
      <w:tr w:rsidR="00C0193A" w:rsidRPr="00F37F76" w:rsidTr="003E1E01">
        <w:tc>
          <w:tcPr>
            <w:tcW w:w="243" w:type="pct"/>
          </w:tcPr>
          <w:p w:rsidR="00C0193A" w:rsidRPr="008055AB" w:rsidRDefault="00C0193A" w:rsidP="003E1E01">
            <w:pPr>
              <w:jc w:val="center"/>
              <w:rPr>
                <w:rFonts w:cs="Arial"/>
                <w:sz w:val="20"/>
                <w:szCs w:val="20"/>
                <w:lang w:val="fr-FR"/>
              </w:rPr>
            </w:pPr>
            <w:r w:rsidRPr="008055AB">
              <w:rPr>
                <w:rFonts w:cs="Arial"/>
                <w:sz w:val="20"/>
                <w:szCs w:val="20"/>
                <w:lang w:val="fr-FR"/>
              </w:rPr>
              <w:t>4</w:t>
            </w:r>
          </w:p>
        </w:tc>
        <w:tc>
          <w:tcPr>
            <w:tcW w:w="1540" w:type="pct"/>
          </w:tcPr>
          <w:p w:rsidR="00C0193A" w:rsidRPr="008055AB" w:rsidRDefault="00C0193A" w:rsidP="003E1E01">
            <w:pPr>
              <w:rPr>
                <w:bCs/>
                <w:sz w:val="20"/>
                <w:szCs w:val="20"/>
                <w:lang w:val="fr-FR"/>
              </w:rPr>
            </w:pPr>
            <w:r w:rsidRPr="008055AB">
              <w:rPr>
                <w:bCs/>
                <w:sz w:val="20"/>
                <w:szCs w:val="20"/>
                <w:lang w:val="fr-FR"/>
              </w:rPr>
              <w:t>Les mécanismes de compensation fondés sur les modèles PSE visant à générer des externalités positives peuvent être trop difficiles à mettre en œuvre et inefficaces pour acheminer les paiements des bénéficiaires aux fournisseurs de services écosystémiques.</w:t>
            </w:r>
          </w:p>
        </w:tc>
        <w:tc>
          <w:tcPr>
            <w:tcW w:w="485" w:type="pct"/>
          </w:tcPr>
          <w:p w:rsidR="00C0193A" w:rsidRPr="008055AB" w:rsidRDefault="00C0193A" w:rsidP="003E1E01">
            <w:pPr>
              <w:rPr>
                <w:rFonts w:cs="Arial"/>
                <w:sz w:val="20"/>
                <w:szCs w:val="20"/>
                <w:lang w:val="fr-FR"/>
              </w:rPr>
            </w:pPr>
            <w:r w:rsidRPr="008055AB">
              <w:rPr>
                <w:rFonts w:cs="Arial"/>
                <w:sz w:val="20"/>
                <w:szCs w:val="20"/>
                <w:lang w:val="fr-FR"/>
              </w:rPr>
              <w:t xml:space="preserve">Opérationnel </w:t>
            </w:r>
          </w:p>
          <w:p w:rsidR="00C0193A" w:rsidRPr="008055AB" w:rsidRDefault="00C0193A" w:rsidP="003E1E01">
            <w:pPr>
              <w:rPr>
                <w:rFonts w:cs="Arial"/>
                <w:sz w:val="20"/>
                <w:szCs w:val="20"/>
                <w:lang w:val="fr-FR"/>
              </w:rPr>
            </w:pPr>
          </w:p>
        </w:tc>
        <w:tc>
          <w:tcPr>
            <w:tcW w:w="727" w:type="pct"/>
          </w:tcPr>
          <w:p w:rsidR="00C0193A" w:rsidRPr="008055AB" w:rsidRDefault="00C0193A" w:rsidP="003E1E01">
            <w:pPr>
              <w:rPr>
                <w:sz w:val="20"/>
                <w:szCs w:val="20"/>
                <w:lang w:val="fr-FR"/>
              </w:rPr>
            </w:pPr>
            <w:r w:rsidRPr="008055AB">
              <w:rPr>
                <w:sz w:val="20"/>
                <w:szCs w:val="20"/>
                <w:lang w:val="fr-FR"/>
              </w:rPr>
              <w:t>I = Critique</w:t>
            </w:r>
          </w:p>
          <w:p w:rsidR="00C0193A" w:rsidRPr="008055AB" w:rsidRDefault="00C0193A" w:rsidP="003E1E01">
            <w:pPr>
              <w:jc w:val="left"/>
              <w:rPr>
                <w:sz w:val="20"/>
                <w:szCs w:val="20"/>
                <w:lang w:val="fr-FR"/>
              </w:rPr>
            </w:pPr>
            <w:r w:rsidRPr="008055AB">
              <w:rPr>
                <w:sz w:val="20"/>
                <w:szCs w:val="20"/>
                <w:lang w:val="fr-FR"/>
              </w:rPr>
              <w:t>P = moyennement probable</w:t>
            </w:r>
          </w:p>
          <w:p w:rsidR="00C0193A" w:rsidRPr="008055AB" w:rsidRDefault="00C0193A" w:rsidP="003E1E01">
            <w:pPr>
              <w:rPr>
                <w:sz w:val="20"/>
                <w:szCs w:val="20"/>
                <w:lang w:val="fr-FR"/>
              </w:rPr>
            </w:pPr>
          </w:p>
          <w:p w:rsidR="00C0193A" w:rsidRPr="008055AB" w:rsidRDefault="00C0193A" w:rsidP="003E1E01">
            <w:pPr>
              <w:spacing w:after="60"/>
              <w:rPr>
                <w:sz w:val="20"/>
                <w:szCs w:val="20"/>
                <w:u w:val="single"/>
                <w:lang w:val="fr-FR"/>
              </w:rPr>
            </w:pPr>
            <w:r w:rsidRPr="008055AB">
              <w:rPr>
                <w:sz w:val="20"/>
                <w:szCs w:val="20"/>
                <w:u w:val="single"/>
                <w:lang w:val="fr-FR"/>
              </w:rPr>
              <w:t>Evaluation du risque :</w:t>
            </w:r>
          </w:p>
          <w:p w:rsidR="00C0193A" w:rsidRPr="008055AB" w:rsidRDefault="00C0193A" w:rsidP="003E1E01">
            <w:pPr>
              <w:rPr>
                <w:sz w:val="20"/>
                <w:szCs w:val="20"/>
                <w:lang w:val="fr-FR"/>
              </w:rPr>
            </w:pPr>
            <w:r w:rsidRPr="008055AB">
              <w:rPr>
                <w:sz w:val="20"/>
                <w:szCs w:val="20"/>
                <w:lang w:val="fr-FR"/>
              </w:rPr>
              <w:t>MOYEN</w:t>
            </w:r>
          </w:p>
        </w:tc>
        <w:tc>
          <w:tcPr>
            <w:tcW w:w="2005" w:type="pct"/>
          </w:tcPr>
          <w:p w:rsidR="00C0193A" w:rsidRPr="008055AB" w:rsidRDefault="00C0193A" w:rsidP="003E1E01">
            <w:pPr>
              <w:rPr>
                <w:rFonts w:cs="Arial"/>
                <w:sz w:val="20"/>
                <w:szCs w:val="20"/>
                <w:lang w:val="fr-FR"/>
              </w:rPr>
            </w:pPr>
            <w:r w:rsidRPr="008055AB">
              <w:rPr>
                <w:rFonts w:cs="Arial"/>
                <w:sz w:val="20"/>
                <w:szCs w:val="20"/>
                <w:lang w:val="fr-FR"/>
              </w:rPr>
              <w:t xml:space="preserve">Sur la base du travail de conception réalisé lors de la phase PPG, le projet s’appuiera sur les mécanismes de mise en défense des forêts mis en œuvre au Maroc. Cela atténuera l’un des risques les plus importants des PSE dans la mesure où ces mécanismes garantissent des ressources de trésorerie par l’entremise d’acheteurs déjà engagés tout en offrant une plateforme fonctionnelle pour la reproduction des </w:t>
            </w:r>
            <w:r w:rsidRPr="008055AB">
              <w:rPr>
                <w:rFonts w:cs="Arial"/>
                <w:sz w:val="20"/>
                <w:szCs w:val="20"/>
                <w:lang w:val="fr-FR"/>
              </w:rPr>
              <w:lastRenderedPageBreak/>
              <w:t>modèles PSE une fois les obstacles opérationnels levés. Les mécanismes rentables d’exécution des PSE identifiés lors du PPG et leur mise en œuvre feront l'objet d'examens poussés et d’une gestion modulable. Les études et expériences pertinentes du PNUD et d’autres agences et organismes en matière de conception et d’exécution de PSE seront prises en compte. Par ailleurs, l’engagement du gouvernement du Maroc à l’égard du développement durable de l’agriculture dans le SMDR garantira la durabilité post-projet, si les résultats sont prometteurs.</w:t>
            </w:r>
          </w:p>
        </w:tc>
      </w:tr>
      <w:tr w:rsidR="00C0193A" w:rsidRPr="00F37F76" w:rsidTr="003E1E01">
        <w:tc>
          <w:tcPr>
            <w:tcW w:w="243" w:type="pct"/>
          </w:tcPr>
          <w:p w:rsidR="00C0193A" w:rsidRPr="008055AB" w:rsidRDefault="00C0193A" w:rsidP="003E1E01">
            <w:pPr>
              <w:jc w:val="center"/>
              <w:rPr>
                <w:rFonts w:cs="Arial"/>
                <w:sz w:val="20"/>
                <w:szCs w:val="20"/>
                <w:lang w:val="fr-FR"/>
              </w:rPr>
            </w:pPr>
            <w:r w:rsidRPr="008055AB">
              <w:rPr>
                <w:rFonts w:cs="Arial"/>
                <w:sz w:val="20"/>
                <w:szCs w:val="20"/>
                <w:lang w:val="fr-FR"/>
              </w:rPr>
              <w:lastRenderedPageBreak/>
              <w:t>5</w:t>
            </w:r>
          </w:p>
        </w:tc>
        <w:tc>
          <w:tcPr>
            <w:tcW w:w="1540" w:type="pct"/>
          </w:tcPr>
          <w:p w:rsidR="00C0193A" w:rsidRPr="008055AB" w:rsidRDefault="00C0193A" w:rsidP="003E1E01">
            <w:pPr>
              <w:rPr>
                <w:bCs/>
                <w:sz w:val="20"/>
                <w:szCs w:val="20"/>
                <w:lang w:val="fr-FR"/>
              </w:rPr>
            </w:pPr>
            <w:r w:rsidRPr="008055AB">
              <w:rPr>
                <w:bCs/>
                <w:sz w:val="20"/>
                <w:szCs w:val="20"/>
                <w:lang w:val="fr-FR"/>
              </w:rPr>
              <w:t>La promotion d’un environnement propice à l’intégration de la biodiversité dans les paysages de production peut prendre beaucoup plus de temps qu’un projet de 5 ans du FEM et peut déboucher sur une baisse d’impulsion et au défaut de répondre aux attentes des parties prenantes.</w:t>
            </w:r>
          </w:p>
        </w:tc>
        <w:tc>
          <w:tcPr>
            <w:tcW w:w="485" w:type="pct"/>
          </w:tcPr>
          <w:p w:rsidR="00C0193A" w:rsidRPr="008055AB" w:rsidRDefault="00C0193A" w:rsidP="003E1E01">
            <w:pPr>
              <w:rPr>
                <w:rFonts w:cs="Arial"/>
                <w:sz w:val="20"/>
                <w:szCs w:val="20"/>
                <w:lang w:val="fr-FR"/>
              </w:rPr>
            </w:pPr>
            <w:r w:rsidRPr="008055AB">
              <w:rPr>
                <w:rFonts w:cs="Arial"/>
                <w:sz w:val="20"/>
                <w:szCs w:val="20"/>
                <w:lang w:val="fr-FR"/>
              </w:rPr>
              <w:t>Stratégique</w:t>
            </w:r>
          </w:p>
          <w:p w:rsidR="00C0193A" w:rsidRPr="008055AB" w:rsidRDefault="00C0193A" w:rsidP="003E1E01">
            <w:pPr>
              <w:rPr>
                <w:rFonts w:cs="Arial"/>
                <w:sz w:val="20"/>
                <w:szCs w:val="20"/>
                <w:lang w:val="fr-FR"/>
              </w:rPr>
            </w:pPr>
          </w:p>
        </w:tc>
        <w:tc>
          <w:tcPr>
            <w:tcW w:w="727" w:type="pct"/>
          </w:tcPr>
          <w:p w:rsidR="00C0193A" w:rsidRPr="008055AB" w:rsidRDefault="00C0193A" w:rsidP="003E1E01">
            <w:pPr>
              <w:rPr>
                <w:sz w:val="20"/>
                <w:szCs w:val="20"/>
                <w:lang w:val="fr-FR"/>
              </w:rPr>
            </w:pPr>
            <w:r w:rsidRPr="008055AB">
              <w:rPr>
                <w:sz w:val="20"/>
                <w:szCs w:val="20"/>
                <w:lang w:val="fr-FR"/>
              </w:rPr>
              <w:t>I = Moyen</w:t>
            </w:r>
          </w:p>
          <w:p w:rsidR="00C0193A" w:rsidRPr="008055AB" w:rsidRDefault="00C0193A" w:rsidP="003E1E01">
            <w:pPr>
              <w:jc w:val="left"/>
              <w:rPr>
                <w:sz w:val="20"/>
                <w:szCs w:val="20"/>
                <w:lang w:val="fr-FR"/>
              </w:rPr>
            </w:pPr>
            <w:r w:rsidRPr="008055AB">
              <w:rPr>
                <w:sz w:val="20"/>
                <w:szCs w:val="20"/>
                <w:lang w:val="fr-FR"/>
              </w:rPr>
              <w:t>P = Moyennement probable</w:t>
            </w:r>
          </w:p>
          <w:p w:rsidR="00C0193A" w:rsidRPr="008055AB" w:rsidRDefault="00C0193A" w:rsidP="003E1E01">
            <w:pPr>
              <w:rPr>
                <w:sz w:val="20"/>
                <w:szCs w:val="20"/>
                <w:lang w:val="fr-FR"/>
              </w:rPr>
            </w:pPr>
          </w:p>
          <w:p w:rsidR="00C0193A" w:rsidRPr="008055AB" w:rsidRDefault="00C0193A" w:rsidP="003E1E01">
            <w:pPr>
              <w:spacing w:after="60"/>
              <w:rPr>
                <w:sz w:val="20"/>
                <w:szCs w:val="20"/>
                <w:u w:val="single"/>
                <w:lang w:val="fr-FR"/>
              </w:rPr>
            </w:pPr>
            <w:r w:rsidRPr="008055AB">
              <w:rPr>
                <w:sz w:val="20"/>
                <w:szCs w:val="20"/>
                <w:u w:val="single"/>
                <w:lang w:val="fr-FR"/>
              </w:rPr>
              <w:t>Evaluation du risque :</w:t>
            </w:r>
          </w:p>
          <w:p w:rsidR="00C0193A" w:rsidRPr="008055AB" w:rsidRDefault="00C0193A" w:rsidP="003E1E01">
            <w:pPr>
              <w:rPr>
                <w:sz w:val="20"/>
                <w:szCs w:val="20"/>
                <w:lang w:val="fr-FR"/>
              </w:rPr>
            </w:pPr>
            <w:r w:rsidRPr="008055AB">
              <w:rPr>
                <w:sz w:val="20"/>
                <w:szCs w:val="20"/>
                <w:lang w:val="fr-FR"/>
              </w:rPr>
              <w:t>FAIBLE</w:t>
            </w:r>
          </w:p>
        </w:tc>
        <w:tc>
          <w:tcPr>
            <w:tcW w:w="2005" w:type="pct"/>
          </w:tcPr>
          <w:p w:rsidR="00C0193A" w:rsidRPr="008055AB" w:rsidRDefault="00C0193A" w:rsidP="003E1E01">
            <w:pPr>
              <w:rPr>
                <w:rFonts w:cs="Arial"/>
                <w:sz w:val="20"/>
                <w:szCs w:val="20"/>
                <w:lang w:val="fr-FR"/>
              </w:rPr>
            </w:pPr>
            <w:r w:rsidRPr="008055AB">
              <w:rPr>
                <w:rFonts w:cs="Arial"/>
                <w:sz w:val="20"/>
                <w:szCs w:val="20"/>
                <w:lang w:val="fr-FR"/>
              </w:rPr>
              <w:t>Le délai nécessaire pour promouvoir un environnement propice à la pleine prise en compte a été minutieusement prévu et évalué de manière réaliste lors du PPG. Dans le cadre de la Composante 2, le projet sera en mesure de faciliter la création d’un environnement propice à l’introduction du PSE au Maroc. Le projet investira d’importantes ressources techniques pour catalyser un dialogue sur les PSE aux niveaux national et régional. Ce processus vise à aligner les approches et à mettre en commun les efforts des principaux intervenants. Le projet soutiendra aussi la création formelle d’une structure dédiée à la mise en œuvre et au suivi de systèmes PSE à piloter dans la région SMD.</w:t>
            </w:r>
          </w:p>
        </w:tc>
      </w:tr>
      <w:tr w:rsidR="00C0193A" w:rsidRPr="00F37F76" w:rsidTr="003E1E01">
        <w:tc>
          <w:tcPr>
            <w:tcW w:w="243" w:type="pct"/>
          </w:tcPr>
          <w:p w:rsidR="00C0193A" w:rsidRPr="008055AB" w:rsidRDefault="00C0193A" w:rsidP="003E1E01">
            <w:pPr>
              <w:jc w:val="center"/>
              <w:rPr>
                <w:rFonts w:cs="Arial"/>
                <w:sz w:val="20"/>
                <w:szCs w:val="20"/>
                <w:lang w:val="fr-FR"/>
              </w:rPr>
            </w:pPr>
            <w:r w:rsidRPr="008055AB">
              <w:rPr>
                <w:rFonts w:cs="Arial"/>
                <w:sz w:val="20"/>
                <w:szCs w:val="20"/>
                <w:lang w:val="fr-FR"/>
              </w:rPr>
              <w:t>6</w:t>
            </w:r>
          </w:p>
        </w:tc>
        <w:tc>
          <w:tcPr>
            <w:tcW w:w="1540" w:type="pct"/>
          </w:tcPr>
          <w:p w:rsidR="00C0193A" w:rsidRPr="008055AB" w:rsidRDefault="00C0193A" w:rsidP="003E1E01">
            <w:pPr>
              <w:rPr>
                <w:bCs/>
                <w:sz w:val="20"/>
                <w:szCs w:val="20"/>
                <w:lang w:val="fr-FR"/>
              </w:rPr>
            </w:pPr>
            <w:r w:rsidRPr="008055AB">
              <w:rPr>
                <w:bCs/>
                <w:sz w:val="20"/>
                <w:szCs w:val="20"/>
                <w:lang w:val="fr-FR"/>
              </w:rPr>
              <w:t>Ce projet a connu des retards importants depuis sa formulation et son inclusion dans le programme de travail du FEM. Il existe donc un risque que l’élan ait été brisé et que le projet se heurte à une résistance et à une faible crédibilité des parties prenantes lorsqu’il est finalement lancé.</w:t>
            </w:r>
          </w:p>
        </w:tc>
        <w:tc>
          <w:tcPr>
            <w:tcW w:w="485" w:type="pct"/>
          </w:tcPr>
          <w:p w:rsidR="00C0193A" w:rsidRPr="008055AB" w:rsidRDefault="00C0193A" w:rsidP="003E1E01">
            <w:pPr>
              <w:rPr>
                <w:rFonts w:cs="Arial"/>
                <w:sz w:val="20"/>
                <w:szCs w:val="20"/>
                <w:lang w:val="fr-FR"/>
              </w:rPr>
            </w:pPr>
            <w:r w:rsidRPr="008055AB">
              <w:rPr>
                <w:rFonts w:cs="Arial"/>
                <w:sz w:val="20"/>
                <w:szCs w:val="20"/>
                <w:lang w:val="fr-FR"/>
              </w:rPr>
              <w:t>Stratégique</w:t>
            </w:r>
          </w:p>
          <w:p w:rsidR="00C0193A" w:rsidRPr="008055AB" w:rsidRDefault="00C0193A" w:rsidP="003E1E01">
            <w:pPr>
              <w:rPr>
                <w:rFonts w:cs="Arial"/>
                <w:sz w:val="20"/>
                <w:szCs w:val="20"/>
                <w:lang w:val="fr-FR"/>
              </w:rPr>
            </w:pPr>
          </w:p>
        </w:tc>
        <w:tc>
          <w:tcPr>
            <w:tcW w:w="727" w:type="pct"/>
          </w:tcPr>
          <w:p w:rsidR="00C0193A" w:rsidRPr="008055AB" w:rsidRDefault="00C0193A" w:rsidP="003E1E01">
            <w:pPr>
              <w:rPr>
                <w:sz w:val="20"/>
                <w:szCs w:val="20"/>
                <w:lang w:val="fr-FR"/>
              </w:rPr>
            </w:pPr>
            <w:r w:rsidRPr="008055AB">
              <w:rPr>
                <w:sz w:val="20"/>
                <w:szCs w:val="20"/>
                <w:lang w:val="fr-FR"/>
              </w:rPr>
              <w:t>I = Moyen</w:t>
            </w:r>
          </w:p>
          <w:p w:rsidR="00C0193A" w:rsidRPr="008055AB" w:rsidRDefault="00C0193A" w:rsidP="003E1E01">
            <w:pPr>
              <w:jc w:val="left"/>
              <w:rPr>
                <w:sz w:val="20"/>
                <w:szCs w:val="20"/>
                <w:lang w:val="fr-FR"/>
              </w:rPr>
            </w:pPr>
            <w:r w:rsidRPr="008055AB">
              <w:rPr>
                <w:sz w:val="20"/>
                <w:szCs w:val="20"/>
                <w:lang w:val="fr-FR"/>
              </w:rPr>
              <w:t>P = Moyennement probable</w:t>
            </w:r>
          </w:p>
          <w:p w:rsidR="00C0193A" w:rsidRPr="008055AB" w:rsidRDefault="00C0193A" w:rsidP="003E1E01">
            <w:pPr>
              <w:rPr>
                <w:sz w:val="20"/>
                <w:szCs w:val="20"/>
                <w:lang w:val="fr-FR"/>
              </w:rPr>
            </w:pPr>
          </w:p>
          <w:p w:rsidR="00C0193A" w:rsidRPr="008055AB" w:rsidRDefault="00C0193A" w:rsidP="003E1E01">
            <w:pPr>
              <w:spacing w:after="60"/>
              <w:rPr>
                <w:sz w:val="20"/>
                <w:szCs w:val="20"/>
                <w:u w:val="single"/>
                <w:lang w:val="fr-FR"/>
              </w:rPr>
            </w:pPr>
            <w:r w:rsidRPr="008055AB">
              <w:rPr>
                <w:sz w:val="20"/>
                <w:szCs w:val="20"/>
                <w:u w:val="single"/>
                <w:lang w:val="fr-FR"/>
              </w:rPr>
              <w:t>Evaluation du risque :</w:t>
            </w:r>
          </w:p>
          <w:p w:rsidR="00C0193A" w:rsidRPr="008055AB" w:rsidRDefault="00C0193A" w:rsidP="003E1E01">
            <w:pPr>
              <w:rPr>
                <w:sz w:val="20"/>
                <w:szCs w:val="20"/>
                <w:lang w:val="fr-FR"/>
              </w:rPr>
            </w:pPr>
            <w:r w:rsidRPr="008055AB">
              <w:rPr>
                <w:sz w:val="20"/>
                <w:szCs w:val="20"/>
                <w:lang w:val="fr-FR"/>
              </w:rPr>
              <w:t>FAIBLE</w:t>
            </w:r>
          </w:p>
        </w:tc>
        <w:tc>
          <w:tcPr>
            <w:tcW w:w="2005" w:type="pct"/>
          </w:tcPr>
          <w:p w:rsidR="00C0193A" w:rsidRPr="008055AB" w:rsidRDefault="00C0193A" w:rsidP="003E1E01">
            <w:pPr>
              <w:rPr>
                <w:rFonts w:cs="Arial"/>
                <w:sz w:val="20"/>
                <w:szCs w:val="20"/>
                <w:lang w:val="fr-FR"/>
              </w:rPr>
            </w:pPr>
            <w:r w:rsidRPr="008055AB">
              <w:rPr>
                <w:rFonts w:cs="Arial"/>
                <w:sz w:val="20"/>
                <w:szCs w:val="20"/>
                <w:lang w:val="fr-FR"/>
              </w:rPr>
              <w:t xml:space="preserve">Les consultations menées lors du PPG montrent que l’intérêt de l’Etat – notamment le </w:t>
            </w:r>
            <w:r w:rsidR="005B31A9" w:rsidRPr="008055AB">
              <w:rPr>
                <w:rFonts w:cs="Arial"/>
                <w:sz w:val="20"/>
                <w:szCs w:val="20"/>
                <w:lang w:val="fr-FR"/>
              </w:rPr>
              <w:t>MAPM</w:t>
            </w:r>
            <w:r w:rsidRPr="008055AB">
              <w:rPr>
                <w:rFonts w:cs="Arial"/>
                <w:sz w:val="20"/>
                <w:szCs w:val="20"/>
                <w:lang w:val="fr-FR"/>
              </w:rPr>
              <w:t xml:space="preserve"> et les autorités régionales – reste élevé. L’information ciblant les parties prenantes locales et régionales pendant le PPG a suscité un intérêt marqué sur le développement des PSE comme outil de conservation innovant, de sorte que les </w:t>
            </w:r>
            <w:proofErr w:type="spellStart"/>
            <w:r w:rsidRPr="008055AB">
              <w:rPr>
                <w:rFonts w:cs="Arial"/>
                <w:sz w:val="20"/>
                <w:szCs w:val="20"/>
                <w:lang w:val="fr-FR"/>
              </w:rPr>
              <w:t>progress</w:t>
            </w:r>
            <w:proofErr w:type="spellEnd"/>
            <w:r w:rsidRPr="008055AB">
              <w:rPr>
                <w:rFonts w:cs="Arial"/>
                <w:sz w:val="20"/>
                <w:szCs w:val="20"/>
                <w:lang w:val="fr-FR"/>
              </w:rPr>
              <w:t xml:space="preserve"> rapides accomplis dans le cadre du développement du projet </w:t>
            </w:r>
            <w:proofErr w:type="gramStart"/>
            <w:r w:rsidRPr="008055AB">
              <w:rPr>
                <w:rFonts w:cs="Arial"/>
                <w:sz w:val="20"/>
                <w:szCs w:val="20"/>
                <w:lang w:val="fr-FR"/>
              </w:rPr>
              <w:t>devrait</w:t>
            </w:r>
            <w:proofErr w:type="gramEnd"/>
            <w:r w:rsidRPr="008055AB">
              <w:rPr>
                <w:rFonts w:cs="Arial"/>
                <w:sz w:val="20"/>
                <w:szCs w:val="20"/>
                <w:lang w:val="fr-FR"/>
              </w:rPr>
              <w:t xml:space="preserve"> être en mesure de mobiliser tous les acteurs pertinents.</w:t>
            </w:r>
          </w:p>
        </w:tc>
      </w:tr>
    </w:tbl>
    <w:p w:rsidR="00C0193A" w:rsidRPr="008055AB" w:rsidRDefault="00C0193A" w:rsidP="00C0193A">
      <w:pPr>
        <w:rPr>
          <w:lang w:val="fr-FR"/>
        </w:rPr>
      </w:pPr>
    </w:p>
    <w:p w:rsidR="00C0193A" w:rsidRPr="008055AB" w:rsidRDefault="00C0193A" w:rsidP="00C0193A">
      <w:pPr>
        <w:rPr>
          <w:b/>
          <w:sz w:val="22"/>
          <w:szCs w:val="22"/>
          <w:lang w:val="fr-FR"/>
        </w:rPr>
      </w:pPr>
    </w:p>
    <w:p w:rsidR="00C0193A" w:rsidRPr="008055AB" w:rsidRDefault="00C0193A" w:rsidP="00C0193A">
      <w:pPr>
        <w:rPr>
          <w:rFonts w:eastAsia="Calibri"/>
          <w:lang w:val="fr-FR"/>
        </w:rPr>
      </w:pPr>
    </w:p>
    <w:tbl>
      <w:tblPr>
        <w:tblW w:w="9640" w:type="dxa"/>
        <w:jc w:val="center"/>
        <w:tblBorders>
          <w:top w:val="single" w:sz="4" w:space="0" w:color="76923C"/>
          <w:left w:val="single" w:sz="4" w:space="0" w:color="76923C"/>
          <w:bottom w:val="single" w:sz="4" w:space="0" w:color="76923C"/>
          <w:right w:val="single" w:sz="4" w:space="0" w:color="76923C"/>
        </w:tblBorders>
        <w:tblLayout w:type="fixed"/>
        <w:tblCellMar>
          <w:left w:w="0" w:type="dxa"/>
          <w:right w:w="0" w:type="dxa"/>
        </w:tblCellMar>
        <w:tblLook w:val="04A0"/>
      </w:tblPr>
      <w:tblGrid>
        <w:gridCol w:w="352"/>
        <w:gridCol w:w="1917"/>
        <w:gridCol w:w="1474"/>
        <w:gridCol w:w="1474"/>
        <w:gridCol w:w="1474"/>
        <w:gridCol w:w="1474"/>
        <w:gridCol w:w="1475"/>
      </w:tblGrid>
      <w:tr w:rsidR="00C0193A" w:rsidRPr="00F37F76" w:rsidTr="003E1E01">
        <w:trPr>
          <w:trHeight w:val="291"/>
          <w:jc w:val="center"/>
        </w:trPr>
        <w:tc>
          <w:tcPr>
            <w:tcW w:w="352" w:type="dxa"/>
            <w:tcBorders>
              <w:top w:val="single" w:sz="4" w:space="0" w:color="76923C"/>
              <w:bottom w:val="single" w:sz="4" w:space="0" w:color="76923C"/>
              <w:right w:val="nil"/>
            </w:tcBorders>
            <w:shd w:val="clear" w:color="auto" w:fill="C2D69B"/>
            <w:tcMar>
              <w:top w:w="13" w:type="dxa"/>
              <w:left w:w="13" w:type="dxa"/>
              <w:bottom w:w="0" w:type="dxa"/>
              <w:right w:w="13" w:type="dxa"/>
            </w:tcMar>
            <w:vAlign w:val="center"/>
          </w:tcPr>
          <w:p w:rsidR="00C0193A" w:rsidRPr="008055AB" w:rsidRDefault="00C0193A" w:rsidP="003E1E01">
            <w:pPr>
              <w:keepNext/>
              <w:rPr>
                <w:rFonts w:ascii="Arial Narrow" w:eastAsia="Calibri" w:hAnsi="Arial Narrow"/>
                <w:b/>
                <w:sz w:val="20"/>
                <w:szCs w:val="20"/>
                <w:lang w:val="fr-FR"/>
              </w:rPr>
            </w:pPr>
            <w:r w:rsidRPr="008055AB">
              <w:rPr>
                <w:rFonts w:ascii="Arial Narrow" w:eastAsia="Calibri" w:hAnsi="Arial Narrow"/>
                <w:b/>
                <w:sz w:val="20"/>
                <w:szCs w:val="20"/>
                <w:lang w:val="fr-FR"/>
              </w:rPr>
              <w:lastRenderedPageBreak/>
              <w:t> </w:t>
            </w:r>
          </w:p>
        </w:tc>
        <w:tc>
          <w:tcPr>
            <w:tcW w:w="9288" w:type="dxa"/>
            <w:gridSpan w:val="6"/>
            <w:tcBorders>
              <w:top w:val="single" w:sz="4" w:space="0" w:color="76923C"/>
              <w:left w:val="nil"/>
              <w:bottom w:val="single" w:sz="6" w:space="0" w:color="76923C"/>
            </w:tcBorders>
            <w:shd w:val="clear" w:color="auto" w:fill="C2D69B"/>
            <w:tcMar>
              <w:top w:w="13" w:type="dxa"/>
              <w:left w:w="13" w:type="dxa"/>
              <w:bottom w:w="0" w:type="dxa"/>
              <w:right w:w="13" w:type="dxa"/>
            </w:tcMar>
            <w:vAlign w:val="center"/>
          </w:tcPr>
          <w:p w:rsidR="00C0193A" w:rsidRPr="008055AB" w:rsidRDefault="00C0193A" w:rsidP="003E1E01">
            <w:pPr>
              <w:pStyle w:val="Lgende"/>
              <w:rPr>
                <w:rFonts w:eastAsia="Calibri"/>
                <w:lang w:val="fr-FR"/>
              </w:rPr>
            </w:pPr>
            <w:bookmarkStart w:id="121" w:name="_Ref228350843"/>
            <w:bookmarkStart w:id="122" w:name="_Ref228351040"/>
            <w:bookmarkStart w:id="123" w:name="_Toc228779972"/>
            <w:bookmarkStart w:id="124" w:name="_Toc294261255"/>
            <w:bookmarkStart w:id="125" w:name="_Toc299495834"/>
            <w:r w:rsidRPr="008055AB">
              <w:rPr>
                <w:lang w:val="fr-FR"/>
              </w:rPr>
              <w:t xml:space="preserve">Encadré </w:t>
            </w:r>
            <w:r w:rsidR="008737D9" w:rsidRPr="008055AB">
              <w:rPr>
                <w:lang w:val="fr-FR"/>
              </w:rPr>
              <w:fldChar w:fldCharType="begin"/>
            </w:r>
            <w:r w:rsidRPr="008055AB">
              <w:rPr>
                <w:lang w:val="fr-FR"/>
              </w:rPr>
              <w:instrText xml:space="preserve"> SEQ Box \* ARABIC </w:instrText>
            </w:r>
            <w:r w:rsidR="008737D9" w:rsidRPr="008055AB">
              <w:rPr>
                <w:lang w:val="fr-FR"/>
              </w:rPr>
              <w:fldChar w:fldCharType="separate"/>
            </w:r>
            <w:r w:rsidR="00F37F76">
              <w:rPr>
                <w:noProof/>
                <w:lang w:val="fr-FR"/>
              </w:rPr>
              <w:t>1</w:t>
            </w:r>
            <w:r w:rsidR="008737D9" w:rsidRPr="008055AB">
              <w:rPr>
                <w:lang w:val="fr-FR"/>
              </w:rPr>
              <w:fldChar w:fldCharType="end"/>
            </w:r>
            <w:bookmarkEnd w:id="121"/>
            <w:r w:rsidRPr="008055AB">
              <w:rPr>
                <w:lang w:val="fr-FR"/>
              </w:rPr>
              <w:t>. Matrice-</w:t>
            </w:r>
            <w:bookmarkEnd w:id="122"/>
            <w:bookmarkEnd w:id="123"/>
            <w:bookmarkEnd w:id="124"/>
            <w:bookmarkEnd w:id="125"/>
            <w:r w:rsidRPr="008055AB">
              <w:rPr>
                <w:lang w:val="fr-FR"/>
              </w:rPr>
              <w:t>guide d’évaluation des risques</w:t>
            </w:r>
          </w:p>
        </w:tc>
      </w:tr>
      <w:tr w:rsidR="00C0193A" w:rsidRPr="008055AB" w:rsidTr="003E1E01">
        <w:trPr>
          <w:trHeight w:val="291"/>
          <w:jc w:val="center"/>
        </w:trPr>
        <w:tc>
          <w:tcPr>
            <w:tcW w:w="352" w:type="dxa"/>
            <w:tcBorders>
              <w:top w:val="single" w:sz="4" w:space="0" w:color="76923C"/>
              <w:bottom w:val="single" w:sz="4" w:space="0" w:color="76923C"/>
              <w:right w:val="single" w:sz="4" w:space="0" w:color="76923C"/>
            </w:tcBorders>
            <w:shd w:val="clear" w:color="auto" w:fill="D9D9D9"/>
            <w:tcMar>
              <w:top w:w="13" w:type="dxa"/>
              <w:left w:w="13" w:type="dxa"/>
              <w:bottom w:w="0" w:type="dxa"/>
              <w:right w:w="13" w:type="dxa"/>
            </w:tcMar>
            <w:vAlign w:val="center"/>
          </w:tcPr>
          <w:p w:rsidR="00C0193A" w:rsidRPr="008055AB" w:rsidRDefault="00C0193A" w:rsidP="003E1E01">
            <w:pPr>
              <w:keepNext/>
              <w:rPr>
                <w:rFonts w:ascii="Arial Narrow" w:eastAsia="Calibri" w:hAnsi="Arial Narrow"/>
                <w:b/>
                <w:sz w:val="20"/>
                <w:szCs w:val="20"/>
                <w:lang w:val="fr-FR"/>
              </w:rPr>
            </w:pPr>
            <w:r w:rsidRPr="008055AB">
              <w:rPr>
                <w:rFonts w:ascii="Arial Narrow" w:eastAsia="Calibri" w:hAnsi="Arial Narrow"/>
                <w:b/>
                <w:sz w:val="20"/>
                <w:szCs w:val="20"/>
                <w:lang w:val="fr-FR"/>
              </w:rPr>
              <w:t> </w:t>
            </w:r>
          </w:p>
        </w:tc>
        <w:tc>
          <w:tcPr>
            <w:tcW w:w="9288" w:type="dxa"/>
            <w:gridSpan w:val="6"/>
            <w:tcBorders>
              <w:top w:val="single" w:sz="6" w:space="0" w:color="76923C"/>
              <w:left w:val="single" w:sz="4" w:space="0" w:color="76923C"/>
              <w:bottom w:val="single" w:sz="6" w:space="0" w:color="76923C"/>
            </w:tcBorders>
            <w:shd w:val="clear" w:color="auto" w:fill="D9D9D9"/>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Impact</w:t>
            </w:r>
          </w:p>
        </w:tc>
      </w:tr>
      <w:tr w:rsidR="00C0193A" w:rsidRPr="008055AB" w:rsidTr="003E1E01">
        <w:trPr>
          <w:trHeight w:val="291"/>
          <w:jc w:val="center"/>
        </w:trPr>
        <w:tc>
          <w:tcPr>
            <w:tcW w:w="352" w:type="dxa"/>
            <w:vMerge w:val="restart"/>
            <w:tcBorders>
              <w:top w:val="single" w:sz="4" w:space="0" w:color="76923C"/>
              <w:right w:val="single" w:sz="4" w:space="0" w:color="76923C"/>
            </w:tcBorders>
            <w:shd w:val="clear" w:color="auto" w:fill="D9D9D9"/>
            <w:tcMar>
              <w:top w:w="13" w:type="dxa"/>
              <w:left w:w="13" w:type="dxa"/>
              <w:bottom w:w="0" w:type="dxa"/>
              <w:right w:w="13" w:type="dxa"/>
            </w:tcMar>
            <w:textDirection w:val="btL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Probabilité</w:t>
            </w:r>
          </w:p>
        </w:tc>
        <w:tc>
          <w:tcPr>
            <w:tcW w:w="1917" w:type="dxa"/>
            <w:tcBorders>
              <w:top w:val="single" w:sz="6" w:space="0" w:color="76923C"/>
              <w:left w:val="single" w:sz="4" w:space="0" w:color="76923C"/>
              <w:bottom w:val="single" w:sz="6" w:space="0" w:color="76923C"/>
              <w:right w:val="single" w:sz="6" w:space="0" w:color="76923C"/>
            </w:tcBorders>
            <w:shd w:val="clear" w:color="auto" w:fill="C0C0C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sz w:val="20"/>
                <w:szCs w:val="20"/>
                <w:lang w:val="fr-FR"/>
              </w:rPr>
            </w:pP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Critique</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Elevé</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Moyen</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Faible</w:t>
            </w:r>
          </w:p>
        </w:tc>
        <w:tc>
          <w:tcPr>
            <w:tcW w:w="1475" w:type="dxa"/>
            <w:tcBorders>
              <w:top w:val="single" w:sz="6" w:space="0" w:color="76923C"/>
              <w:left w:val="single" w:sz="6" w:space="0" w:color="76923C"/>
              <w:bottom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Négligeable</w:t>
            </w:r>
          </w:p>
        </w:tc>
      </w:tr>
      <w:tr w:rsidR="00C0193A" w:rsidRPr="008055AB" w:rsidTr="003E1E01">
        <w:trPr>
          <w:trHeight w:val="331"/>
          <w:jc w:val="center"/>
        </w:trPr>
        <w:tc>
          <w:tcPr>
            <w:tcW w:w="352" w:type="dxa"/>
            <w:vMerge/>
            <w:tcBorders>
              <w:right w:val="single" w:sz="4" w:space="0" w:color="76923C"/>
            </w:tcBorders>
            <w:shd w:val="clear" w:color="auto" w:fill="D9D9D9"/>
            <w:vAlign w:val="center"/>
          </w:tcPr>
          <w:p w:rsidR="00C0193A" w:rsidRPr="008055AB" w:rsidRDefault="00C0193A" w:rsidP="003E1E01">
            <w:pPr>
              <w:keepNext/>
              <w:rPr>
                <w:rFonts w:ascii="Arial Narrow" w:eastAsia="Calibri" w:hAnsi="Arial Narrow"/>
                <w:sz w:val="20"/>
                <w:szCs w:val="20"/>
                <w:lang w:val="fr-FR"/>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ind w:left="203"/>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Certain / Imminent</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Critique</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Critique</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Elevé</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Moyen</w:t>
            </w:r>
          </w:p>
        </w:tc>
        <w:tc>
          <w:tcPr>
            <w:tcW w:w="1475"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Faible</w:t>
            </w:r>
          </w:p>
        </w:tc>
      </w:tr>
      <w:tr w:rsidR="00C0193A" w:rsidRPr="008055AB" w:rsidTr="003E1E01">
        <w:trPr>
          <w:trHeight w:val="396"/>
          <w:jc w:val="center"/>
        </w:trPr>
        <w:tc>
          <w:tcPr>
            <w:tcW w:w="352" w:type="dxa"/>
            <w:vMerge/>
            <w:tcBorders>
              <w:right w:val="single" w:sz="4" w:space="0" w:color="76923C"/>
            </w:tcBorders>
            <w:shd w:val="clear" w:color="auto" w:fill="D9D9D9"/>
            <w:vAlign w:val="center"/>
          </w:tcPr>
          <w:p w:rsidR="00C0193A" w:rsidRPr="008055AB" w:rsidRDefault="00C0193A" w:rsidP="003E1E01">
            <w:pPr>
              <w:keepNext/>
              <w:rPr>
                <w:rFonts w:ascii="Arial Narrow" w:eastAsia="Calibri" w:hAnsi="Arial Narrow"/>
                <w:sz w:val="20"/>
                <w:szCs w:val="20"/>
                <w:lang w:val="fr-FR"/>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ind w:left="203"/>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très probable</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Critique</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Elevé</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Elevé</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Moyen</w:t>
            </w:r>
          </w:p>
        </w:tc>
        <w:tc>
          <w:tcPr>
            <w:tcW w:w="1475"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Faible</w:t>
            </w:r>
          </w:p>
        </w:tc>
      </w:tr>
      <w:tr w:rsidR="00C0193A" w:rsidRPr="008055AB" w:rsidTr="003E1E01">
        <w:trPr>
          <w:trHeight w:val="385"/>
          <w:jc w:val="center"/>
        </w:trPr>
        <w:tc>
          <w:tcPr>
            <w:tcW w:w="352" w:type="dxa"/>
            <w:vMerge/>
            <w:tcBorders>
              <w:right w:val="single" w:sz="4" w:space="0" w:color="76923C"/>
            </w:tcBorders>
            <w:shd w:val="clear" w:color="auto" w:fill="D9D9D9"/>
            <w:vAlign w:val="center"/>
          </w:tcPr>
          <w:p w:rsidR="00C0193A" w:rsidRPr="008055AB" w:rsidRDefault="00C0193A" w:rsidP="003E1E01">
            <w:pPr>
              <w:keepNext/>
              <w:rPr>
                <w:rFonts w:ascii="Arial Narrow" w:eastAsia="Calibri" w:hAnsi="Arial Narrow"/>
                <w:sz w:val="20"/>
                <w:szCs w:val="20"/>
                <w:lang w:val="fr-FR"/>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ind w:left="203"/>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probable</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Elevé</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Elevé</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Moyen</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Faible</w:t>
            </w:r>
          </w:p>
        </w:tc>
        <w:tc>
          <w:tcPr>
            <w:tcW w:w="1475"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Négligeable</w:t>
            </w:r>
          </w:p>
        </w:tc>
      </w:tr>
      <w:tr w:rsidR="00C0193A" w:rsidRPr="008055AB" w:rsidTr="003E1E01">
        <w:trPr>
          <w:trHeight w:val="418"/>
          <w:jc w:val="center"/>
        </w:trPr>
        <w:tc>
          <w:tcPr>
            <w:tcW w:w="352" w:type="dxa"/>
            <w:vMerge/>
            <w:tcBorders>
              <w:right w:val="single" w:sz="4" w:space="0" w:color="76923C"/>
            </w:tcBorders>
            <w:shd w:val="clear" w:color="auto" w:fill="D9D9D9"/>
            <w:vAlign w:val="center"/>
          </w:tcPr>
          <w:p w:rsidR="00C0193A" w:rsidRPr="008055AB" w:rsidRDefault="00C0193A" w:rsidP="003E1E01">
            <w:pPr>
              <w:keepNext/>
              <w:rPr>
                <w:rFonts w:ascii="Arial Narrow" w:eastAsia="Calibri" w:hAnsi="Arial Narrow"/>
                <w:sz w:val="20"/>
                <w:szCs w:val="20"/>
                <w:lang w:val="fr-FR"/>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keepNext/>
              <w:ind w:left="203"/>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moyennement probable</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Moyen</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Moyen</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Faible</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Faible</w:t>
            </w:r>
          </w:p>
        </w:tc>
        <w:tc>
          <w:tcPr>
            <w:tcW w:w="1475"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C0193A" w:rsidRPr="008055AB" w:rsidRDefault="00C0193A" w:rsidP="003E1E01">
            <w:pPr>
              <w:keepNext/>
              <w:jc w:val="center"/>
              <w:rPr>
                <w:rFonts w:ascii="Arial Narrow" w:eastAsia="Calibri" w:hAnsi="Arial Narrow"/>
                <w:b/>
                <w:sz w:val="20"/>
                <w:szCs w:val="20"/>
                <w:lang w:val="fr-FR"/>
              </w:rPr>
            </w:pPr>
            <w:r w:rsidRPr="008055AB">
              <w:rPr>
                <w:rFonts w:ascii="Arial Narrow" w:eastAsia="Calibri" w:hAnsi="Arial Narrow"/>
                <w:b/>
                <w:sz w:val="20"/>
                <w:szCs w:val="20"/>
                <w:lang w:val="fr-FR"/>
              </w:rPr>
              <w:t>Négligeable</w:t>
            </w:r>
          </w:p>
        </w:tc>
      </w:tr>
      <w:tr w:rsidR="00C0193A" w:rsidRPr="00F37F76" w:rsidTr="003E1E01">
        <w:trPr>
          <w:trHeight w:val="378"/>
          <w:jc w:val="center"/>
        </w:trPr>
        <w:tc>
          <w:tcPr>
            <w:tcW w:w="352" w:type="dxa"/>
            <w:vMerge/>
            <w:tcBorders>
              <w:right w:val="single" w:sz="4" w:space="0" w:color="76923C"/>
            </w:tcBorders>
            <w:shd w:val="clear" w:color="auto" w:fill="D9D9D9"/>
            <w:vAlign w:val="center"/>
          </w:tcPr>
          <w:p w:rsidR="00C0193A" w:rsidRPr="008055AB" w:rsidRDefault="00C0193A" w:rsidP="003E1E01">
            <w:pPr>
              <w:keepNext/>
              <w:rPr>
                <w:rFonts w:ascii="Arial Narrow" w:eastAsia="Calibri" w:hAnsi="Arial Narrow"/>
                <w:sz w:val="20"/>
                <w:szCs w:val="20"/>
                <w:lang w:val="fr-FR"/>
              </w:rPr>
            </w:pPr>
          </w:p>
        </w:tc>
        <w:tc>
          <w:tcPr>
            <w:tcW w:w="1917" w:type="dxa"/>
            <w:tcBorders>
              <w:top w:val="single" w:sz="6" w:space="0" w:color="76923C"/>
              <w:left w:val="single" w:sz="4" w:space="0" w:color="76923C"/>
              <w:bottom w:val="single" w:sz="4" w:space="0" w:color="76923C"/>
              <w:right w:val="single" w:sz="6" w:space="0" w:color="76923C"/>
            </w:tcBorders>
            <w:shd w:val="clear" w:color="auto" w:fill="auto"/>
            <w:tcMar>
              <w:top w:w="13" w:type="dxa"/>
              <w:left w:w="13" w:type="dxa"/>
              <w:bottom w:w="0" w:type="dxa"/>
              <w:right w:w="13" w:type="dxa"/>
            </w:tcMar>
            <w:vAlign w:val="center"/>
          </w:tcPr>
          <w:p w:rsidR="00C0193A" w:rsidRPr="008055AB" w:rsidRDefault="00C0193A" w:rsidP="003E1E01">
            <w:pPr>
              <w:ind w:left="203"/>
              <w:rPr>
                <w:rFonts w:ascii="Arial Narrow" w:eastAsia="Calibri" w:hAnsi="Arial Narrow"/>
                <w:b/>
                <w:smallCaps/>
                <w:sz w:val="20"/>
                <w:szCs w:val="20"/>
                <w:lang w:val="fr-FR"/>
              </w:rPr>
            </w:pPr>
            <w:r w:rsidRPr="008055AB">
              <w:rPr>
                <w:rFonts w:ascii="Arial Narrow" w:eastAsia="Calibri" w:hAnsi="Arial Narrow"/>
                <w:b/>
                <w:smallCaps/>
                <w:sz w:val="20"/>
                <w:szCs w:val="20"/>
                <w:lang w:val="fr-FR"/>
              </w:rPr>
              <w:t>Improbable</w:t>
            </w:r>
          </w:p>
        </w:tc>
        <w:tc>
          <w:tcPr>
            <w:tcW w:w="1474"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C0193A" w:rsidRPr="008055AB" w:rsidRDefault="00C0193A" w:rsidP="003E1E01">
            <w:pPr>
              <w:jc w:val="center"/>
              <w:rPr>
                <w:rFonts w:ascii="Arial Narrow" w:eastAsia="Calibri" w:hAnsi="Arial Narrow"/>
                <w:b/>
                <w:sz w:val="20"/>
                <w:szCs w:val="20"/>
                <w:lang w:val="fr-FR"/>
              </w:rPr>
            </w:pPr>
            <w:r w:rsidRPr="008055AB">
              <w:rPr>
                <w:rFonts w:ascii="Arial Narrow" w:eastAsia="Calibri" w:hAnsi="Arial Narrow"/>
                <w:b/>
                <w:sz w:val="20"/>
                <w:szCs w:val="20"/>
                <w:lang w:val="fr-FR"/>
              </w:rPr>
              <w:t>Faible</w:t>
            </w:r>
          </w:p>
        </w:tc>
        <w:tc>
          <w:tcPr>
            <w:tcW w:w="1474"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C0193A" w:rsidRPr="008055AB" w:rsidRDefault="00C0193A" w:rsidP="003E1E01">
            <w:pPr>
              <w:jc w:val="center"/>
              <w:rPr>
                <w:rFonts w:ascii="Arial Narrow" w:eastAsia="Calibri" w:hAnsi="Arial Narrow"/>
                <w:b/>
                <w:sz w:val="20"/>
                <w:szCs w:val="20"/>
                <w:lang w:val="fr-FR"/>
              </w:rPr>
            </w:pPr>
            <w:r w:rsidRPr="008055AB">
              <w:rPr>
                <w:rFonts w:ascii="Arial Narrow" w:eastAsia="Calibri" w:hAnsi="Arial Narrow"/>
                <w:b/>
                <w:sz w:val="20"/>
                <w:szCs w:val="20"/>
                <w:lang w:val="fr-FR"/>
              </w:rPr>
              <w:t>Faible</w:t>
            </w:r>
          </w:p>
        </w:tc>
        <w:tc>
          <w:tcPr>
            <w:tcW w:w="1474"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C0193A" w:rsidRPr="008055AB" w:rsidRDefault="00C0193A" w:rsidP="003E1E01">
            <w:pPr>
              <w:jc w:val="center"/>
              <w:rPr>
                <w:rFonts w:ascii="Arial Narrow" w:eastAsia="Calibri" w:hAnsi="Arial Narrow"/>
                <w:b/>
                <w:sz w:val="20"/>
                <w:szCs w:val="20"/>
                <w:lang w:val="fr-FR"/>
              </w:rPr>
            </w:pPr>
            <w:r w:rsidRPr="008055AB">
              <w:rPr>
                <w:rFonts w:ascii="Arial Narrow" w:eastAsia="Calibri" w:hAnsi="Arial Narrow"/>
                <w:b/>
                <w:sz w:val="20"/>
                <w:szCs w:val="20"/>
                <w:lang w:val="fr-FR"/>
              </w:rPr>
              <w:t>Négligeable</w:t>
            </w:r>
          </w:p>
        </w:tc>
        <w:tc>
          <w:tcPr>
            <w:tcW w:w="1474"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C0193A" w:rsidRPr="008055AB" w:rsidRDefault="00C0193A" w:rsidP="003E1E01">
            <w:pPr>
              <w:jc w:val="center"/>
              <w:rPr>
                <w:rFonts w:ascii="Arial Narrow" w:eastAsia="Calibri" w:hAnsi="Arial Narrow"/>
                <w:b/>
                <w:sz w:val="20"/>
                <w:szCs w:val="20"/>
                <w:lang w:val="fr-FR"/>
              </w:rPr>
            </w:pPr>
            <w:r w:rsidRPr="008055AB">
              <w:rPr>
                <w:rFonts w:ascii="Arial Narrow" w:eastAsia="Calibri" w:hAnsi="Arial Narrow"/>
                <w:b/>
                <w:sz w:val="20"/>
                <w:szCs w:val="20"/>
                <w:lang w:val="fr-FR"/>
              </w:rPr>
              <w:t>Négligeable</w:t>
            </w:r>
          </w:p>
        </w:tc>
        <w:tc>
          <w:tcPr>
            <w:tcW w:w="1475" w:type="dxa"/>
            <w:tcBorders>
              <w:top w:val="single" w:sz="6" w:space="0" w:color="76923C"/>
              <w:left w:val="single" w:sz="6" w:space="0" w:color="76923C"/>
              <w:bottom w:val="single" w:sz="4" w:space="0" w:color="76923C"/>
            </w:tcBorders>
            <w:shd w:val="clear" w:color="auto" w:fill="auto"/>
            <w:tcMar>
              <w:top w:w="13" w:type="dxa"/>
              <w:left w:w="13" w:type="dxa"/>
              <w:bottom w:w="0" w:type="dxa"/>
              <w:right w:w="13" w:type="dxa"/>
            </w:tcMar>
            <w:vAlign w:val="center"/>
          </w:tcPr>
          <w:p w:rsidR="00C0193A" w:rsidRPr="008055AB" w:rsidRDefault="00C0193A" w:rsidP="003E1E01">
            <w:pPr>
              <w:jc w:val="center"/>
              <w:rPr>
                <w:rFonts w:ascii="Arial Narrow" w:eastAsia="Calibri" w:hAnsi="Arial Narrow"/>
                <w:sz w:val="20"/>
                <w:szCs w:val="20"/>
                <w:lang w:val="fr-FR"/>
              </w:rPr>
            </w:pPr>
            <w:r w:rsidRPr="008055AB">
              <w:rPr>
                <w:rFonts w:ascii="Arial Narrow" w:eastAsia="Calibri" w:hAnsi="Arial Narrow"/>
                <w:sz w:val="16"/>
                <w:szCs w:val="20"/>
                <w:lang w:val="fr-FR"/>
              </w:rPr>
              <w:t>Considéré ne poser aucun risque déterminable</w:t>
            </w:r>
          </w:p>
        </w:tc>
      </w:tr>
    </w:tbl>
    <w:p w:rsidR="00C0193A" w:rsidRDefault="00C0193A" w:rsidP="007410ED">
      <w:pPr>
        <w:pStyle w:val="NumberedParas"/>
        <w:numPr>
          <w:ilvl w:val="0"/>
          <w:numId w:val="0"/>
        </w:numPr>
        <w:rPr>
          <w:rFonts w:eastAsia="Calibri"/>
          <w:noProof w:val="0"/>
          <w:lang w:val="fr-FR"/>
        </w:rPr>
      </w:pPr>
    </w:p>
    <w:p w:rsidR="007410ED" w:rsidRPr="007410ED" w:rsidRDefault="007410ED" w:rsidP="007410ED">
      <w:pPr>
        <w:pStyle w:val="NumberedParas"/>
        <w:numPr>
          <w:ilvl w:val="0"/>
          <w:numId w:val="0"/>
        </w:numPr>
        <w:rPr>
          <w:rFonts w:eastAsia="Calibri"/>
          <w:noProof w:val="0"/>
          <w:lang w:val="fr-FR"/>
        </w:rPr>
      </w:pPr>
    </w:p>
    <w:p w:rsidR="00F37F76" w:rsidRDefault="00F37F76" w:rsidP="00C0193A">
      <w:pPr>
        <w:pStyle w:val="Titre2"/>
        <w:rPr>
          <w:lang w:val="fr-FR"/>
        </w:rPr>
      </w:pPr>
      <w:bookmarkStart w:id="126" w:name="_Toc387698709"/>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Default="00F37F76" w:rsidP="00F37F76">
      <w:pPr>
        <w:rPr>
          <w:lang w:val="fr-FR"/>
        </w:rPr>
      </w:pPr>
    </w:p>
    <w:p w:rsidR="00F37F76" w:rsidRPr="00F37F76" w:rsidRDefault="00F37F76" w:rsidP="00F37F76">
      <w:pPr>
        <w:rPr>
          <w:lang w:val="fr-FR"/>
        </w:rPr>
      </w:pPr>
    </w:p>
    <w:p w:rsidR="00F37F76" w:rsidRDefault="00F37F76" w:rsidP="00C0193A">
      <w:pPr>
        <w:pStyle w:val="Titre2"/>
        <w:rPr>
          <w:lang w:val="fr-FR"/>
        </w:rPr>
      </w:pPr>
    </w:p>
    <w:p w:rsidR="00F37F76" w:rsidRPr="00F37F76" w:rsidRDefault="00F37F76" w:rsidP="00F37F76">
      <w:pPr>
        <w:rPr>
          <w:lang w:val="fr-FR"/>
        </w:rPr>
      </w:pPr>
    </w:p>
    <w:p w:rsidR="00C0193A" w:rsidRPr="008055AB" w:rsidRDefault="00C0193A" w:rsidP="00C0193A">
      <w:pPr>
        <w:pStyle w:val="Titre2"/>
        <w:rPr>
          <w:lang w:val="fr-FR"/>
        </w:rPr>
      </w:pPr>
      <w:r w:rsidRPr="008055AB">
        <w:rPr>
          <w:lang w:val="fr-FR"/>
        </w:rPr>
        <w:lastRenderedPageBreak/>
        <w:t>Annexe V : Outils de suivi des projets relatifs à la biodiversité du FEM-3, FEM-4 et FEM-5</w:t>
      </w:r>
      <w:bookmarkEnd w:id="126"/>
      <w:r w:rsidRPr="008055AB">
        <w:rPr>
          <w:lang w:val="fr-FR"/>
        </w:rPr>
        <w:t xml:space="preserve"> </w:t>
      </w:r>
    </w:p>
    <w:tbl>
      <w:tblPr>
        <w:tblW w:w="14459" w:type="dxa"/>
        <w:tblInd w:w="108" w:type="dxa"/>
        <w:tblLook w:val="04A0"/>
      </w:tblPr>
      <w:tblGrid>
        <w:gridCol w:w="5103"/>
        <w:gridCol w:w="616"/>
        <w:gridCol w:w="3920"/>
        <w:gridCol w:w="2275"/>
        <w:gridCol w:w="2545"/>
      </w:tblGrid>
      <w:tr w:rsidR="00C0193A" w:rsidRPr="00F37F76" w:rsidTr="003E1E01">
        <w:trPr>
          <w:trHeight w:val="645"/>
        </w:trPr>
        <w:tc>
          <w:tcPr>
            <w:tcW w:w="14459" w:type="dxa"/>
            <w:gridSpan w:val="5"/>
            <w:tcBorders>
              <w:top w:val="nil"/>
              <w:left w:val="nil"/>
              <w:bottom w:val="nil"/>
              <w:right w:val="single" w:sz="4" w:space="0" w:color="000000"/>
            </w:tcBorders>
            <w:shd w:val="clear" w:color="auto" w:fill="auto"/>
            <w:noWrap/>
            <w:vAlign w:val="bottom"/>
            <w:hideMark/>
          </w:tcPr>
          <w:tbl>
            <w:tblPr>
              <w:tblW w:w="0" w:type="auto"/>
              <w:jc w:val="right"/>
              <w:tblCellSpacing w:w="0" w:type="dxa"/>
              <w:tblCellMar>
                <w:left w:w="0" w:type="dxa"/>
                <w:right w:w="0" w:type="dxa"/>
              </w:tblCellMar>
              <w:tblLook w:val="04A0"/>
            </w:tblPr>
            <w:tblGrid>
              <w:gridCol w:w="14233"/>
            </w:tblGrid>
            <w:tr w:rsidR="00C0193A" w:rsidRPr="00F37F76" w:rsidTr="003E1E01">
              <w:trPr>
                <w:trHeight w:val="645"/>
                <w:tblCellSpacing w:w="0" w:type="dxa"/>
                <w:jc w:val="right"/>
              </w:trPr>
              <w:tc>
                <w:tcPr>
                  <w:tcW w:w="14233" w:type="dxa"/>
                  <w:tcBorders>
                    <w:top w:val="single" w:sz="4" w:space="0" w:color="auto"/>
                    <w:left w:val="single" w:sz="4" w:space="0" w:color="auto"/>
                    <w:bottom w:val="single" w:sz="4" w:space="0" w:color="auto"/>
                    <w:right w:val="single" w:sz="4" w:space="0" w:color="000000"/>
                  </w:tcBorders>
                  <w:shd w:val="clear" w:color="000000" w:fill="EAF1DD"/>
                  <w:hideMark/>
                </w:tcPr>
                <w:p w:rsidR="00C0193A" w:rsidRPr="008055AB" w:rsidRDefault="00C0193A" w:rsidP="003E1E01">
                  <w:pPr>
                    <w:jc w:val="center"/>
                    <w:rPr>
                      <w:rFonts w:ascii="Microsoft Sans Serif" w:hAnsi="Microsoft Sans Serif" w:cs="Microsoft Sans Serif"/>
                      <w:b/>
                      <w:bCs/>
                      <w:color w:val="000000"/>
                      <w:lang w:val="fr-FR" w:eastAsia="en-GB"/>
                    </w:rPr>
                  </w:pPr>
                  <w:r w:rsidRPr="008055AB">
                    <w:rPr>
                      <w:rFonts w:ascii="Microsoft Sans Serif" w:hAnsi="Microsoft Sans Serif" w:cs="Microsoft Sans Serif"/>
                      <w:b/>
                      <w:bCs/>
                      <w:color w:val="000000"/>
                      <w:lang w:val="fr-FR" w:eastAsia="en-GB"/>
                    </w:rPr>
                    <w:t xml:space="preserve">Objectif 2 : </w:t>
                  </w:r>
                  <w:r w:rsidRPr="008055AB">
                    <w:rPr>
                      <w:rFonts w:ascii="Microsoft Sans Serif" w:hAnsi="Microsoft Sans Serif" w:cs="Microsoft Sans Serif"/>
                      <w:b/>
                      <w:bCs/>
                      <w:color w:val="000000"/>
                      <w:lang w:val="fr-FR" w:eastAsia="en-GB"/>
                    </w:rPr>
                    <w:br/>
                    <w:t xml:space="preserve">Prise en compte systématique de la préservation de la biodiversité </w:t>
                  </w:r>
                </w:p>
                <w:p w:rsidR="00C0193A" w:rsidRPr="008055AB" w:rsidRDefault="00C0193A" w:rsidP="003E1E01">
                  <w:pPr>
                    <w:jc w:val="center"/>
                    <w:rPr>
                      <w:rFonts w:ascii="Microsoft Sans Serif" w:hAnsi="Microsoft Sans Serif" w:cs="Microsoft Sans Serif"/>
                      <w:b/>
                      <w:bCs/>
                      <w:color w:val="000000"/>
                      <w:lang w:val="fr-FR" w:eastAsia="en-GB"/>
                    </w:rPr>
                  </w:pPr>
                  <w:r w:rsidRPr="008055AB">
                    <w:rPr>
                      <w:rFonts w:ascii="Microsoft Sans Serif" w:hAnsi="Microsoft Sans Serif" w:cs="Microsoft Sans Serif"/>
                      <w:b/>
                      <w:bCs/>
                      <w:color w:val="000000"/>
                      <w:lang w:val="fr-FR" w:eastAsia="en-GB"/>
                    </w:rPr>
                    <w:t>dans les paysages terrestres et marins productifs/secteurs productifs</w:t>
                  </w:r>
                </w:p>
              </w:tc>
            </w:tr>
          </w:tbl>
          <w:p w:rsidR="00C0193A" w:rsidRPr="008055AB" w:rsidRDefault="00C0193A" w:rsidP="003E1E01">
            <w:pPr>
              <w:jc w:val="left"/>
              <w:rPr>
                <w:rFonts w:ascii="Calibri" w:hAnsi="Calibri"/>
                <w:color w:val="000000"/>
                <w:sz w:val="20"/>
                <w:szCs w:val="20"/>
                <w:lang w:val="fr-FR" w:eastAsia="en-GB"/>
              </w:rPr>
            </w:pPr>
          </w:p>
        </w:tc>
      </w:tr>
      <w:tr w:rsidR="00C0193A" w:rsidRPr="00F37F76" w:rsidTr="003E1E01">
        <w:trPr>
          <w:trHeight w:val="330"/>
        </w:trPr>
        <w:tc>
          <w:tcPr>
            <w:tcW w:w="14459" w:type="dxa"/>
            <w:gridSpan w:val="5"/>
            <w:tcBorders>
              <w:top w:val="single" w:sz="4" w:space="0" w:color="auto"/>
              <w:left w:val="nil"/>
              <w:bottom w:val="single" w:sz="8" w:space="0" w:color="auto"/>
              <w:right w:val="nil"/>
            </w:tcBorders>
            <w:shd w:val="clear" w:color="auto" w:fill="auto"/>
            <w:noWrap/>
            <w:vAlign w:val="center"/>
            <w:hideMark/>
          </w:tcPr>
          <w:p w:rsidR="00C0193A" w:rsidRPr="008055AB" w:rsidRDefault="00C0193A" w:rsidP="003E1E01">
            <w:pPr>
              <w:jc w:val="center"/>
              <w:rPr>
                <w:rFonts w:ascii="Microsoft Sans Serif" w:hAnsi="Microsoft Sans Serif" w:cs="Microsoft Sans Serif"/>
                <w:b/>
                <w:bCs/>
                <w:color w:val="000000"/>
                <w:lang w:val="fr-FR" w:eastAsia="en-GB"/>
              </w:rPr>
            </w:pPr>
            <w:r w:rsidRPr="008055AB">
              <w:rPr>
                <w:rFonts w:ascii="Microsoft Sans Serif" w:hAnsi="Microsoft Sans Serif" w:cs="Microsoft Sans Serif"/>
                <w:b/>
                <w:bCs/>
                <w:color w:val="000000"/>
                <w:lang w:val="fr-FR" w:eastAsia="en-GB"/>
              </w:rPr>
              <w:t> </w:t>
            </w:r>
          </w:p>
        </w:tc>
      </w:tr>
      <w:tr w:rsidR="00C0193A" w:rsidRPr="00F37F76" w:rsidTr="003E1E01">
        <w:trPr>
          <w:trHeight w:val="2580"/>
        </w:trPr>
        <w:tc>
          <w:tcPr>
            <w:tcW w:w="14459" w:type="dxa"/>
            <w:gridSpan w:val="5"/>
            <w:tcBorders>
              <w:top w:val="single" w:sz="8" w:space="0" w:color="auto"/>
              <w:left w:val="single" w:sz="8" w:space="0" w:color="auto"/>
              <w:bottom w:val="single" w:sz="8" w:space="0" w:color="auto"/>
              <w:right w:val="single" w:sz="8" w:space="0" w:color="000000"/>
            </w:tcBorders>
            <w:shd w:val="clear" w:color="000000" w:fill="EAF1DD"/>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b/>
                <w:bCs/>
                <w:color w:val="000000"/>
                <w:sz w:val="20"/>
                <w:szCs w:val="20"/>
                <w:lang w:val="fr-FR" w:eastAsia="en-GB"/>
              </w:rPr>
              <w:t>Objectif :</w:t>
            </w:r>
            <w:r w:rsidRPr="008055AB">
              <w:rPr>
                <w:rFonts w:ascii="Microsoft Sans Serif" w:hAnsi="Microsoft Sans Serif" w:cs="Microsoft Sans Serif"/>
                <w:color w:val="000000"/>
                <w:sz w:val="20"/>
                <w:szCs w:val="20"/>
                <w:lang w:val="fr-FR" w:eastAsia="en-GB"/>
              </w:rPr>
              <w:t xml:space="preserve"> Mesurer les progrès accomplis pour atteindre les effets et résultats établis au niveau du portefeuille du domaine focal de la biodiversité.  </w:t>
            </w:r>
            <w:r w:rsidRPr="008055AB">
              <w:rPr>
                <w:rFonts w:ascii="Microsoft Sans Serif" w:hAnsi="Microsoft Sans Serif" w:cs="Microsoft Sans Serif"/>
                <w:color w:val="000000"/>
                <w:sz w:val="20"/>
                <w:szCs w:val="20"/>
                <w:lang w:val="fr-FR" w:eastAsia="en-GB"/>
              </w:rPr>
              <w:br/>
            </w:r>
            <w:r w:rsidRPr="008055AB">
              <w:rPr>
                <w:rFonts w:ascii="Microsoft Sans Serif" w:hAnsi="Microsoft Sans Serif" w:cs="Microsoft Sans Serif"/>
                <w:b/>
                <w:bCs/>
                <w:color w:val="000000"/>
                <w:sz w:val="20"/>
                <w:szCs w:val="20"/>
                <w:lang w:val="fr-FR" w:eastAsia="en-GB"/>
              </w:rPr>
              <w:t>Justificatif :</w:t>
            </w:r>
            <w:r w:rsidRPr="008055AB">
              <w:rPr>
                <w:rFonts w:ascii="Microsoft Sans Serif" w:hAnsi="Microsoft Sans Serif" w:cs="Microsoft Sans Serif"/>
                <w:color w:val="000000"/>
                <w:sz w:val="20"/>
                <w:szCs w:val="20"/>
                <w:lang w:val="fr-FR" w:eastAsia="en-GB"/>
              </w:rPr>
              <w:t xml:space="preserve"> Les données du groupe de projets du FEM-3, FEM-4 et FEM-5 seront regroupées pour analyser les tendances et les modèles au niveau du portefeuille en vue d’aider à l'élaboration des futures stratégies du FEM et de rapporter au Conseil du FEM le rendement au niveau du portefeuille dans le domaine focal de la biodiversité. </w:t>
            </w:r>
            <w:r w:rsidRPr="008055AB">
              <w:rPr>
                <w:rFonts w:ascii="Microsoft Sans Serif" w:hAnsi="Microsoft Sans Serif" w:cs="Microsoft Sans Serif"/>
                <w:color w:val="000000"/>
                <w:sz w:val="20"/>
                <w:szCs w:val="20"/>
                <w:lang w:val="fr-FR" w:eastAsia="en-GB"/>
              </w:rPr>
              <w:br/>
            </w:r>
            <w:r w:rsidRPr="008055AB">
              <w:rPr>
                <w:rFonts w:ascii="Microsoft Sans Serif" w:hAnsi="Microsoft Sans Serif" w:cs="Microsoft Sans Serif"/>
                <w:b/>
                <w:bCs/>
                <w:color w:val="000000"/>
                <w:sz w:val="20"/>
                <w:szCs w:val="20"/>
                <w:lang w:val="fr-FR" w:eastAsia="en-GB"/>
              </w:rPr>
              <w:t>Structure de l’outil de suivi :</w:t>
            </w:r>
            <w:r w:rsidRPr="008055AB">
              <w:rPr>
                <w:rFonts w:ascii="Microsoft Sans Serif" w:hAnsi="Microsoft Sans Serif" w:cs="Microsoft Sans Serif"/>
                <w:color w:val="000000"/>
                <w:sz w:val="20"/>
                <w:szCs w:val="20"/>
                <w:lang w:val="fr-FR" w:eastAsia="en-GB"/>
              </w:rPr>
              <w:t xml:space="preserve"> Chaque outil de suivi exige des informations relatives au contexte et à la couverture sur le projet et des informations spécifiques nécessaires pour le suivi des indicateurs dans la stratégie de FEM-3, FEM-4 et FEM-5.  </w:t>
            </w:r>
            <w:r w:rsidRPr="008055AB">
              <w:rPr>
                <w:rFonts w:ascii="Microsoft Sans Serif" w:hAnsi="Microsoft Sans Serif" w:cs="Microsoft Sans Serif"/>
                <w:color w:val="000000"/>
                <w:sz w:val="20"/>
                <w:szCs w:val="20"/>
                <w:lang w:val="fr-FR" w:eastAsia="en-GB"/>
              </w:rPr>
              <w:br/>
            </w:r>
            <w:r w:rsidRPr="008055AB">
              <w:rPr>
                <w:rFonts w:ascii="Microsoft Sans Serif" w:hAnsi="Microsoft Sans Serif" w:cs="Microsoft Sans Serif"/>
                <w:b/>
                <w:bCs/>
                <w:color w:val="000000"/>
                <w:sz w:val="20"/>
                <w:szCs w:val="20"/>
                <w:lang w:val="fr-FR" w:eastAsia="en-GB"/>
              </w:rPr>
              <w:t>Lignes directrices sur l'application des outils de suivi du FEM :</w:t>
            </w:r>
            <w:r w:rsidRPr="008055AB">
              <w:rPr>
                <w:rFonts w:ascii="Microsoft Sans Serif" w:hAnsi="Microsoft Sans Serif" w:cs="Microsoft Sans Serif"/>
                <w:color w:val="000000"/>
                <w:sz w:val="20"/>
                <w:szCs w:val="20"/>
                <w:lang w:val="fr-FR" w:eastAsia="en-GB"/>
              </w:rPr>
              <w:t xml:space="preserve"> Les outils de suivi du FEM sont appliqués trois fois : à l’approbation du président, à mi-parcours du projet et au terme du projet. </w:t>
            </w:r>
            <w:r w:rsidRPr="008055AB">
              <w:rPr>
                <w:rFonts w:ascii="Microsoft Sans Serif" w:hAnsi="Microsoft Sans Serif" w:cs="Microsoft Sans Serif"/>
                <w:color w:val="000000"/>
                <w:sz w:val="20"/>
                <w:szCs w:val="20"/>
                <w:lang w:val="fr-FR" w:eastAsia="en-GB"/>
              </w:rPr>
              <w:br/>
            </w:r>
            <w:r w:rsidRPr="008055AB">
              <w:rPr>
                <w:rFonts w:ascii="Microsoft Sans Serif" w:hAnsi="Microsoft Sans Serif" w:cs="Microsoft Sans Serif"/>
                <w:b/>
                <w:bCs/>
                <w:color w:val="000000"/>
                <w:sz w:val="20"/>
                <w:szCs w:val="20"/>
                <w:lang w:val="fr-FR" w:eastAsia="en-GB"/>
              </w:rPr>
              <w:t xml:space="preserve">Soumission : </w:t>
            </w:r>
            <w:r w:rsidRPr="008055AB">
              <w:rPr>
                <w:rFonts w:ascii="Microsoft Sans Serif" w:hAnsi="Microsoft Sans Serif" w:cs="Microsoft Sans Serif"/>
                <w:bCs/>
                <w:color w:val="000000"/>
                <w:sz w:val="20"/>
                <w:szCs w:val="20"/>
                <w:lang w:val="fr-FR" w:eastAsia="en-GB"/>
              </w:rPr>
              <w:t>Les</w:t>
            </w:r>
            <w:r w:rsidRPr="008055AB">
              <w:rPr>
                <w:rFonts w:ascii="Microsoft Sans Serif" w:hAnsi="Microsoft Sans Serif" w:cs="Microsoft Sans Serif"/>
                <w:color w:val="000000"/>
                <w:sz w:val="20"/>
                <w:szCs w:val="20"/>
                <w:lang w:val="fr-FR" w:eastAsia="en-GB"/>
              </w:rPr>
              <w:t xml:space="preserve"> outils de suivi finalisés seront approuvés par les agences du FEM comme étant correctement remplis.  </w:t>
            </w:r>
          </w:p>
        </w:tc>
      </w:tr>
      <w:tr w:rsidR="00C0193A" w:rsidRPr="00F37F76" w:rsidTr="003E1E01">
        <w:trPr>
          <w:trHeight w:val="480"/>
        </w:trPr>
        <w:tc>
          <w:tcPr>
            <w:tcW w:w="14459" w:type="dxa"/>
            <w:gridSpan w:val="5"/>
            <w:tcBorders>
              <w:top w:val="single" w:sz="8" w:space="0" w:color="auto"/>
              <w:left w:val="single" w:sz="8" w:space="0" w:color="auto"/>
              <w:bottom w:val="single" w:sz="8" w:space="0" w:color="auto"/>
              <w:right w:val="single" w:sz="8" w:space="0" w:color="000000"/>
            </w:tcBorders>
            <w:shd w:val="clear" w:color="000000" w:fill="EAF1DD"/>
            <w:vAlign w:val="center"/>
            <w:hideMark/>
          </w:tcPr>
          <w:p w:rsidR="00C0193A" w:rsidRPr="008055AB" w:rsidRDefault="00C0193A" w:rsidP="003E1E01">
            <w:pPr>
              <w:jc w:val="left"/>
              <w:rPr>
                <w:rFonts w:ascii="Microsoft Sans Serif" w:hAnsi="Microsoft Sans Serif" w:cs="Microsoft Sans Serif"/>
                <w:b/>
                <w:bCs/>
                <w:i/>
                <w:iCs/>
                <w:color w:val="000000"/>
                <w:sz w:val="20"/>
                <w:szCs w:val="20"/>
                <w:lang w:val="fr-FR" w:eastAsia="en-GB"/>
              </w:rPr>
            </w:pPr>
            <w:r w:rsidRPr="008055AB">
              <w:rPr>
                <w:rFonts w:ascii="Microsoft Sans Serif" w:hAnsi="Microsoft Sans Serif" w:cs="Microsoft Sans Serif"/>
                <w:b/>
                <w:bCs/>
                <w:i/>
                <w:iCs/>
                <w:color w:val="000000"/>
                <w:sz w:val="20"/>
                <w:szCs w:val="20"/>
                <w:lang w:val="fr-FR" w:eastAsia="en-GB"/>
              </w:rPr>
              <w:t xml:space="preserve">Important : Veuillez lire les lignes directrices affichées sur le site web du FEM avant d’introduire vos données </w:t>
            </w:r>
          </w:p>
        </w:tc>
      </w:tr>
      <w:tr w:rsidR="00C0193A" w:rsidRPr="00F37F76" w:rsidTr="00F37F76">
        <w:trPr>
          <w:trHeight w:val="270"/>
        </w:trPr>
        <w:tc>
          <w:tcPr>
            <w:tcW w:w="5103" w:type="dxa"/>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4536"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4820" w:type="dxa"/>
            <w:gridSpan w:val="2"/>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8055AB" w:rsidTr="00F37F76">
        <w:trPr>
          <w:trHeight w:val="510"/>
        </w:trPr>
        <w:tc>
          <w:tcPr>
            <w:tcW w:w="5103" w:type="dxa"/>
            <w:tcBorders>
              <w:top w:val="single" w:sz="8" w:space="0" w:color="auto"/>
              <w:left w:val="single" w:sz="8" w:space="0" w:color="auto"/>
              <w:bottom w:val="single" w:sz="4" w:space="0" w:color="auto"/>
              <w:right w:val="nil"/>
            </w:tcBorders>
            <w:shd w:val="clear" w:color="000000" w:fill="FFC000"/>
            <w:noWrap/>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I. Données générales</w:t>
            </w:r>
          </w:p>
        </w:tc>
        <w:tc>
          <w:tcPr>
            <w:tcW w:w="4536" w:type="dxa"/>
            <w:gridSpan w:val="2"/>
            <w:tcBorders>
              <w:top w:val="single" w:sz="8" w:space="0" w:color="auto"/>
              <w:left w:val="single" w:sz="4" w:space="0" w:color="auto"/>
              <w:bottom w:val="single" w:sz="4" w:space="0" w:color="auto"/>
              <w:right w:val="single" w:sz="4" w:space="0" w:color="auto"/>
            </w:tcBorders>
            <w:shd w:val="clear" w:color="000000" w:fill="FFC000"/>
            <w:vAlign w:val="center"/>
            <w:hideMark/>
          </w:tcPr>
          <w:p w:rsidR="00C0193A" w:rsidRPr="008055AB" w:rsidRDefault="00C0193A" w:rsidP="003E1E01">
            <w:pPr>
              <w:jc w:val="center"/>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Veuillez indiquer ici votre réponse</w:t>
            </w:r>
          </w:p>
        </w:tc>
        <w:tc>
          <w:tcPr>
            <w:tcW w:w="4820" w:type="dxa"/>
            <w:gridSpan w:val="2"/>
            <w:tcBorders>
              <w:top w:val="single" w:sz="8" w:space="0" w:color="auto"/>
              <w:left w:val="nil"/>
              <w:bottom w:val="single" w:sz="4" w:space="0" w:color="auto"/>
              <w:right w:val="single" w:sz="8" w:space="0" w:color="auto"/>
            </w:tcBorders>
            <w:shd w:val="clear" w:color="000000" w:fill="FFC000"/>
            <w:noWrap/>
            <w:vAlign w:val="bottom"/>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Notes</w:t>
            </w:r>
          </w:p>
        </w:tc>
      </w:tr>
      <w:tr w:rsidR="00C0193A" w:rsidRPr="00F37F76" w:rsidTr="00F37F76">
        <w:trPr>
          <w:trHeight w:val="1020"/>
        </w:trPr>
        <w:tc>
          <w:tcPr>
            <w:tcW w:w="5103" w:type="dxa"/>
            <w:tcBorders>
              <w:top w:val="nil"/>
              <w:left w:val="single" w:sz="8" w:space="0" w:color="auto"/>
              <w:bottom w:val="single" w:sz="4" w:space="0" w:color="auto"/>
              <w:right w:val="single" w:sz="4" w:space="0" w:color="auto"/>
            </w:tcBorders>
            <w:shd w:val="clear" w:color="auto" w:fill="auto"/>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Intitulé du projet</w:t>
            </w:r>
          </w:p>
        </w:tc>
        <w:tc>
          <w:tcPr>
            <w:tcW w:w="4536" w:type="dxa"/>
            <w:gridSpan w:val="2"/>
            <w:tcBorders>
              <w:top w:val="nil"/>
              <w:left w:val="nil"/>
              <w:bottom w:val="single" w:sz="4" w:space="0" w:color="auto"/>
              <w:right w:val="single" w:sz="4" w:space="0" w:color="auto"/>
            </w:tcBorders>
            <w:shd w:val="clear" w:color="000000" w:fill="FFCC99"/>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Une approche d’économie circulaire à la  conservation de l’agro-biodiversité dans la région Souss-Massa </w:t>
            </w:r>
            <w:proofErr w:type="spellStart"/>
            <w:r w:rsidRPr="008055AB">
              <w:rPr>
                <w:rFonts w:ascii="Microsoft Sans Serif" w:hAnsi="Microsoft Sans Serif" w:cs="Microsoft Sans Serif"/>
                <w:color w:val="3F3F76"/>
                <w:sz w:val="20"/>
                <w:szCs w:val="20"/>
                <w:lang w:val="fr-FR" w:eastAsia="en-GB"/>
              </w:rPr>
              <w:t>Drâa</w:t>
            </w:r>
            <w:proofErr w:type="spellEnd"/>
            <w:r w:rsidRPr="008055AB">
              <w:rPr>
                <w:rFonts w:ascii="Microsoft Sans Serif" w:hAnsi="Microsoft Sans Serif" w:cs="Microsoft Sans Serif"/>
                <w:color w:val="3F3F76"/>
                <w:sz w:val="20"/>
                <w:szCs w:val="20"/>
                <w:lang w:val="fr-FR" w:eastAsia="en-GB"/>
              </w:rPr>
              <w:t xml:space="preserve"> au Maroc</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ID Projet FEM</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3989</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ID projet Agence</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5079</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Agence d’exécution</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PNUD</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Type de projet</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FSP</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FSP ou MSP</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Pays</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Maroc</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Région</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MENA</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F37F76"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Date de soumission de l’outil de suivi</w:t>
            </w:r>
          </w:p>
        </w:tc>
        <w:tc>
          <w:tcPr>
            <w:tcW w:w="4536"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9 octobre 2013</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Mois, Jour, Année (ex., Mai 12, 2010)</w:t>
            </w:r>
          </w:p>
        </w:tc>
      </w:tr>
      <w:tr w:rsidR="00C0193A" w:rsidRPr="008055AB" w:rsidTr="00F37F76">
        <w:trPr>
          <w:trHeight w:val="510"/>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proofErr w:type="spellStart"/>
            <w:r w:rsidRPr="008055AB">
              <w:rPr>
                <w:rFonts w:ascii="Microsoft Sans Serif" w:hAnsi="Microsoft Sans Serif" w:cs="Microsoft Sans Serif"/>
                <w:color w:val="000000"/>
                <w:sz w:val="20"/>
                <w:szCs w:val="20"/>
                <w:lang w:val="fr-FR" w:eastAsia="en-GB"/>
              </w:rPr>
              <w:t>Nonm</w:t>
            </w:r>
            <w:proofErr w:type="spellEnd"/>
            <w:r w:rsidRPr="008055AB">
              <w:rPr>
                <w:rFonts w:ascii="Microsoft Sans Serif" w:hAnsi="Microsoft Sans Serif" w:cs="Microsoft Sans Serif"/>
                <w:color w:val="000000"/>
                <w:sz w:val="20"/>
                <w:szCs w:val="20"/>
                <w:lang w:val="fr-FR" w:eastAsia="en-GB"/>
              </w:rPr>
              <w:t xml:space="preserve"> des réviseurs ayant complété les outils de suivi et date d'achèvement </w:t>
            </w:r>
          </w:p>
        </w:tc>
        <w:tc>
          <w:tcPr>
            <w:tcW w:w="4536"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A. Larbi, M. </w:t>
            </w:r>
            <w:proofErr w:type="spellStart"/>
            <w:r w:rsidRPr="008055AB">
              <w:rPr>
                <w:rFonts w:ascii="Microsoft Sans Serif" w:hAnsi="Microsoft Sans Serif" w:cs="Microsoft Sans Serif"/>
                <w:color w:val="3F3F76"/>
                <w:sz w:val="20"/>
                <w:szCs w:val="20"/>
                <w:lang w:val="fr-FR" w:eastAsia="en-GB"/>
              </w:rPr>
              <w:t>Ouisef</w:t>
            </w:r>
            <w:proofErr w:type="spellEnd"/>
            <w:r w:rsidRPr="008055AB">
              <w:rPr>
                <w:rFonts w:ascii="Microsoft Sans Serif" w:hAnsi="Microsoft Sans Serif" w:cs="Microsoft Sans Serif"/>
                <w:color w:val="3F3F76"/>
                <w:sz w:val="20"/>
                <w:szCs w:val="20"/>
                <w:lang w:val="fr-FR" w:eastAsia="en-GB"/>
              </w:rPr>
              <w:t xml:space="preserve">, R. </w:t>
            </w:r>
            <w:proofErr w:type="spellStart"/>
            <w:r w:rsidRPr="008055AB">
              <w:rPr>
                <w:rFonts w:ascii="Microsoft Sans Serif" w:hAnsi="Microsoft Sans Serif" w:cs="Microsoft Sans Serif"/>
                <w:color w:val="3F3F76"/>
                <w:sz w:val="20"/>
                <w:szCs w:val="20"/>
                <w:lang w:val="fr-FR" w:eastAsia="en-GB"/>
              </w:rPr>
              <w:t>Doukkali</w:t>
            </w:r>
            <w:proofErr w:type="spellEnd"/>
            <w:r w:rsidRPr="008055AB">
              <w:rPr>
                <w:rFonts w:ascii="Microsoft Sans Serif" w:hAnsi="Microsoft Sans Serif" w:cs="Microsoft Sans Serif"/>
                <w:color w:val="3F3F76"/>
                <w:sz w:val="20"/>
                <w:szCs w:val="20"/>
                <w:lang w:val="fr-FR" w:eastAsia="en-GB"/>
              </w:rPr>
              <w:t>, A. Elissigui, GHM Messana</w:t>
            </w:r>
          </w:p>
        </w:tc>
        <w:tc>
          <w:tcPr>
            <w:tcW w:w="4820" w:type="dxa"/>
            <w:gridSpan w:val="2"/>
            <w:tcBorders>
              <w:top w:val="nil"/>
              <w:left w:val="nil"/>
              <w:bottom w:val="single" w:sz="4" w:space="0" w:color="auto"/>
              <w:right w:val="single" w:sz="8" w:space="0" w:color="auto"/>
            </w:tcBorders>
            <w:shd w:val="clear" w:color="auto" w:fill="auto"/>
            <w:noWrap/>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20-Oct-13</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bottom"/>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Durée prévue du projet</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5</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Années</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bottom"/>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Durée réelle du projet</w:t>
            </w:r>
          </w:p>
        </w:tc>
        <w:tc>
          <w:tcPr>
            <w:tcW w:w="4536"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Années</w:t>
            </w:r>
          </w:p>
        </w:tc>
      </w:tr>
      <w:tr w:rsidR="00C0193A" w:rsidRPr="00F37F76" w:rsidTr="00F37F76">
        <w:trPr>
          <w:trHeight w:val="510"/>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Principale(s) Agence(s) d’exécution du projet </w:t>
            </w:r>
          </w:p>
        </w:tc>
        <w:tc>
          <w:tcPr>
            <w:tcW w:w="4536"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Agence pour le Développement Agricole </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F37F76"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c>
          <w:tcPr>
            <w:tcW w:w="4536"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F37F76"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lastRenderedPageBreak/>
              <w:t>Date d’approbation du Conseil/Président</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Mois, Jour, Année (ex., Mai 12, 2010)</w:t>
            </w:r>
          </w:p>
        </w:tc>
      </w:tr>
      <w:tr w:rsidR="00C0193A" w:rsidRPr="008055AB" w:rsidTr="00F37F76">
        <w:trPr>
          <w:trHeight w:val="255"/>
        </w:trPr>
        <w:tc>
          <w:tcPr>
            <w:tcW w:w="5103" w:type="dxa"/>
            <w:tcBorders>
              <w:top w:val="nil"/>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Subvention du FEM (US$)</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2.647.272</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270"/>
        </w:trPr>
        <w:tc>
          <w:tcPr>
            <w:tcW w:w="5103" w:type="dxa"/>
            <w:tcBorders>
              <w:top w:val="nil"/>
              <w:left w:val="single" w:sz="8" w:space="0" w:color="auto"/>
              <w:bottom w:val="single" w:sz="8"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Cofinancement prévu (US$)</w:t>
            </w:r>
          </w:p>
        </w:tc>
        <w:tc>
          <w:tcPr>
            <w:tcW w:w="4536" w:type="dxa"/>
            <w:gridSpan w:val="2"/>
            <w:tcBorders>
              <w:top w:val="nil"/>
              <w:left w:val="nil"/>
              <w:bottom w:val="single" w:sz="8"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7.500.000</w:t>
            </w:r>
          </w:p>
        </w:tc>
        <w:tc>
          <w:tcPr>
            <w:tcW w:w="4820" w:type="dxa"/>
            <w:gridSpan w:val="2"/>
            <w:tcBorders>
              <w:top w:val="nil"/>
              <w:left w:val="nil"/>
              <w:bottom w:val="single" w:sz="8" w:space="0" w:color="auto"/>
              <w:right w:val="single" w:sz="8" w:space="0" w:color="auto"/>
            </w:tcBorders>
            <w:shd w:val="clear" w:color="auto" w:fill="auto"/>
            <w:noWrap/>
            <w:vAlign w:val="bottom"/>
            <w:hideMark/>
          </w:tcPr>
          <w:p w:rsidR="00C0193A" w:rsidRPr="008055AB" w:rsidRDefault="00C0193A" w:rsidP="003E1E01">
            <w:pPr>
              <w:jc w:val="left"/>
              <w:rPr>
                <w:rFonts w:ascii="Calibri" w:hAnsi="Calibri"/>
                <w:color w:val="000000"/>
                <w:sz w:val="20"/>
                <w:szCs w:val="20"/>
                <w:lang w:val="fr-FR" w:eastAsia="en-GB"/>
              </w:rPr>
            </w:pPr>
            <w:r w:rsidRPr="008055AB">
              <w:rPr>
                <w:rFonts w:ascii="Calibri" w:hAnsi="Calibri"/>
                <w:color w:val="000000"/>
                <w:sz w:val="20"/>
                <w:szCs w:val="20"/>
                <w:lang w:val="fr-FR" w:eastAsia="en-GB"/>
              </w:rPr>
              <w:t> </w:t>
            </w:r>
          </w:p>
        </w:tc>
      </w:tr>
      <w:tr w:rsidR="00C0193A" w:rsidRPr="00F37F76" w:rsidTr="00F37F76">
        <w:trPr>
          <w:trHeight w:val="630"/>
        </w:trPr>
        <w:tc>
          <w:tcPr>
            <w:tcW w:w="51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proofErr w:type="spellStart"/>
            <w:r w:rsidRPr="008055AB">
              <w:rPr>
                <w:rFonts w:ascii="Microsoft Sans Serif" w:hAnsi="Microsoft Sans Serif" w:cs="Microsoft Sans Serif"/>
                <w:color w:val="000000"/>
                <w:sz w:val="20"/>
                <w:szCs w:val="20"/>
                <w:lang w:val="fr-FR" w:eastAsia="en-GB"/>
              </w:rPr>
              <w:t>Rière</w:t>
            </w:r>
            <w:proofErr w:type="spellEnd"/>
            <w:r w:rsidRPr="008055AB">
              <w:rPr>
                <w:rFonts w:ascii="Microsoft Sans Serif" w:hAnsi="Microsoft Sans Serif" w:cs="Microsoft Sans Serif"/>
                <w:color w:val="000000"/>
                <w:sz w:val="20"/>
                <w:szCs w:val="20"/>
                <w:lang w:val="fr-FR" w:eastAsia="en-GB"/>
              </w:rPr>
              <w:t xml:space="preserve"> d’identifier les secteurs de production et/ou services écosystémiques ciblés par le projet: </w:t>
            </w:r>
          </w:p>
        </w:tc>
        <w:tc>
          <w:tcPr>
            <w:tcW w:w="4536" w:type="dxa"/>
            <w:gridSpan w:val="2"/>
            <w:tcBorders>
              <w:top w:val="single" w:sz="4" w:space="0" w:color="auto"/>
              <w:left w:val="nil"/>
              <w:bottom w:val="single" w:sz="4" w:space="0" w:color="auto"/>
              <w:right w:val="single" w:sz="4" w:space="0" w:color="auto"/>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c>
          <w:tcPr>
            <w:tcW w:w="4820" w:type="dxa"/>
            <w:gridSpan w:val="2"/>
            <w:tcBorders>
              <w:top w:val="single" w:sz="4" w:space="0" w:color="auto"/>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F37F76" w:rsidTr="00F37F76">
        <w:trPr>
          <w:trHeight w:val="1020"/>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Agriculture</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2</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 Principalement et directement ciblée par le projet                                                                                      2: Secondairement ou accidentellement touché par le projet</w:t>
            </w:r>
          </w:p>
        </w:tc>
      </w:tr>
      <w:tr w:rsidR="00C0193A" w:rsidRPr="00F37F76" w:rsidTr="00F37F76">
        <w:trPr>
          <w:trHeight w:val="1020"/>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Pêche</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 Principalement et directement ciblée par le projet                                                                                 2: Secondairement ou accidentellement touché par le projet</w:t>
            </w:r>
          </w:p>
        </w:tc>
      </w:tr>
      <w:tr w:rsidR="00C0193A" w:rsidRPr="00F37F76" w:rsidTr="00F37F76">
        <w:trPr>
          <w:trHeight w:val="1020"/>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Foresterie</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1</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 Principalement et directement ciblée par le projet                                                                                 2: Secondairement ou accidentellement touché par le projet</w:t>
            </w:r>
          </w:p>
        </w:tc>
      </w:tr>
      <w:tr w:rsidR="00C0193A" w:rsidRPr="00F37F76" w:rsidTr="00F37F76">
        <w:trPr>
          <w:trHeight w:val="1020"/>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Tourisme</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 Principalement et directement ciblée par le projet                                                                                 2: Secondairement ou accidentellement touché par le projet</w:t>
            </w:r>
          </w:p>
        </w:tc>
      </w:tr>
      <w:tr w:rsidR="00C0193A" w:rsidRPr="00F37F76" w:rsidTr="00F37F76">
        <w:trPr>
          <w:trHeight w:val="1020"/>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Mines</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 Principalement et directement ciblée par le projet                                                                                 2: Secondairement ou accidentellement touché par le projet</w:t>
            </w:r>
          </w:p>
        </w:tc>
      </w:tr>
      <w:tr w:rsidR="00C0193A" w:rsidRPr="00F37F76" w:rsidTr="00F37F76">
        <w:trPr>
          <w:trHeight w:val="1020"/>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Pétrole</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 Principalement et directement ciblée par le projet                                                                                 2: Secondairement ou accidentellement touché par le projet</w:t>
            </w:r>
          </w:p>
        </w:tc>
      </w:tr>
      <w:tr w:rsidR="00C0193A" w:rsidRPr="00F37F76" w:rsidTr="00F37F76">
        <w:trPr>
          <w:trHeight w:val="1020"/>
        </w:trPr>
        <w:tc>
          <w:tcPr>
            <w:tcW w:w="5103" w:type="dxa"/>
            <w:tcBorders>
              <w:top w:val="nil"/>
              <w:left w:val="single" w:sz="8" w:space="0" w:color="auto"/>
              <w:bottom w:val="single" w:sz="4"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Transport</w:t>
            </w:r>
          </w:p>
        </w:tc>
        <w:tc>
          <w:tcPr>
            <w:tcW w:w="4536"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 Principalement et directement ciblée par le projet                                                                                 2: Secondairement ou accidentellement touché par le projet</w:t>
            </w:r>
          </w:p>
        </w:tc>
      </w:tr>
      <w:tr w:rsidR="00C0193A" w:rsidRPr="008055AB" w:rsidTr="00F37F76">
        <w:trPr>
          <w:trHeight w:val="270"/>
        </w:trPr>
        <w:tc>
          <w:tcPr>
            <w:tcW w:w="5103" w:type="dxa"/>
            <w:tcBorders>
              <w:top w:val="nil"/>
              <w:left w:val="single" w:sz="8" w:space="0" w:color="auto"/>
              <w:bottom w:val="single" w:sz="8" w:space="0" w:color="auto"/>
              <w:right w:val="single" w:sz="4" w:space="0" w:color="auto"/>
            </w:tcBorders>
            <w:shd w:val="clear" w:color="000000" w:fill="FFFFFF"/>
            <w:noWrap/>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Autre (prière de préciser)</w:t>
            </w:r>
          </w:p>
        </w:tc>
        <w:tc>
          <w:tcPr>
            <w:tcW w:w="4536" w:type="dxa"/>
            <w:gridSpan w:val="2"/>
            <w:tcBorders>
              <w:top w:val="nil"/>
              <w:left w:val="nil"/>
              <w:bottom w:val="single" w:sz="8"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8"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255"/>
        </w:trPr>
        <w:tc>
          <w:tcPr>
            <w:tcW w:w="5103" w:type="dxa"/>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4536"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4820" w:type="dxa"/>
            <w:gridSpan w:val="2"/>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8055AB" w:rsidTr="00F37F76">
        <w:trPr>
          <w:trHeight w:val="270"/>
        </w:trPr>
        <w:tc>
          <w:tcPr>
            <w:tcW w:w="5103" w:type="dxa"/>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4536" w:type="dxa"/>
            <w:gridSpan w:val="2"/>
            <w:tcBorders>
              <w:top w:val="nil"/>
              <w:left w:val="nil"/>
              <w:bottom w:val="nil"/>
              <w:right w:val="nil"/>
            </w:tcBorders>
            <w:shd w:val="clear" w:color="auto" w:fill="auto"/>
            <w:noWrap/>
            <w:vAlign w:val="bottom"/>
            <w:hideMark/>
          </w:tcPr>
          <w:p w:rsidR="00F37F76" w:rsidRPr="008055AB" w:rsidRDefault="00F37F76" w:rsidP="003E1E01">
            <w:pPr>
              <w:jc w:val="center"/>
              <w:rPr>
                <w:rFonts w:ascii="Microsoft Sans Serif" w:hAnsi="Microsoft Sans Serif" w:cs="Microsoft Sans Serif"/>
                <w:color w:val="000000"/>
                <w:sz w:val="20"/>
                <w:szCs w:val="20"/>
                <w:lang w:val="fr-FR" w:eastAsia="en-GB"/>
              </w:rPr>
            </w:pPr>
          </w:p>
        </w:tc>
        <w:tc>
          <w:tcPr>
            <w:tcW w:w="4820" w:type="dxa"/>
            <w:gridSpan w:val="2"/>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270"/>
        </w:trPr>
        <w:tc>
          <w:tcPr>
            <w:tcW w:w="14459"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II. Couverture par le projet de paysages terrestres/</w:t>
            </w:r>
            <w:proofErr w:type="spellStart"/>
            <w:r w:rsidRPr="008055AB">
              <w:rPr>
                <w:rFonts w:ascii="Microsoft Sans Serif" w:hAnsi="Microsoft Sans Serif" w:cs="Microsoft Sans Serif"/>
                <w:b/>
                <w:bCs/>
                <w:color w:val="000000"/>
                <w:sz w:val="20"/>
                <w:szCs w:val="20"/>
                <w:lang w:val="fr-FR" w:eastAsia="en-GB"/>
              </w:rPr>
              <w:t>marinss</w:t>
            </w:r>
            <w:proofErr w:type="spellEnd"/>
          </w:p>
        </w:tc>
      </w:tr>
      <w:tr w:rsidR="00C0193A" w:rsidRPr="00F37F76"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8055AB" w:rsidTr="003E1E01">
        <w:trPr>
          <w:trHeight w:val="630"/>
        </w:trPr>
        <w:tc>
          <w:tcPr>
            <w:tcW w:w="14459" w:type="dxa"/>
            <w:gridSpan w:val="5"/>
            <w:tcBorders>
              <w:top w:val="single" w:sz="8" w:space="0" w:color="auto"/>
              <w:left w:val="single" w:sz="8" w:space="0" w:color="auto"/>
              <w:bottom w:val="nil"/>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lastRenderedPageBreak/>
              <w:t>1. Quelle est l’étendue (en hectares) des paysages terrestres ou marins où le projet contribuera directement ou indirectement à la conservation de la biodiversité ou utilisation durable de ses composantes ? Un exemple est fourni dans le tableau ci-après.</w:t>
            </w:r>
          </w:p>
        </w:tc>
      </w:tr>
      <w:tr w:rsidR="00C0193A" w:rsidRPr="00F37F76" w:rsidTr="003E1E01">
        <w:trPr>
          <w:trHeight w:val="585"/>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C0193A" w:rsidRPr="008055AB" w:rsidRDefault="00C0193A" w:rsidP="003E1E01">
            <w:pPr>
              <w:jc w:val="center"/>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Prévu au début du projet (à compléter dès l’approbation ou la validation du président</w:t>
            </w:r>
          </w:p>
        </w:tc>
      </w:tr>
      <w:tr w:rsidR="00C0193A" w:rsidRPr="00F37F76" w:rsidTr="00F37F76">
        <w:trPr>
          <w:trHeight w:val="765"/>
        </w:trPr>
        <w:tc>
          <w:tcPr>
            <w:tcW w:w="5719" w:type="dxa"/>
            <w:gridSpan w:val="2"/>
            <w:tcBorders>
              <w:top w:val="nil"/>
              <w:left w:val="single" w:sz="8" w:space="0" w:color="auto"/>
              <w:bottom w:val="nil"/>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Zone de paysages terrestres/marins </w:t>
            </w:r>
            <w:r w:rsidRPr="008055AB">
              <w:rPr>
                <w:rFonts w:ascii="Microsoft Sans Serif" w:hAnsi="Microsoft Sans Serif" w:cs="Microsoft Sans Serif"/>
                <w:color w:val="000000"/>
                <w:sz w:val="20"/>
                <w:szCs w:val="20"/>
                <w:vertAlign w:val="superscript"/>
                <w:lang w:val="fr-FR" w:eastAsia="en-GB"/>
              </w:rPr>
              <w:t>[1]</w:t>
            </w:r>
            <w:r w:rsidRPr="008055AB">
              <w:rPr>
                <w:rFonts w:ascii="Microsoft Sans Serif" w:hAnsi="Microsoft Sans Serif" w:cs="Microsoft Sans Serif"/>
                <w:color w:val="000000"/>
                <w:sz w:val="20"/>
                <w:szCs w:val="20"/>
                <w:lang w:val="fr-FR" w:eastAsia="en-GB"/>
              </w:rPr>
              <w:t xml:space="preserve"> </w:t>
            </w:r>
            <w:r w:rsidRPr="008055AB">
              <w:rPr>
                <w:rFonts w:ascii="Microsoft Sans Serif" w:hAnsi="Microsoft Sans Serif" w:cs="Microsoft Sans Serif"/>
                <w:color w:val="000000"/>
                <w:sz w:val="20"/>
                <w:szCs w:val="20"/>
                <w:u w:val="single"/>
                <w:lang w:val="fr-FR" w:eastAsia="en-GB"/>
              </w:rPr>
              <w:t xml:space="preserve">directement </w:t>
            </w:r>
            <w:r w:rsidRPr="008055AB">
              <w:rPr>
                <w:rFonts w:ascii="Microsoft Sans Serif" w:hAnsi="Microsoft Sans Serif" w:cs="Microsoft Sans Serif"/>
                <w:color w:val="000000"/>
                <w:sz w:val="20"/>
                <w:szCs w:val="20"/>
                <w:u w:val="single"/>
                <w:vertAlign w:val="superscript"/>
                <w:lang w:val="fr-FR" w:eastAsia="en-GB"/>
              </w:rPr>
              <w:t>[2]</w:t>
            </w:r>
            <w:r w:rsidRPr="008055AB">
              <w:rPr>
                <w:rFonts w:ascii="Microsoft Sans Serif" w:hAnsi="Microsoft Sans Serif" w:cs="Microsoft Sans Serif"/>
                <w:color w:val="000000"/>
                <w:sz w:val="20"/>
                <w:szCs w:val="20"/>
                <w:lang w:val="fr-FR" w:eastAsia="en-GB"/>
              </w:rPr>
              <w:t xml:space="preserve"> couverte par le projet (ha)</w:t>
            </w:r>
          </w:p>
        </w:tc>
        <w:tc>
          <w:tcPr>
            <w:tcW w:w="3920" w:type="dxa"/>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                                                                                                           9,715 </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B0F0"/>
                <w:sz w:val="20"/>
                <w:szCs w:val="20"/>
                <w:lang w:val="fr-FR" w:eastAsia="en-GB"/>
              </w:rPr>
            </w:pPr>
            <w:r w:rsidRPr="008055AB">
              <w:rPr>
                <w:rFonts w:ascii="Microsoft Sans Serif" w:hAnsi="Microsoft Sans Serif" w:cs="Microsoft Sans Serif"/>
                <w:color w:val="00B0F0"/>
                <w:sz w:val="20"/>
                <w:szCs w:val="20"/>
                <w:lang w:val="fr-FR" w:eastAsia="en-GB"/>
              </w:rPr>
              <w:t xml:space="preserve">Les sites de démonstration du projet </w:t>
            </w:r>
            <w:proofErr w:type="gramStart"/>
            <w:r w:rsidRPr="008055AB">
              <w:rPr>
                <w:rFonts w:ascii="Microsoft Sans Serif" w:hAnsi="Microsoft Sans Serif" w:cs="Microsoft Sans Serif"/>
                <w:color w:val="00B0F0"/>
                <w:sz w:val="20"/>
                <w:szCs w:val="20"/>
                <w:lang w:val="fr-FR" w:eastAsia="en-GB"/>
              </w:rPr>
              <w:t>pilote</w:t>
            </w:r>
            <w:proofErr w:type="gramEnd"/>
            <w:r w:rsidRPr="008055AB">
              <w:rPr>
                <w:rFonts w:ascii="Microsoft Sans Serif" w:hAnsi="Microsoft Sans Serif" w:cs="Microsoft Sans Serif"/>
                <w:color w:val="00B0F0"/>
                <w:sz w:val="20"/>
                <w:szCs w:val="20"/>
                <w:lang w:val="fr-FR" w:eastAsia="en-GB"/>
              </w:rPr>
              <w:t xml:space="preserve"> PSE au sein de la Réserve de biosphère de l’</w:t>
            </w:r>
            <w:proofErr w:type="spellStart"/>
            <w:r w:rsidRPr="008055AB">
              <w:rPr>
                <w:rFonts w:ascii="Microsoft Sans Serif" w:hAnsi="Microsoft Sans Serif" w:cs="Microsoft Sans Serif"/>
                <w:color w:val="00B0F0"/>
                <w:sz w:val="20"/>
                <w:szCs w:val="20"/>
                <w:lang w:val="fr-FR" w:eastAsia="en-GB"/>
              </w:rPr>
              <w:t>arganeraie</w:t>
            </w:r>
            <w:proofErr w:type="spellEnd"/>
            <w:r w:rsidRPr="008055AB">
              <w:rPr>
                <w:rFonts w:ascii="Microsoft Sans Serif" w:hAnsi="Microsoft Sans Serif" w:cs="Microsoft Sans Serif"/>
                <w:color w:val="00B0F0"/>
                <w:sz w:val="20"/>
                <w:szCs w:val="20"/>
                <w:lang w:val="fr-FR" w:eastAsia="en-GB"/>
              </w:rPr>
              <w:t xml:space="preserve"> (RBA).</w:t>
            </w:r>
          </w:p>
        </w:tc>
      </w:tr>
      <w:tr w:rsidR="00C0193A" w:rsidRPr="00F37F76" w:rsidTr="00F37F76">
        <w:trPr>
          <w:trHeight w:val="765"/>
        </w:trPr>
        <w:tc>
          <w:tcPr>
            <w:tcW w:w="5719" w:type="dxa"/>
            <w:gridSpan w:val="2"/>
            <w:tcBorders>
              <w:top w:val="single" w:sz="4" w:space="0" w:color="auto"/>
              <w:left w:val="single" w:sz="8" w:space="0" w:color="auto"/>
              <w:bottom w:val="nil"/>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Zone de paysages terrestres/marins touchés indirectement [3] couverte par le projet (ha) </w:t>
            </w:r>
          </w:p>
        </w:tc>
        <w:tc>
          <w:tcPr>
            <w:tcW w:w="3920" w:type="dxa"/>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                                                                                                      560,700 </w:t>
            </w:r>
          </w:p>
        </w:tc>
        <w:tc>
          <w:tcPr>
            <w:tcW w:w="4820" w:type="dxa"/>
            <w:gridSpan w:val="2"/>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B0F0"/>
                <w:sz w:val="20"/>
                <w:szCs w:val="20"/>
                <w:lang w:val="fr-FR" w:eastAsia="en-GB"/>
              </w:rPr>
            </w:pPr>
            <w:r w:rsidRPr="008055AB">
              <w:rPr>
                <w:rFonts w:ascii="Microsoft Sans Serif" w:hAnsi="Microsoft Sans Serif" w:cs="Microsoft Sans Serif"/>
                <w:color w:val="00B0F0"/>
                <w:sz w:val="20"/>
                <w:szCs w:val="20"/>
                <w:lang w:val="fr-FR" w:eastAsia="en-GB"/>
              </w:rPr>
              <w:t>Zones d’intervention prioritaire identifiées au sein de la RBA classée par  l’UNESCO en 1998 (taille totale de la RBA : 2 .560.000 ha).</w:t>
            </w:r>
          </w:p>
        </w:tc>
      </w:tr>
      <w:tr w:rsidR="00C0193A" w:rsidRPr="008055AB" w:rsidTr="00F37F76">
        <w:trPr>
          <w:trHeight w:val="2310"/>
        </w:trPr>
        <w:tc>
          <w:tcPr>
            <w:tcW w:w="571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Explication des chiffres de couverture indirecte</w:t>
            </w:r>
          </w:p>
        </w:tc>
        <w:tc>
          <w:tcPr>
            <w:tcW w:w="3920" w:type="dxa"/>
            <w:tcBorders>
              <w:top w:val="nil"/>
              <w:left w:val="nil"/>
              <w:bottom w:val="single" w:sz="8" w:space="0" w:color="auto"/>
              <w:right w:val="single" w:sz="4" w:space="0" w:color="auto"/>
            </w:tcBorders>
            <w:shd w:val="clear" w:color="000000" w:fill="FFCC99"/>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Les sites pilotes PSE ont été sélectionnés dans des zones représentatives sur le plan agro-écologique de la RBA comme base pour la reproduction et la mise en échelle de modèles PSE dans le reste de la RBA. Les aires situées au sein de ces zones </w:t>
            </w:r>
            <w:proofErr w:type="spellStart"/>
            <w:r w:rsidRPr="008055AB">
              <w:rPr>
                <w:rFonts w:ascii="Microsoft Sans Serif" w:hAnsi="Microsoft Sans Serif" w:cs="Microsoft Sans Serif"/>
                <w:color w:val="3F3F76"/>
                <w:sz w:val="20"/>
                <w:szCs w:val="20"/>
                <w:lang w:val="fr-FR" w:eastAsia="en-GB"/>
              </w:rPr>
              <w:t>agroécologiques</w:t>
            </w:r>
            <w:proofErr w:type="spellEnd"/>
            <w:r w:rsidRPr="008055AB">
              <w:rPr>
                <w:rFonts w:ascii="Microsoft Sans Serif" w:hAnsi="Microsoft Sans Serif" w:cs="Microsoft Sans Serif"/>
                <w:color w:val="3F3F76"/>
                <w:sz w:val="20"/>
                <w:szCs w:val="20"/>
                <w:lang w:val="fr-FR" w:eastAsia="en-GB"/>
              </w:rPr>
              <w:t xml:space="preserve"> non directement ciblées par les systèmes pilotes PSE seront indirectement couvertes par des activités de renforcement des capacités, de sensibilisation, de formation et de démonstration.</w:t>
            </w:r>
          </w:p>
        </w:tc>
        <w:tc>
          <w:tcPr>
            <w:tcW w:w="4820" w:type="dxa"/>
            <w:gridSpan w:val="2"/>
            <w:tcBorders>
              <w:top w:val="nil"/>
              <w:left w:val="nil"/>
              <w:bottom w:val="single" w:sz="8"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Veuillez indiquer les raisons</w:t>
            </w:r>
          </w:p>
        </w:tc>
      </w:tr>
      <w:tr w:rsidR="00C0193A" w:rsidRPr="008055AB" w:rsidTr="003E1E01">
        <w:trPr>
          <w:trHeight w:val="585"/>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rsidR="00C0193A" w:rsidRPr="008055AB" w:rsidRDefault="00C0193A" w:rsidP="003E1E01">
            <w:pPr>
              <w:jc w:val="center"/>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Réel à mi-parcours</w:t>
            </w:r>
          </w:p>
        </w:tc>
      </w:tr>
      <w:tr w:rsidR="00C0193A" w:rsidRPr="00F37F76" w:rsidTr="00F37F76">
        <w:trPr>
          <w:trHeight w:val="270"/>
        </w:trPr>
        <w:tc>
          <w:tcPr>
            <w:tcW w:w="5719" w:type="dxa"/>
            <w:gridSpan w:val="2"/>
            <w:tcBorders>
              <w:top w:val="nil"/>
              <w:left w:val="single" w:sz="8" w:space="0" w:color="auto"/>
              <w:bottom w:val="nil"/>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Zone de paysages terrestres/marins </w:t>
            </w:r>
            <w:r w:rsidRPr="008055AB">
              <w:rPr>
                <w:rFonts w:ascii="Microsoft Sans Serif" w:hAnsi="Microsoft Sans Serif" w:cs="Microsoft Sans Serif"/>
                <w:color w:val="000000"/>
                <w:sz w:val="20"/>
                <w:szCs w:val="20"/>
                <w:vertAlign w:val="superscript"/>
                <w:lang w:val="fr-FR" w:eastAsia="en-GB"/>
              </w:rPr>
              <w:t>[1]</w:t>
            </w:r>
            <w:r w:rsidRPr="008055AB">
              <w:rPr>
                <w:rFonts w:ascii="Microsoft Sans Serif" w:hAnsi="Microsoft Sans Serif" w:cs="Microsoft Sans Serif"/>
                <w:color w:val="000000"/>
                <w:sz w:val="20"/>
                <w:szCs w:val="20"/>
                <w:lang w:val="fr-FR" w:eastAsia="en-GB"/>
              </w:rPr>
              <w:t xml:space="preserve"> </w:t>
            </w:r>
            <w:r w:rsidRPr="008055AB">
              <w:rPr>
                <w:rFonts w:ascii="Microsoft Sans Serif" w:hAnsi="Microsoft Sans Serif" w:cs="Microsoft Sans Serif"/>
                <w:color w:val="000000"/>
                <w:sz w:val="20"/>
                <w:szCs w:val="20"/>
                <w:u w:val="single"/>
                <w:lang w:val="fr-FR" w:eastAsia="en-GB"/>
              </w:rPr>
              <w:t xml:space="preserve">directement </w:t>
            </w:r>
            <w:r w:rsidRPr="008055AB">
              <w:rPr>
                <w:rFonts w:ascii="Microsoft Sans Serif" w:hAnsi="Microsoft Sans Serif" w:cs="Microsoft Sans Serif"/>
                <w:color w:val="000000"/>
                <w:sz w:val="20"/>
                <w:szCs w:val="20"/>
                <w:u w:val="single"/>
                <w:vertAlign w:val="superscript"/>
                <w:lang w:val="fr-FR" w:eastAsia="en-GB"/>
              </w:rPr>
              <w:t>[2]</w:t>
            </w:r>
            <w:r w:rsidRPr="008055AB">
              <w:rPr>
                <w:rFonts w:ascii="Microsoft Sans Serif" w:hAnsi="Microsoft Sans Serif" w:cs="Microsoft Sans Serif"/>
                <w:color w:val="000000"/>
                <w:sz w:val="20"/>
                <w:szCs w:val="20"/>
                <w:lang w:val="fr-FR" w:eastAsia="en-GB"/>
              </w:rPr>
              <w:t xml:space="preserve"> couverte par le projet (ha)</w:t>
            </w:r>
          </w:p>
        </w:tc>
        <w:tc>
          <w:tcPr>
            <w:tcW w:w="3920" w:type="dxa"/>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F37F76" w:rsidTr="00F37F76">
        <w:trPr>
          <w:trHeight w:val="270"/>
        </w:trPr>
        <w:tc>
          <w:tcPr>
            <w:tcW w:w="5719" w:type="dxa"/>
            <w:gridSpan w:val="2"/>
            <w:tcBorders>
              <w:top w:val="single" w:sz="4" w:space="0" w:color="auto"/>
              <w:left w:val="single" w:sz="8" w:space="0" w:color="auto"/>
              <w:bottom w:val="nil"/>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Zone de paysages terrestres/marins indirectement [3] couverte par le projet (ha) </w:t>
            </w:r>
          </w:p>
        </w:tc>
        <w:tc>
          <w:tcPr>
            <w:tcW w:w="3920" w:type="dxa"/>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630"/>
        </w:trPr>
        <w:tc>
          <w:tcPr>
            <w:tcW w:w="571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Explication du nombre indirect de couverture</w:t>
            </w:r>
          </w:p>
        </w:tc>
        <w:tc>
          <w:tcPr>
            <w:tcW w:w="3920" w:type="dxa"/>
            <w:tcBorders>
              <w:top w:val="nil"/>
              <w:left w:val="nil"/>
              <w:bottom w:val="single" w:sz="8"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8"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Veuillez indiquer les raisons</w:t>
            </w:r>
          </w:p>
        </w:tc>
      </w:tr>
      <w:tr w:rsidR="00C0193A" w:rsidRPr="00F37F76" w:rsidTr="003E1E01">
        <w:trPr>
          <w:trHeight w:val="510"/>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C0193A" w:rsidRPr="008055AB" w:rsidRDefault="00C0193A" w:rsidP="003E1E01">
            <w:pPr>
              <w:jc w:val="center"/>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Réel à la clôture du projet</w:t>
            </w:r>
          </w:p>
        </w:tc>
      </w:tr>
      <w:tr w:rsidR="00C0193A" w:rsidRPr="00F37F76" w:rsidTr="00F37F76">
        <w:trPr>
          <w:trHeight w:val="300"/>
        </w:trPr>
        <w:tc>
          <w:tcPr>
            <w:tcW w:w="5719" w:type="dxa"/>
            <w:gridSpan w:val="2"/>
            <w:tcBorders>
              <w:top w:val="nil"/>
              <w:left w:val="single" w:sz="8" w:space="0" w:color="auto"/>
              <w:bottom w:val="nil"/>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Zone de paysages terrestres/marins </w:t>
            </w:r>
            <w:r w:rsidRPr="008055AB">
              <w:rPr>
                <w:rFonts w:ascii="Microsoft Sans Serif" w:hAnsi="Microsoft Sans Serif" w:cs="Microsoft Sans Serif"/>
                <w:color w:val="000000"/>
                <w:sz w:val="20"/>
                <w:szCs w:val="20"/>
                <w:vertAlign w:val="superscript"/>
                <w:lang w:val="fr-FR" w:eastAsia="en-GB"/>
              </w:rPr>
              <w:t>[1]</w:t>
            </w:r>
            <w:r w:rsidRPr="008055AB">
              <w:rPr>
                <w:rFonts w:ascii="Microsoft Sans Serif" w:hAnsi="Microsoft Sans Serif" w:cs="Microsoft Sans Serif"/>
                <w:color w:val="000000"/>
                <w:sz w:val="20"/>
                <w:szCs w:val="20"/>
                <w:lang w:val="fr-FR" w:eastAsia="en-GB"/>
              </w:rPr>
              <w:t xml:space="preserve"> </w:t>
            </w:r>
            <w:r w:rsidRPr="008055AB">
              <w:rPr>
                <w:rFonts w:ascii="Microsoft Sans Serif" w:hAnsi="Microsoft Sans Serif" w:cs="Microsoft Sans Serif"/>
                <w:color w:val="000000"/>
                <w:sz w:val="20"/>
                <w:szCs w:val="20"/>
                <w:u w:val="single"/>
                <w:lang w:val="fr-FR" w:eastAsia="en-GB"/>
              </w:rPr>
              <w:t xml:space="preserve">directement </w:t>
            </w:r>
            <w:r w:rsidRPr="008055AB">
              <w:rPr>
                <w:rFonts w:ascii="Microsoft Sans Serif" w:hAnsi="Microsoft Sans Serif" w:cs="Microsoft Sans Serif"/>
                <w:color w:val="000000"/>
                <w:sz w:val="20"/>
                <w:szCs w:val="20"/>
                <w:u w:val="single"/>
                <w:vertAlign w:val="superscript"/>
                <w:lang w:val="fr-FR" w:eastAsia="en-GB"/>
              </w:rPr>
              <w:t>[2]</w:t>
            </w:r>
            <w:r w:rsidRPr="008055AB">
              <w:rPr>
                <w:rFonts w:ascii="Microsoft Sans Serif" w:hAnsi="Microsoft Sans Serif" w:cs="Microsoft Sans Serif"/>
                <w:color w:val="000000"/>
                <w:sz w:val="20"/>
                <w:szCs w:val="20"/>
                <w:lang w:val="fr-FR" w:eastAsia="en-GB"/>
              </w:rPr>
              <w:t xml:space="preserve"> couverte par le projet (ha)</w:t>
            </w:r>
          </w:p>
        </w:tc>
        <w:tc>
          <w:tcPr>
            <w:tcW w:w="3920" w:type="dxa"/>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F37F76" w:rsidTr="00F37F76">
        <w:trPr>
          <w:trHeight w:val="255"/>
        </w:trPr>
        <w:tc>
          <w:tcPr>
            <w:tcW w:w="5719" w:type="dxa"/>
            <w:gridSpan w:val="2"/>
            <w:tcBorders>
              <w:top w:val="single" w:sz="4" w:space="0" w:color="auto"/>
              <w:left w:val="single" w:sz="8" w:space="0" w:color="auto"/>
              <w:bottom w:val="nil"/>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Zone de paysages terrestres/marins indirectement [3] couverte par le projet (ha) </w:t>
            </w:r>
          </w:p>
        </w:tc>
        <w:tc>
          <w:tcPr>
            <w:tcW w:w="3920" w:type="dxa"/>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4"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r w:rsidR="00C0193A" w:rsidRPr="008055AB" w:rsidTr="00F37F76">
        <w:trPr>
          <w:trHeight w:val="630"/>
        </w:trPr>
        <w:tc>
          <w:tcPr>
            <w:tcW w:w="571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Explication du nombre indirect de couverture</w:t>
            </w:r>
          </w:p>
        </w:tc>
        <w:tc>
          <w:tcPr>
            <w:tcW w:w="3920" w:type="dxa"/>
            <w:tcBorders>
              <w:top w:val="nil"/>
              <w:left w:val="nil"/>
              <w:bottom w:val="single" w:sz="8"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4820" w:type="dxa"/>
            <w:gridSpan w:val="2"/>
            <w:tcBorders>
              <w:top w:val="nil"/>
              <w:left w:val="nil"/>
              <w:bottom w:val="single" w:sz="8" w:space="0" w:color="auto"/>
              <w:right w:val="single" w:sz="8" w:space="0" w:color="auto"/>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Prière d’indiquer les raisons</w:t>
            </w:r>
          </w:p>
        </w:tc>
      </w:tr>
      <w:tr w:rsidR="00C0193A" w:rsidRPr="00F37F76" w:rsidTr="003E1E01">
        <w:trPr>
          <w:trHeight w:val="522"/>
        </w:trPr>
        <w:tc>
          <w:tcPr>
            <w:tcW w:w="14459" w:type="dxa"/>
            <w:gridSpan w:val="5"/>
            <w:tcBorders>
              <w:top w:val="single" w:sz="8" w:space="0" w:color="auto"/>
              <w:left w:val="nil"/>
              <w:bottom w:val="nil"/>
              <w:right w:val="nil"/>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[1] Concernant les projets intervenant dans des paysages marins (grands écosystèmes marins, pêche etc.), veuillez fournir les chiffres de couverture et inclure un texte explicatif le cas échéant si les données en hectares ne sont pas applicables ou faisables.  </w:t>
            </w:r>
          </w:p>
        </w:tc>
      </w:tr>
      <w:tr w:rsidR="00C0193A" w:rsidRPr="00F37F76" w:rsidTr="003E1E01">
        <w:trPr>
          <w:trHeight w:val="522"/>
        </w:trPr>
        <w:tc>
          <w:tcPr>
            <w:tcW w:w="14459" w:type="dxa"/>
            <w:gridSpan w:val="5"/>
            <w:tcBorders>
              <w:top w:val="nil"/>
              <w:left w:val="nil"/>
              <w:bottom w:val="nil"/>
              <w:right w:val="nil"/>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lastRenderedPageBreak/>
              <w:t>[2] La couverture directe fait référence à la zone qui est ciblée par l’intervention sur le site du projet. Un projet peut par exemple intégrer la biodiversité dans la gestion de la plaine inondable dans une zone pilote de 1.000 hectares qui fait partie d’une plaine inondable plus vaste de 10.000 hectares.</w:t>
            </w:r>
          </w:p>
        </w:tc>
      </w:tr>
      <w:tr w:rsidR="00C0193A" w:rsidRPr="00F37F76" w:rsidTr="003E1E01">
        <w:trPr>
          <w:trHeight w:val="780"/>
        </w:trPr>
        <w:tc>
          <w:tcPr>
            <w:tcW w:w="14459" w:type="dxa"/>
            <w:gridSpan w:val="5"/>
            <w:tcBorders>
              <w:top w:val="nil"/>
              <w:left w:val="nil"/>
              <w:bottom w:val="nil"/>
              <w:right w:val="nil"/>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[3] En utilisant l’exemple de la note de bas de page 2 ci-dessus, le même projet peut par exemple “indirectement” couvrir ou influer sur les 9.000 hectares du la plaine inondable en favorisant les échanges d’apprentissage et de formations au site du projet dans le cadre d’une stratégie de sensibilisation et de renforcement des capacités au reste de la plaine inondable. Veuillez expliquer la base d’extrapolation de la couverture indirecte en complétant cette partie du tableau.</w:t>
            </w:r>
          </w:p>
        </w:tc>
      </w:tr>
      <w:tr w:rsidR="00C0193A" w:rsidRPr="00F37F76" w:rsidTr="003E1E01">
        <w:trPr>
          <w:trHeight w:val="255"/>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540"/>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2. Y a-t-il des zones protégées dans les paysages terrestres/marins couverts par le projet ? Si oui, citez les zones protégées, leur IUCN ou catégorie des zones protégées et leur étendue en hectares</w:t>
            </w:r>
          </w:p>
        </w:tc>
      </w:tr>
      <w:tr w:rsidR="00C0193A" w:rsidRPr="00F37F76" w:rsidTr="003E1E01">
        <w:trPr>
          <w:trHeight w:val="510"/>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roofErr w:type="spellStart"/>
            <w:r w:rsidRPr="008055AB">
              <w:rPr>
                <w:rFonts w:ascii="Microsoft Sans Serif" w:hAnsi="Microsoft Sans Serif" w:cs="Microsoft Sans Serif"/>
                <w:b/>
                <w:bCs/>
                <w:color w:val="000000"/>
                <w:sz w:val="20"/>
                <w:szCs w:val="20"/>
                <w:lang w:val="fr-FR" w:eastAsia="en-GB"/>
              </w:rPr>
              <w:t>Nonmez</w:t>
            </w:r>
            <w:proofErr w:type="spellEnd"/>
            <w:r w:rsidRPr="008055AB">
              <w:rPr>
                <w:rFonts w:ascii="Microsoft Sans Serif" w:hAnsi="Microsoft Sans Serif" w:cs="Microsoft Sans Serif"/>
                <w:b/>
                <w:bCs/>
                <w:color w:val="000000"/>
                <w:sz w:val="20"/>
                <w:szCs w:val="20"/>
                <w:lang w:val="fr-FR" w:eastAsia="en-GB"/>
              </w:rPr>
              <w:t xml:space="preserve"> les zones protégées</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IUCN et ou catégorie nationale de zone protégée</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Etendue en hectares de la zone protégée</w:t>
            </w:r>
          </w:p>
        </w:tc>
      </w:tr>
      <w:tr w:rsidR="00C0193A" w:rsidRPr="008055AB" w:rsidTr="003E1E01">
        <w:trPr>
          <w:trHeight w:val="510"/>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La Réserve de biosphère de l’</w:t>
            </w:r>
            <w:proofErr w:type="spellStart"/>
            <w:r w:rsidRPr="008055AB">
              <w:rPr>
                <w:rFonts w:ascii="Microsoft Sans Serif" w:hAnsi="Microsoft Sans Serif" w:cs="Microsoft Sans Serif"/>
                <w:color w:val="000000"/>
                <w:sz w:val="20"/>
                <w:szCs w:val="20"/>
                <w:lang w:val="fr-FR" w:eastAsia="en-GB"/>
              </w:rPr>
              <w:t>arganeraie</w:t>
            </w:r>
            <w:proofErr w:type="spellEnd"/>
            <w:r w:rsidRPr="008055AB">
              <w:rPr>
                <w:rFonts w:ascii="Microsoft Sans Serif" w:hAnsi="Microsoft Sans Serif" w:cs="Microsoft Sans Serif"/>
                <w:color w:val="000000"/>
                <w:sz w:val="20"/>
                <w:szCs w:val="20"/>
                <w:lang w:val="fr-FR" w:eastAsia="en-GB"/>
              </w:rPr>
              <w:t xml:space="preserve"> contient les sites suivants d’intérêt biologique et écologique (SBEI):</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Réserve de  biosphère de l'UNESCO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2.560.000</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1.  Parc national de </w:t>
            </w:r>
            <w:proofErr w:type="spellStart"/>
            <w:r w:rsidRPr="008055AB">
              <w:rPr>
                <w:rFonts w:ascii="Microsoft Sans Serif" w:hAnsi="Microsoft Sans Serif" w:cs="Microsoft Sans Serif"/>
                <w:color w:val="000000"/>
                <w:sz w:val="20"/>
                <w:szCs w:val="20"/>
                <w:lang w:val="fr-FR" w:eastAsia="en-GB"/>
              </w:rPr>
              <w:t>Souss</w:t>
            </w:r>
            <w:proofErr w:type="spellEnd"/>
            <w:r w:rsidRPr="008055AB">
              <w:rPr>
                <w:rFonts w:ascii="Microsoft Sans Serif" w:hAnsi="Microsoft Sans Serif" w:cs="Microsoft Sans Serif"/>
                <w:color w:val="000000"/>
                <w:sz w:val="20"/>
                <w:szCs w:val="20"/>
                <w:lang w:val="fr-FR" w:eastAsia="en-GB"/>
              </w:rPr>
              <w:t xml:space="preserve"> Massa</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Priorité nationale 1 &amp; 2: domaine côtier</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4,200</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2. SIBE de l’embouchure du </w:t>
            </w:r>
            <w:proofErr w:type="spellStart"/>
            <w:r w:rsidRPr="008055AB">
              <w:rPr>
                <w:rFonts w:ascii="Microsoft Sans Serif" w:hAnsi="Microsoft Sans Serif" w:cs="Microsoft Sans Serif"/>
                <w:color w:val="000000"/>
                <w:sz w:val="20"/>
                <w:szCs w:val="20"/>
                <w:lang w:val="fr-FR" w:eastAsia="en-GB"/>
              </w:rPr>
              <w:t>Tamri</w:t>
            </w:r>
            <w:proofErr w:type="spellEnd"/>
            <w:r w:rsidRPr="008055AB">
              <w:rPr>
                <w:rFonts w:ascii="Microsoft Sans Serif" w:hAnsi="Microsoft Sans Serif" w:cs="Microsoft Sans Serif"/>
                <w:color w:val="000000"/>
                <w:sz w:val="20"/>
                <w:szCs w:val="20"/>
                <w:lang w:val="fr-FR" w:eastAsia="en-GB"/>
              </w:rPr>
              <w:t xml:space="preserve">  </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Priorité nationale 1 &amp; 2: domaine côtier</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900</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3.  SIBE de Cap  Ghir </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Priorité nationale 1 &amp; 2: domaine côtier</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2,000</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4. SIBE </w:t>
            </w:r>
            <w:proofErr w:type="gramStart"/>
            <w:r w:rsidRPr="008055AB">
              <w:rPr>
                <w:rFonts w:ascii="Microsoft Sans Serif" w:hAnsi="Microsoft Sans Serif" w:cs="Microsoft Sans Serif"/>
                <w:color w:val="000000"/>
                <w:sz w:val="20"/>
                <w:szCs w:val="20"/>
                <w:lang w:val="fr-FR" w:eastAsia="en-GB"/>
              </w:rPr>
              <w:t xml:space="preserve">de </w:t>
            </w:r>
            <w:proofErr w:type="spellStart"/>
            <w:r w:rsidRPr="008055AB">
              <w:rPr>
                <w:rFonts w:ascii="Microsoft Sans Serif" w:hAnsi="Microsoft Sans Serif" w:cs="Microsoft Sans Serif"/>
                <w:color w:val="000000"/>
                <w:sz w:val="20"/>
                <w:szCs w:val="20"/>
                <w:lang w:val="fr-FR" w:eastAsia="en-GB"/>
              </w:rPr>
              <w:t>Ademine</w:t>
            </w:r>
            <w:proofErr w:type="spellEnd"/>
            <w:proofErr w:type="gramEnd"/>
            <w:r w:rsidRPr="008055AB">
              <w:rPr>
                <w:rFonts w:ascii="Microsoft Sans Serif" w:hAnsi="Microsoft Sans Serif" w:cs="Microsoft Sans Serif"/>
                <w:color w:val="000000"/>
                <w:sz w:val="20"/>
                <w:szCs w:val="20"/>
                <w:lang w:val="fr-FR" w:eastAsia="en-GB"/>
              </w:rPr>
              <w:t xml:space="preserve">  </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Priorité nationale 1 &amp; 2: domaine continental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2,500</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5. SIBE de </w:t>
            </w:r>
            <w:proofErr w:type="spellStart"/>
            <w:r w:rsidRPr="008055AB">
              <w:rPr>
                <w:rFonts w:ascii="Microsoft Sans Serif" w:hAnsi="Microsoft Sans Serif" w:cs="Microsoft Sans Serif"/>
                <w:color w:val="000000"/>
                <w:sz w:val="20"/>
                <w:szCs w:val="20"/>
                <w:lang w:val="fr-FR" w:eastAsia="en-GB"/>
              </w:rPr>
              <w:t>Jbel</w:t>
            </w:r>
            <w:proofErr w:type="spellEnd"/>
            <w:r w:rsidRPr="008055AB">
              <w:rPr>
                <w:rFonts w:ascii="Microsoft Sans Serif" w:hAnsi="Microsoft Sans Serif" w:cs="Microsoft Sans Serif"/>
                <w:color w:val="000000"/>
                <w:sz w:val="20"/>
                <w:szCs w:val="20"/>
                <w:lang w:val="fr-FR" w:eastAsia="en-GB"/>
              </w:rPr>
              <w:t xml:space="preserve"> </w:t>
            </w:r>
            <w:proofErr w:type="spellStart"/>
            <w:r w:rsidRPr="008055AB">
              <w:rPr>
                <w:rFonts w:ascii="Microsoft Sans Serif" w:hAnsi="Microsoft Sans Serif" w:cs="Microsoft Sans Serif"/>
                <w:color w:val="000000"/>
                <w:sz w:val="20"/>
                <w:szCs w:val="20"/>
                <w:lang w:val="fr-FR" w:eastAsia="en-GB"/>
              </w:rPr>
              <w:t>Kest</w:t>
            </w:r>
            <w:proofErr w:type="spellEnd"/>
            <w:r w:rsidRPr="008055AB">
              <w:rPr>
                <w:rFonts w:ascii="Microsoft Sans Serif" w:hAnsi="Microsoft Sans Serif" w:cs="Microsoft Sans Serif"/>
                <w:color w:val="000000"/>
                <w:sz w:val="20"/>
                <w:szCs w:val="20"/>
                <w:lang w:val="fr-FR" w:eastAsia="en-GB"/>
              </w:rPr>
              <w:t xml:space="preserve"> </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Priorité nationale 1 &amp; 2: domaine continental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13,000</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6. SIBE d’</w:t>
            </w:r>
            <w:proofErr w:type="spellStart"/>
            <w:r w:rsidRPr="008055AB">
              <w:rPr>
                <w:rFonts w:ascii="Microsoft Sans Serif" w:hAnsi="Microsoft Sans Serif" w:cs="Microsoft Sans Serif"/>
                <w:color w:val="000000"/>
                <w:sz w:val="20"/>
                <w:szCs w:val="20"/>
                <w:lang w:val="fr-FR" w:eastAsia="en-GB"/>
              </w:rPr>
              <w:t>Aïn</w:t>
            </w:r>
            <w:proofErr w:type="spellEnd"/>
            <w:r w:rsidRPr="008055AB">
              <w:rPr>
                <w:rFonts w:ascii="Microsoft Sans Serif" w:hAnsi="Microsoft Sans Serif" w:cs="Microsoft Sans Serif"/>
                <w:color w:val="000000"/>
                <w:sz w:val="20"/>
                <w:szCs w:val="20"/>
                <w:lang w:val="fr-FR" w:eastAsia="en-GB"/>
              </w:rPr>
              <w:t xml:space="preserve"> </w:t>
            </w:r>
            <w:proofErr w:type="spellStart"/>
            <w:r w:rsidRPr="008055AB">
              <w:rPr>
                <w:rFonts w:ascii="Microsoft Sans Serif" w:hAnsi="Microsoft Sans Serif" w:cs="Microsoft Sans Serif"/>
                <w:color w:val="000000"/>
                <w:sz w:val="20"/>
                <w:szCs w:val="20"/>
                <w:lang w:val="fr-FR" w:eastAsia="en-GB"/>
              </w:rPr>
              <w:t>Asmama</w:t>
            </w:r>
            <w:proofErr w:type="spellEnd"/>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Priorité nationale 1 &amp; 2: domaine continental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22,000</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7. SIBE de </w:t>
            </w:r>
            <w:proofErr w:type="spellStart"/>
            <w:r w:rsidRPr="008055AB">
              <w:rPr>
                <w:rFonts w:ascii="Microsoft Sans Serif" w:hAnsi="Microsoft Sans Serif" w:cs="Microsoft Sans Serif"/>
                <w:color w:val="000000"/>
                <w:sz w:val="20"/>
                <w:szCs w:val="20"/>
                <w:lang w:val="fr-FR" w:eastAsia="en-GB"/>
              </w:rPr>
              <w:t>Tafingoult</w:t>
            </w:r>
            <w:proofErr w:type="spellEnd"/>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Priorité nationale 1 &amp; 2: domaine continental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3,000</w:t>
            </w:r>
          </w:p>
        </w:tc>
      </w:tr>
      <w:tr w:rsidR="00C0193A" w:rsidRPr="008055AB" w:rsidTr="003E1E01">
        <w:trPr>
          <w:trHeight w:val="510"/>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8. SIBE d’</w:t>
            </w:r>
            <w:proofErr w:type="spellStart"/>
            <w:r w:rsidRPr="008055AB">
              <w:rPr>
                <w:rFonts w:ascii="Microsoft Sans Serif" w:hAnsi="Microsoft Sans Serif" w:cs="Microsoft Sans Serif"/>
                <w:color w:val="000000"/>
                <w:sz w:val="20"/>
                <w:szCs w:val="20"/>
                <w:lang w:val="fr-FR" w:eastAsia="en-GB"/>
              </w:rPr>
              <w:t>Anezi</w:t>
            </w:r>
            <w:proofErr w:type="spellEnd"/>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Priorité nationale 3: domaine continental</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475</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9. SIBE d’Aït Er Kha</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Priorité nationale 3: domaine continental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4.000</w:t>
            </w:r>
          </w:p>
        </w:tc>
      </w:tr>
      <w:tr w:rsidR="00C0193A" w:rsidRPr="00F37F76"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10. SIBE de Bou </w:t>
            </w:r>
            <w:proofErr w:type="spellStart"/>
            <w:r w:rsidRPr="008055AB">
              <w:rPr>
                <w:rFonts w:ascii="Microsoft Sans Serif" w:hAnsi="Microsoft Sans Serif" w:cs="Microsoft Sans Serif"/>
                <w:color w:val="000000"/>
                <w:sz w:val="20"/>
                <w:szCs w:val="20"/>
                <w:lang w:val="fr-FR" w:eastAsia="en-GB"/>
              </w:rPr>
              <w:t>Timezguida</w:t>
            </w:r>
            <w:proofErr w:type="spellEnd"/>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Priorité nationale 3: domaine continental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La superficie de cette zone n’est pas disponible</w:t>
            </w:r>
          </w:p>
        </w:tc>
      </w:tr>
      <w:tr w:rsidR="00C0193A" w:rsidRPr="00F37F76"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11. SIBE d’</w:t>
            </w:r>
            <w:proofErr w:type="spellStart"/>
            <w:r w:rsidRPr="008055AB">
              <w:rPr>
                <w:rFonts w:ascii="Microsoft Sans Serif" w:hAnsi="Microsoft Sans Serif" w:cs="Microsoft Sans Serif"/>
                <w:color w:val="000000"/>
                <w:sz w:val="20"/>
                <w:szCs w:val="20"/>
                <w:lang w:val="fr-FR" w:eastAsia="en-GB"/>
              </w:rPr>
              <w:t>Assads</w:t>
            </w:r>
            <w:proofErr w:type="spellEnd"/>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Priorité nationale 3: domaine continental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La superficie de cette zone n’est pas disponible</w:t>
            </w:r>
          </w:p>
        </w:tc>
      </w:tr>
      <w:tr w:rsidR="00C0193A" w:rsidRPr="00F37F76" w:rsidTr="003E1E01">
        <w:trPr>
          <w:trHeight w:val="510"/>
        </w:trPr>
        <w:tc>
          <w:tcPr>
            <w:tcW w:w="5719" w:type="dxa"/>
            <w:gridSpan w:val="2"/>
            <w:tcBorders>
              <w:top w:val="nil"/>
              <w:left w:val="single" w:sz="8" w:space="0" w:color="auto"/>
              <w:bottom w:val="single" w:sz="8"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12. Réserve naturelle de Taf </w:t>
            </w:r>
            <w:proofErr w:type="spellStart"/>
            <w:r w:rsidRPr="008055AB">
              <w:rPr>
                <w:rFonts w:ascii="Microsoft Sans Serif" w:hAnsi="Microsoft Sans Serif" w:cs="Microsoft Sans Serif"/>
                <w:color w:val="000000"/>
                <w:sz w:val="20"/>
                <w:szCs w:val="20"/>
                <w:lang w:val="fr-FR" w:eastAsia="en-GB"/>
              </w:rPr>
              <w:t>Inegoult</w:t>
            </w:r>
            <w:proofErr w:type="spellEnd"/>
            <w:r w:rsidRPr="008055AB">
              <w:rPr>
                <w:rFonts w:ascii="Microsoft Sans Serif" w:hAnsi="Microsoft Sans Serif" w:cs="Microsoft Sans Serif"/>
                <w:color w:val="000000"/>
                <w:sz w:val="20"/>
                <w:szCs w:val="20"/>
                <w:lang w:val="fr-FR" w:eastAsia="en-GB"/>
              </w:rPr>
              <w:t xml:space="preserve">  </w:t>
            </w:r>
          </w:p>
        </w:tc>
        <w:tc>
          <w:tcPr>
            <w:tcW w:w="6195" w:type="dxa"/>
            <w:gridSpan w:val="2"/>
            <w:tcBorders>
              <w:top w:val="nil"/>
              <w:left w:val="nil"/>
              <w:bottom w:val="single" w:sz="8" w:space="0" w:color="auto"/>
              <w:right w:val="single" w:sz="4"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Réserve naturelle</w:t>
            </w:r>
          </w:p>
        </w:tc>
        <w:tc>
          <w:tcPr>
            <w:tcW w:w="2545" w:type="dxa"/>
            <w:tcBorders>
              <w:top w:val="nil"/>
              <w:left w:val="nil"/>
              <w:bottom w:val="single" w:sz="8" w:space="0" w:color="auto"/>
              <w:right w:val="single" w:sz="8" w:space="0" w:color="auto"/>
            </w:tcBorders>
            <w:shd w:val="clear" w:color="auto" w:fill="auto"/>
            <w:noWrap/>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La superficie de cette zone n’est pas disponible</w:t>
            </w:r>
          </w:p>
        </w:tc>
      </w:tr>
      <w:tr w:rsidR="00C0193A" w:rsidRPr="00F37F76" w:rsidTr="003E1E01">
        <w:trPr>
          <w:trHeight w:val="255"/>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555"/>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3. Dans les paysages terrestres ?marins couverts par le projet, le projet met-il en œuvre des programmes de paiement pour les services environnementaux ?                                                                         Si oui, veuillez remplir le tableau ci-après. Un exemple est fourni.</w:t>
            </w:r>
          </w:p>
        </w:tc>
      </w:tr>
      <w:tr w:rsidR="00C0193A" w:rsidRPr="00F37F76" w:rsidTr="003E1E01">
        <w:trPr>
          <w:trHeight w:val="255"/>
        </w:trPr>
        <w:tc>
          <w:tcPr>
            <w:tcW w:w="571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Ex. Prévu au début du projet</w:t>
            </w: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i/>
                <w:iCs/>
                <w:color w:val="3F3F76"/>
                <w:sz w:val="20"/>
                <w:szCs w:val="20"/>
                <w:lang w:val="fr-FR" w:eastAsia="en-GB"/>
              </w:rPr>
            </w:pPr>
            <w:r w:rsidRPr="008055AB">
              <w:rPr>
                <w:rFonts w:ascii="Microsoft Sans Serif" w:hAnsi="Microsoft Sans Serif" w:cs="Microsoft Sans Serif"/>
                <w:i/>
                <w:iCs/>
                <w:color w:val="3F3F76"/>
                <w:sz w:val="20"/>
                <w:szCs w:val="20"/>
                <w:lang w:val="fr-FR" w:eastAsia="en-GB"/>
              </w:rPr>
              <w:t>Ex ; Approvisionnement en eau</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Veuillez indiquer le service environnemental</w:t>
            </w:r>
          </w:p>
        </w:tc>
      </w:tr>
      <w:tr w:rsidR="00C0193A" w:rsidRPr="008055AB" w:rsidTr="003E1E01">
        <w:trPr>
          <w:trHeight w:val="25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i/>
                <w:iCs/>
                <w:color w:val="3F3F76"/>
                <w:sz w:val="20"/>
                <w:szCs w:val="20"/>
                <w:lang w:val="fr-FR" w:eastAsia="en-GB"/>
              </w:rPr>
            </w:pPr>
            <w:r w:rsidRPr="008055AB">
              <w:rPr>
                <w:rFonts w:ascii="Microsoft Sans Serif" w:hAnsi="Microsoft Sans Serif" w:cs="Microsoft Sans Serif"/>
                <w:i/>
                <w:iCs/>
                <w:color w:val="3F3F76"/>
                <w:sz w:val="20"/>
                <w:szCs w:val="20"/>
                <w:lang w:val="fr-FR" w:eastAsia="en-GB"/>
              </w:rPr>
              <w:t>Ex. 40.000 hectares</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Etendue en hectares</w:t>
            </w:r>
          </w:p>
        </w:tc>
      </w:tr>
      <w:tr w:rsidR="00C0193A" w:rsidRPr="00F37F76" w:rsidTr="003E1E01">
        <w:trPr>
          <w:trHeight w:val="510"/>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i/>
                <w:iCs/>
                <w:color w:val="3F3F76"/>
                <w:sz w:val="20"/>
                <w:szCs w:val="20"/>
                <w:lang w:val="fr-FR" w:eastAsia="en-GB"/>
              </w:rPr>
            </w:pPr>
            <w:r w:rsidRPr="008055AB">
              <w:rPr>
                <w:rFonts w:ascii="Microsoft Sans Serif" w:hAnsi="Microsoft Sans Serif" w:cs="Microsoft Sans Serif"/>
                <w:i/>
                <w:iCs/>
                <w:color w:val="3F3F76"/>
                <w:sz w:val="20"/>
                <w:szCs w:val="20"/>
                <w:lang w:val="fr-FR" w:eastAsia="en-GB"/>
              </w:rPr>
              <w:t>Ex. 10 $ par hectare par an</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Paiements générés (US$)/ha/an s’ils sont connus au moment de la validation du Président</w:t>
            </w:r>
          </w:p>
        </w:tc>
      </w:tr>
      <w:tr w:rsidR="00C0193A" w:rsidRPr="00F37F76" w:rsidTr="003E1E01">
        <w:trPr>
          <w:trHeight w:val="1020"/>
        </w:trPr>
        <w:tc>
          <w:tcPr>
            <w:tcW w:w="571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lastRenderedPageBreak/>
              <w:t>Prévu au début du projet (à compléter dès l’approbation ou la validation du président)</w:t>
            </w:r>
          </w:p>
        </w:tc>
        <w:tc>
          <w:tcPr>
            <w:tcW w:w="6195" w:type="dxa"/>
            <w:gridSpan w:val="2"/>
            <w:tcBorders>
              <w:top w:val="nil"/>
              <w:left w:val="nil"/>
              <w:bottom w:val="single" w:sz="4" w:space="0" w:color="auto"/>
              <w:right w:val="single" w:sz="4" w:space="0" w:color="auto"/>
            </w:tcBorders>
            <w:shd w:val="clear" w:color="000000" w:fill="FFCC99"/>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Services de régulation (aliments, carburant, ressources génétiques), services d'approvisionnement (pollinisation) et services de soutien (formation des sols, production primaire) dérivés de l’écosystème arganier</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Veuillez indiquer le service environnemental</w:t>
            </w:r>
          </w:p>
        </w:tc>
      </w:tr>
      <w:tr w:rsidR="00C0193A" w:rsidRPr="008055AB" w:rsidTr="003E1E01">
        <w:trPr>
          <w:trHeight w:val="25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                                                                                                           9,715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Etendue en hectares</w:t>
            </w:r>
          </w:p>
        </w:tc>
      </w:tr>
      <w:tr w:rsidR="00C0193A" w:rsidRPr="00F37F76" w:rsidTr="003E1E01">
        <w:trPr>
          <w:trHeight w:val="1530"/>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Dans les principales zones PSE, un minimum de 41 $ </w:t>
            </w:r>
          </w:p>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par hectare par an</w:t>
            </w:r>
            <w:r w:rsidRPr="008055AB">
              <w:rPr>
                <w:rFonts w:ascii="Microsoft Sans Serif" w:hAnsi="Microsoft Sans Serif" w:cs="Microsoft Sans Serif"/>
                <w:color w:val="3F3F76"/>
                <w:sz w:val="20"/>
                <w:szCs w:val="20"/>
                <w:lang w:val="fr-FR" w:eastAsia="en-GB"/>
              </w:rPr>
              <w:br/>
            </w:r>
            <w:r w:rsidRPr="008055AB">
              <w:rPr>
                <w:rFonts w:ascii="Microsoft Sans Serif" w:hAnsi="Microsoft Sans Serif" w:cs="Microsoft Sans Serif"/>
                <w:color w:val="3F3F76"/>
                <w:sz w:val="20"/>
                <w:szCs w:val="20"/>
                <w:lang w:val="fr-FR" w:eastAsia="en-GB"/>
              </w:rPr>
              <w:br/>
              <w:t>Dans les zones PSE d’utilisation durable, les paiements générés à évaluer lors de la phase initiale du projet</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Paiements générés (US$)/ha/an</w:t>
            </w:r>
          </w:p>
        </w:tc>
      </w:tr>
      <w:tr w:rsidR="00C0193A" w:rsidRPr="00F37F76" w:rsidTr="003E1E01">
        <w:trPr>
          <w:trHeight w:val="255"/>
        </w:trPr>
        <w:tc>
          <w:tcPr>
            <w:tcW w:w="571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Réel à mi-parcours</w:t>
            </w: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Veuillez indiquer le service environnemental</w:t>
            </w:r>
          </w:p>
        </w:tc>
      </w:tr>
      <w:tr w:rsidR="00C0193A" w:rsidRPr="008055AB" w:rsidTr="003E1E01">
        <w:trPr>
          <w:trHeight w:val="25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Etendue en hectares</w:t>
            </w:r>
          </w:p>
        </w:tc>
      </w:tr>
      <w:tr w:rsidR="00C0193A" w:rsidRPr="00F37F76" w:rsidTr="003E1E01">
        <w:trPr>
          <w:trHeight w:val="25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Paiements générés (US$)/ha/an</w:t>
            </w:r>
          </w:p>
        </w:tc>
      </w:tr>
      <w:tr w:rsidR="00C0193A" w:rsidRPr="00F37F76" w:rsidTr="003E1E01">
        <w:trPr>
          <w:trHeight w:val="255"/>
        </w:trPr>
        <w:tc>
          <w:tcPr>
            <w:tcW w:w="571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Réel à la clôture du projet</w:t>
            </w: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Veuillez indiquer le service environnemental</w:t>
            </w:r>
          </w:p>
        </w:tc>
      </w:tr>
      <w:tr w:rsidR="00C0193A" w:rsidRPr="008055AB" w:rsidTr="003E1E01">
        <w:trPr>
          <w:trHeight w:val="25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Etendue en hectares</w:t>
            </w:r>
          </w:p>
        </w:tc>
      </w:tr>
      <w:tr w:rsidR="00C0193A" w:rsidRPr="00F37F76" w:rsidTr="003E1E01">
        <w:trPr>
          <w:trHeight w:val="25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bottom"/>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Paiements générés (US$)/ha/an</w:t>
            </w:r>
          </w:p>
        </w:tc>
      </w:tr>
      <w:tr w:rsidR="00C0193A" w:rsidRPr="00F37F76" w:rsidTr="003E1E01">
        <w:trPr>
          <w:trHeight w:val="255"/>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315"/>
        </w:trPr>
        <w:tc>
          <w:tcPr>
            <w:tcW w:w="14459"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 xml:space="preserve">Partie III. Pratiques de </w:t>
            </w:r>
            <w:proofErr w:type="gramStart"/>
            <w:r w:rsidRPr="008055AB">
              <w:rPr>
                <w:rFonts w:ascii="Microsoft Sans Serif" w:hAnsi="Microsoft Sans Serif" w:cs="Microsoft Sans Serif"/>
                <w:b/>
                <w:bCs/>
                <w:color w:val="000000"/>
                <w:sz w:val="20"/>
                <w:szCs w:val="20"/>
                <w:lang w:val="fr-FR" w:eastAsia="en-GB"/>
              </w:rPr>
              <w:t>gestion appliqués</w:t>
            </w:r>
            <w:proofErr w:type="gramEnd"/>
          </w:p>
        </w:tc>
      </w:tr>
      <w:tr w:rsidR="00C0193A" w:rsidRPr="00F37F76"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1635"/>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 xml:space="preserve">4. Dans le champ d'application et les objectifs du projet, veuillez identifier dans le tableau ci-dessous les pratiques de gestion employées par les bénéficiaires du projet qui intègrent des considérations de biodiversité et la zone de couverture de ces pratiques de gestion. Veuillez également indiquer si un système de certification est appliqué et identifiez le système de certification utilisé. Note : cela peut aller des agriculteurs appliquant des pratiques agricoles biologiques, organismes chargés de l'aménagement des forêts, gérant les forêts selon les directives du Forest </w:t>
            </w:r>
            <w:proofErr w:type="spellStart"/>
            <w:r w:rsidRPr="008055AB">
              <w:rPr>
                <w:rFonts w:ascii="Microsoft Sans Serif" w:hAnsi="Microsoft Sans Serif" w:cs="Microsoft Sans Serif"/>
                <w:b/>
                <w:bCs/>
                <w:color w:val="000000"/>
                <w:sz w:val="20"/>
                <w:szCs w:val="20"/>
                <w:lang w:val="fr-FR" w:eastAsia="en-GB"/>
              </w:rPr>
              <w:t>Stewardship</w:t>
            </w:r>
            <w:proofErr w:type="spellEnd"/>
            <w:r w:rsidRPr="008055AB">
              <w:rPr>
                <w:rFonts w:ascii="Microsoft Sans Serif" w:hAnsi="Microsoft Sans Serif" w:cs="Microsoft Sans Serif"/>
                <w:b/>
                <w:bCs/>
                <w:color w:val="000000"/>
                <w:sz w:val="20"/>
                <w:szCs w:val="20"/>
                <w:lang w:val="fr-FR" w:eastAsia="en-GB"/>
              </w:rPr>
              <w:t xml:space="preserve"> Council (FSC) ou d’autres systèmes de certification des forêts, pêcheurs artisanaux pratiquant une gestion durable de la pêche ou des industries répondant à d’autres normes internationales similaires communément admises, etc.  </w:t>
            </w:r>
          </w:p>
        </w:tc>
      </w:tr>
      <w:tr w:rsidR="00C0193A" w:rsidRPr="00F37F76" w:rsidTr="003E1E01">
        <w:trPr>
          <w:trHeight w:val="1020"/>
        </w:trPr>
        <w:tc>
          <w:tcPr>
            <w:tcW w:w="571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Prévu au début du projet (à compléter dès l’approbation ou la validation du président)</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xml:space="preserve">(i) Gestion durable des forêts </w:t>
            </w:r>
            <w:proofErr w:type="gramStart"/>
            <w:r w:rsidRPr="008055AB">
              <w:rPr>
                <w:rFonts w:ascii="Microsoft Sans Serif" w:hAnsi="Microsoft Sans Serif" w:cs="Microsoft Sans Serif"/>
                <w:color w:val="3F3F76"/>
                <w:sz w:val="20"/>
                <w:szCs w:val="20"/>
                <w:lang w:val="fr-FR" w:eastAsia="en-GB"/>
              </w:rPr>
              <w:t>d’arganiers</w:t>
            </w:r>
            <w:proofErr w:type="gramEnd"/>
            <w:r w:rsidRPr="008055AB">
              <w:rPr>
                <w:rFonts w:ascii="Microsoft Sans Serif" w:hAnsi="Microsoft Sans Serif" w:cs="Microsoft Sans Serif"/>
                <w:color w:val="3F3F76"/>
                <w:sz w:val="20"/>
                <w:szCs w:val="20"/>
                <w:lang w:val="fr-FR" w:eastAsia="en-GB"/>
              </w:rPr>
              <w:br/>
            </w:r>
            <w:r w:rsidRPr="008055AB">
              <w:rPr>
                <w:rFonts w:ascii="Microsoft Sans Serif" w:hAnsi="Microsoft Sans Serif" w:cs="Microsoft Sans Serif"/>
                <w:color w:val="3F3F76"/>
                <w:sz w:val="20"/>
                <w:szCs w:val="20"/>
                <w:lang w:val="fr-FR" w:eastAsia="en-GB"/>
              </w:rPr>
              <w:br/>
              <w:t>(ii) production biologique du miel</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Veuillez indiquer les pratiques de gestion spécifiques qui intègrent la conservation de la biodiversité</w:t>
            </w:r>
          </w:p>
        </w:tc>
      </w:tr>
      <w:tr w:rsidR="00C0193A" w:rsidRPr="00F37F76" w:rsidTr="003E1E01">
        <w:trPr>
          <w:trHeight w:val="127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(i) "Label écologique de la RBA"</w:t>
            </w:r>
            <w:r w:rsidRPr="008055AB">
              <w:rPr>
                <w:rFonts w:ascii="Microsoft Sans Serif" w:hAnsi="Microsoft Sans Serif" w:cs="Microsoft Sans Serif"/>
                <w:color w:val="3F3F76"/>
                <w:sz w:val="20"/>
                <w:szCs w:val="20"/>
                <w:lang w:val="fr-FR" w:eastAsia="en-GB"/>
              </w:rPr>
              <w:br/>
            </w:r>
            <w:r w:rsidRPr="008055AB">
              <w:rPr>
                <w:rFonts w:ascii="Microsoft Sans Serif" w:hAnsi="Microsoft Sans Serif" w:cs="Microsoft Sans Serif"/>
                <w:color w:val="3F3F76"/>
                <w:sz w:val="20"/>
                <w:szCs w:val="20"/>
                <w:lang w:val="fr-FR" w:eastAsia="en-GB"/>
              </w:rPr>
              <w:br/>
              <w:t>(ii) Le label de l'indication géographique protégée (OGP) pour la filière du miel</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Nom du système de certification utilisé (insérer NA si aucun système de certification n’est appliqué)</w:t>
            </w:r>
          </w:p>
        </w:tc>
      </w:tr>
      <w:tr w:rsidR="00C0193A" w:rsidRPr="008055AB" w:rsidTr="003E1E01">
        <w:trPr>
          <w:trHeight w:val="1530"/>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br/>
              <w:t>(i) 9.715 ha (label écologique de la RBA</w:t>
            </w:r>
            <w:proofErr w:type="gramStart"/>
            <w:r w:rsidRPr="008055AB">
              <w:rPr>
                <w:rFonts w:ascii="Microsoft Sans Serif" w:hAnsi="Microsoft Sans Serif" w:cs="Microsoft Sans Serif"/>
                <w:color w:val="3F3F76"/>
                <w:sz w:val="20"/>
                <w:szCs w:val="20"/>
                <w:lang w:val="fr-FR" w:eastAsia="en-GB"/>
              </w:rPr>
              <w:t>)</w:t>
            </w:r>
            <w:proofErr w:type="gramEnd"/>
            <w:r w:rsidRPr="008055AB">
              <w:rPr>
                <w:rFonts w:ascii="Microsoft Sans Serif" w:hAnsi="Microsoft Sans Serif" w:cs="Microsoft Sans Serif"/>
                <w:color w:val="3F3F76"/>
                <w:sz w:val="20"/>
                <w:szCs w:val="20"/>
                <w:lang w:val="fr-FR" w:eastAsia="en-GB"/>
              </w:rPr>
              <w:br/>
            </w:r>
            <w:r w:rsidRPr="008055AB">
              <w:rPr>
                <w:rFonts w:ascii="Microsoft Sans Serif" w:hAnsi="Microsoft Sans Serif" w:cs="Microsoft Sans Serif"/>
                <w:color w:val="3F3F76"/>
                <w:sz w:val="20"/>
                <w:szCs w:val="20"/>
                <w:lang w:val="fr-FR" w:eastAsia="en-GB"/>
              </w:rPr>
              <w:br/>
              <w:t xml:space="preserve">(ii) 2.420 ha (label IGP) : Site prioritaire du bassin of Oued </w:t>
            </w:r>
            <w:proofErr w:type="spellStart"/>
            <w:r w:rsidRPr="008055AB">
              <w:rPr>
                <w:rFonts w:ascii="Microsoft Sans Serif" w:hAnsi="Microsoft Sans Serif" w:cs="Microsoft Sans Serif"/>
                <w:color w:val="3F3F76"/>
                <w:sz w:val="20"/>
                <w:szCs w:val="20"/>
                <w:lang w:val="fr-FR" w:eastAsia="en-GB"/>
              </w:rPr>
              <w:t>Tamaraght</w:t>
            </w:r>
            <w:proofErr w:type="spellEnd"/>
            <w:r w:rsidRPr="008055AB">
              <w:rPr>
                <w:rFonts w:ascii="Microsoft Sans Serif" w:hAnsi="Microsoft Sans Serif" w:cs="Microsoft Sans Serif"/>
                <w:color w:val="3F3F76"/>
                <w:sz w:val="20"/>
                <w:szCs w:val="20"/>
                <w:lang w:val="fr-FR" w:eastAsia="en-GB"/>
              </w:rPr>
              <w:t xml:space="preserve"> - </w:t>
            </w:r>
            <w:proofErr w:type="spellStart"/>
            <w:r w:rsidRPr="008055AB">
              <w:rPr>
                <w:rFonts w:ascii="Microsoft Sans Serif" w:hAnsi="Microsoft Sans Serif" w:cs="Microsoft Sans Serif"/>
                <w:color w:val="3F3F76"/>
                <w:sz w:val="20"/>
                <w:szCs w:val="20"/>
                <w:lang w:val="fr-FR" w:eastAsia="en-GB"/>
              </w:rPr>
              <w:t>Imouzzer</w:t>
            </w:r>
            <w:proofErr w:type="spellEnd"/>
            <w:r w:rsidRPr="008055AB">
              <w:rPr>
                <w:rFonts w:ascii="Microsoft Sans Serif" w:hAnsi="Microsoft Sans Serif" w:cs="Microsoft Sans Serif"/>
                <w:color w:val="3F3F76"/>
                <w:sz w:val="20"/>
                <w:szCs w:val="20"/>
                <w:lang w:val="fr-FR" w:eastAsia="en-GB"/>
              </w:rPr>
              <w:t xml:space="preserve"> Ida </w:t>
            </w:r>
            <w:proofErr w:type="spellStart"/>
            <w:r w:rsidRPr="008055AB">
              <w:rPr>
                <w:rFonts w:ascii="Microsoft Sans Serif" w:hAnsi="Microsoft Sans Serif" w:cs="Microsoft Sans Serif"/>
                <w:color w:val="3F3F76"/>
                <w:sz w:val="20"/>
                <w:szCs w:val="20"/>
                <w:lang w:val="fr-FR" w:eastAsia="en-GB"/>
              </w:rPr>
              <w:t>Outanane</w:t>
            </w:r>
            <w:proofErr w:type="spellEnd"/>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Zone de couverture</w:t>
            </w:r>
          </w:p>
        </w:tc>
      </w:tr>
      <w:tr w:rsidR="00C0193A" w:rsidRPr="00F37F76" w:rsidTr="003E1E01">
        <w:trPr>
          <w:trHeight w:val="510"/>
        </w:trPr>
        <w:tc>
          <w:tcPr>
            <w:tcW w:w="571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Réel à mi-parcours</w:t>
            </w:r>
          </w:p>
        </w:tc>
        <w:tc>
          <w:tcPr>
            <w:tcW w:w="6195"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Veuillez indiquer les pratiques de gestion spécifiques qui intègrent la conservation de la biodiversité</w:t>
            </w:r>
          </w:p>
        </w:tc>
      </w:tr>
      <w:tr w:rsidR="00C0193A" w:rsidRPr="00F37F76" w:rsidTr="003E1E01">
        <w:trPr>
          <w:trHeight w:val="76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Nom du système de certification utilisé (insérer NA si aucun système de certification n’est appliqué)</w:t>
            </w:r>
          </w:p>
        </w:tc>
      </w:tr>
      <w:tr w:rsidR="00C0193A" w:rsidRPr="008055AB" w:rsidTr="003E1E01">
        <w:trPr>
          <w:trHeight w:val="510"/>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Zone de couverture</w:t>
            </w:r>
          </w:p>
        </w:tc>
      </w:tr>
      <w:tr w:rsidR="00C0193A" w:rsidRPr="00F37F76" w:rsidTr="003E1E01">
        <w:trPr>
          <w:trHeight w:val="570"/>
        </w:trPr>
        <w:tc>
          <w:tcPr>
            <w:tcW w:w="571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Réel à la clôture du projet</w:t>
            </w:r>
          </w:p>
        </w:tc>
        <w:tc>
          <w:tcPr>
            <w:tcW w:w="6195"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Veuillez indiquer les pratiques de gestion spécifiques qui intègrent la conservation de la biodiversité</w:t>
            </w:r>
          </w:p>
        </w:tc>
      </w:tr>
      <w:tr w:rsidR="00C0193A" w:rsidRPr="00F37F76" w:rsidTr="003E1E01">
        <w:trPr>
          <w:trHeight w:val="76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Nom du système de certification utilisé (insérer NA si aucun système de certification n’est appliqué)</w:t>
            </w:r>
          </w:p>
        </w:tc>
      </w:tr>
      <w:tr w:rsidR="00C0193A" w:rsidRPr="008055AB" w:rsidTr="003E1E01">
        <w:trPr>
          <w:trHeight w:val="25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noWrap/>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Zone de couverture</w:t>
            </w:r>
          </w:p>
        </w:tc>
      </w:tr>
      <w:tr w:rsidR="00C0193A" w:rsidRPr="008055AB"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270"/>
        </w:trPr>
        <w:tc>
          <w:tcPr>
            <w:tcW w:w="14459"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 xml:space="preserve">Partie IV. Transformation du marché </w:t>
            </w:r>
          </w:p>
        </w:tc>
      </w:tr>
      <w:tr w:rsidR="00C0193A" w:rsidRPr="00F37F76"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8055AB" w:rsidTr="003E1E01">
        <w:trPr>
          <w:trHeight w:val="915"/>
        </w:trPr>
        <w:tc>
          <w:tcPr>
            <w:tcW w:w="14459" w:type="dxa"/>
            <w:gridSpan w:val="5"/>
            <w:tcBorders>
              <w:top w:val="single" w:sz="8" w:space="0" w:color="auto"/>
              <w:left w:val="single" w:sz="8" w:space="0" w:color="auto"/>
              <w:bottom w:val="nil"/>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5. Pour les projets qui ont identifié la transformation du marché comme objectif de projet</w:t>
            </w:r>
            <w:r w:rsidRPr="008055AB">
              <w:rPr>
                <w:rFonts w:ascii="Microsoft Sans Serif" w:hAnsi="Microsoft Sans Serif" w:cs="Microsoft Sans Serif"/>
                <w:i/>
                <w:iCs/>
                <w:color w:val="000000"/>
                <w:sz w:val="20"/>
                <w:szCs w:val="20"/>
                <w:lang w:val="fr-FR" w:eastAsia="en-GB"/>
              </w:rPr>
              <w:t>,</w:t>
            </w:r>
            <w:r w:rsidRPr="008055AB">
              <w:rPr>
                <w:rFonts w:ascii="Microsoft Sans Serif" w:hAnsi="Microsoft Sans Serif" w:cs="Microsoft Sans Serif"/>
                <w:color w:val="000000"/>
                <w:sz w:val="20"/>
                <w:szCs w:val="20"/>
                <w:lang w:val="fr-FR" w:eastAsia="en-GB"/>
              </w:rPr>
              <w:t xml:space="preserve"> veuillez décrire l’aptitude du projet à intégrer des considérations relatives à la biodiversité dans l'économie existante en mesurant les changements du marché auxquels le projet a contribué. Les secteurs et sous-secteurs et mesures d’impact du tableau ci-après des exemples sont indiqués à titre d’exemple seulement. Veuillez compléter selon les objectifs et spécificités du projet.</w:t>
            </w:r>
          </w:p>
        </w:tc>
      </w:tr>
      <w:tr w:rsidR="00C0193A" w:rsidRPr="00F37F76" w:rsidTr="003E1E01">
        <w:trPr>
          <w:trHeight w:val="510"/>
        </w:trPr>
        <w:tc>
          <w:tcPr>
            <w:tcW w:w="571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Nom du marché que le projet cherche à toucher (secteur et sous-secteur)</w:t>
            </w: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Exemple : agriculture durable (production de fruits : pommes)</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i/>
                <w:iCs/>
                <w:sz w:val="20"/>
                <w:szCs w:val="20"/>
                <w:lang w:val="fr-FR" w:eastAsia="en-GB"/>
              </w:rPr>
            </w:pPr>
            <w:r w:rsidRPr="008055AB">
              <w:rPr>
                <w:rFonts w:ascii="Microsoft Sans Serif" w:hAnsi="Microsoft Sans Serif" w:cs="Microsoft Sans Serif"/>
                <w:i/>
                <w:iCs/>
                <w:sz w:val="20"/>
                <w:szCs w:val="20"/>
                <w:lang w:val="fr-FR" w:eastAsia="en-GB"/>
              </w:rPr>
              <w:t xml:space="preserve">Exemple, US$ de ventes de produits à base de </w:t>
            </w:r>
            <w:r w:rsidRPr="008055AB">
              <w:rPr>
                <w:rFonts w:ascii="Microsoft Sans Serif" w:hAnsi="Microsoft Sans Serif" w:cs="Microsoft Sans Serif"/>
                <w:i/>
                <w:iCs/>
                <w:sz w:val="20"/>
                <w:szCs w:val="20"/>
                <w:lang w:val="fr-FR" w:eastAsia="en-GB"/>
              </w:rPr>
              <w:lastRenderedPageBreak/>
              <w:t>pomme certifiée/an</w:t>
            </w:r>
          </w:p>
        </w:tc>
      </w:tr>
      <w:tr w:rsidR="00C0193A" w:rsidRPr="00F37F76" w:rsidTr="003E1E01">
        <w:trPr>
          <w:trHeight w:val="525"/>
        </w:trPr>
        <w:tc>
          <w:tcPr>
            <w:tcW w:w="5719" w:type="dxa"/>
            <w:gridSpan w:val="2"/>
            <w:vMerge/>
            <w:tcBorders>
              <w:top w:val="nil"/>
              <w:left w:val="single" w:sz="8" w:space="0" w:color="auto"/>
              <w:bottom w:val="single" w:sz="4"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Exemple : foresterie durable (traitement du bois)</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i/>
                <w:iCs/>
                <w:sz w:val="20"/>
                <w:szCs w:val="20"/>
                <w:lang w:val="fr-FR" w:eastAsia="en-GB"/>
              </w:rPr>
            </w:pPr>
            <w:r w:rsidRPr="008055AB">
              <w:rPr>
                <w:rFonts w:ascii="Microsoft Sans Serif" w:hAnsi="Microsoft Sans Serif" w:cs="Microsoft Sans Serif"/>
                <w:i/>
                <w:iCs/>
                <w:sz w:val="20"/>
                <w:szCs w:val="20"/>
                <w:lang w:val="fr-FR" w:eastAsia="en-GB"/>
              </w:rPr>
              <w:t>Exemple, mètres cubiques de bois traité produit de manière durable par an</w:t>
            </w:r>
          </w:p>
        </w:tc>
      </w:tr>
      <w:tr w:rsidR="00C0193A" w:rsidRPr="00F37F76" w:rsidTr="003E1E01">
        <w:trPr>
          <w:trHeight w:val="705"/>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rsidR="00C0193A" w:rsidRPr="008055AB" w:rsidRDefault="00C0193A" w:rsidP="003E1E01">
            <w:pPr>
              <w:jc w:val="center"/>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Prévu au début du projet</w:t>
            </w:r>
          </w:p>
        </w:tc>
      </w:tr>
      <w:tr w:rsidR="00C0193A" w:rsidRPr="00F37F76" w:rsidTr="003E1E01">
        <w:trPr>
          <w:trHeight w:val="255"/>
        </w:trPr>
        <w:tc>
          <w:tcPr>
            <w:tcW w:w="5719"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Nom du marché que le projet cherche à toucher (secteur et sous-secteur)</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Unité de mesure de l’incidence sur le marché</w:t>
            </w:r>
          </w:p>
        </w:tc>
      </w:tr>
      <w:tr w:rsidR="00C0193A" w:rsidRPr="008055AB" w:rsidTr="003E1E01">
        <w:trPr>
          <w:trHeight w:val="255"/>
        </w:trPr>
        <w:tc>
          <w:tcPr>
            <w:tcW w:w="5719" w:type="dxa"/>
            <w:gridSpan w:val="2"/>
            <w:vMerge/>
            <w:tcBorders>
              <w:top w:val="nil"/>
              <w:left w:val="single" w:sz="8" w:space="0" w:color="auto"/>
              <w:bottom w:val="single" w:sz="8"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 </w:t>
            </w:r>
          </w:p>
        </w:tc>
      </w:tr>
      <w:tr w:rsidR="00C0193A" w:rsidRPr="008055AB" w:rsidTr="003E1E01">
        <w:trPr>
          <w:trHeight w:val="270"/>
        </w:trPr>
        <w:tc>
          <w:tcPr>
            <w:tcW w:w="5719" w:type="dxa"/>
            <w:gridSpan w:val="2"/>
            <w:vMerge/>
            <w:tcBorders>
              <w:top w:val="nil"/>
              <w:left w:val="single" w:sz="8" w:space="0" w:color="auto"/>
              <w:bottom w:val="single" w:sz="8"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single" w:sz="8"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single" w:sz="8"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 </w:t>
            </w:r>
          </w:p>
        </w:tc>
      </w:tr>
      <w:tr w:rsidR="00C0193A" w:rsidRPr="008055AB" w:rsidTr="003E1E01">
        <w:trPr>
          <w:trHeight w:val="645"/>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rsidR="00C0193A" w:rsidRPr="008055AB" w:rsidRDefault="00C0193A" w:rsidP="003E1E01">
            <w:pPr>
              <w:jc w:val="center"/>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Réel à mi-parcours</w:t>
            </w:r>
          </w:p>
        </w:tc>
      </w:tr>
      <w:tr w:rsidR="00C0193A" w:rsidRPr="00F37F76" w:rsidTr="003E1E01">
        <w:trPr>
          <w:trHeight w:val="255"/>
        </w:trPr>
        <w:tc>
          <w:tcPr>
            <w:tcW w:w="5719" w:type="dxa"/>
            <w:gridSpan w:val="2"/>
            <w:vMerge w:val="restart"/>
            <w:tcBorders>
              <w:top w:val="nil"/>
              <w:left w:val="single" w:sz="8" w:space="0" w:color="auto"/>
              <w:bottom w:val="nil"/>
              <w:right w:val="single" w:sz="4"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Nom du marché que le projet cherche à toucher (secteur et sous-secteur)</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Unité de mesure de l’incidence sur le marché</w:t>
            </w:r>
          </w:p>
        </w:tc>
      </w:tr>
      <w:tr w:rsidR="00C0193A" w:rsidRPr="008055AB" w:rsidTr="003E1E01">
        <w:trPr>
          <w:trHeight w:val="255"/>
        </w:trPr>
        <w:tc>
          <w:tcPr>
            <w:tcW w:w="5719" w:type="dxa"/>
            <w:gridSpan w:val="2"/>
            <w:vMerge/>
            <w:tcBorders>
              <w:top w:val="nil"/>
              <w:left w:val="single" w:sz="8" w:space="0" w:color="auto"/>
              <w:bottom w:val="nil"/>
              <w:right w:val="single" w:sz="4" w:space="0" w:color="auto"/>
            </w:tcBorders>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 </w:t>
            </w:r>
          </w:p>
        </w:tc>
      </w:tr>
      <w:tr w:rsidR="00C0193A" w:rsidRPr="008055AB" w:rsidTr="003E1E01">
        <w:trPr>
          <w:trHeight w:val="270"/>
        </w:trPr>
        <w:tc>
          <w:tcPr>
            <w:tcW w:w="5719" w:type="dxa"/>
            <w:gridSpan w:val="2"/>
            <w:vMerge/>
            <w:tcBorders>
              <w:top w:val="nil"/>
              <w:left w:val="single" w:sz="8" w:space="0" w:color="auto"/>
              <w:bottom w:val="nil"/>
              <w:right w:val="single" w:sz="4" w:space="0" w:color="auto"/>
            </w:tcBorders>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nil"/>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 </w:t>
            </w:r>
          </w:p>
        </w:tc>
      </w:tr>
      <w:tr w:rsidR="00C0193A" w:rsidRPr="00F37F76" w:rsidTr="003E1E01">
        <w:trPr>
          <w:trHeight w:val="600"/>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rsidR="00C0193A" w:rsidRPr="008055AB" w:rsidRDefault="00C0193A" w:rsidP="003E1E01">
            <w:pPr>
              <w:jc w:val="center"/>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Réel à la clôture du projet</w:t>
            </w:r>
          </w:p>
        </w:tc>
      </w:tr>
      <w:tr w:rsidR="00C0193A" w:rsidRPr="00F37F76" w:rsidTr="003E1E01">
        <w:trPr>
          <w:trHeight w:val="255"/>
        </w:trPr>
        <w:tc>
          <w:tcPr>
            <w:tcW w:w="5719"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Nom du marché que le projet cherche à toucher (secteur et sous-secteur)</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Unité de mesure de l’incidence sur le marché</w:t>
            </w:r>
          </w:p>
        </w:tc>
      </w:tr>
      <w:tr w:rsidR="00C0193A" w:rsidRPr="008055AB" w:rsidTr="003E1E01">
        <w:trPr>
          <w:trHeight w:val="255"/>
        </w:trPr>
        <w:tc>
          <w:tcPr>
            <w:tcW w:w="5719" w:type="dxa"/>
            <w:gridSpan w:val="2"/>
            <w:vMerge/>
            <w:tcBorders>
              <w:top w:val="nil"/>
              <w:left w:val="single" w:sz="8" w:space="0" w:color="auto"/>
              <w:bottom w:val="single" w:sz="8"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single" w:sz="4"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 </w:t>
            </w:r>
          </w:p>
        </w:tc>
      </w:tr>
      <w:tr w:rsidR="00C0193A" w:rsidRPr="008055AB" w:rsidTr="003E1E01">
        <w:trPr>
          <w:trHeight w:val="270"/>
        </w:trPr>
        <w:tc>
          <w:tcPr>
            <w:tcW w:w="5719" w:type="dxa"/>
            <w:gridSpan w:val="2"/>
            <w:vMerge/>
            <w:tcBorders>
              <w:top w:val="nil"/>
              <w:left w:val="single" w:sz="8" w:space="0" w:color="auto"/>
              <w:bottom w:val="single" w:sz="8" w:space="0" w:color="000000"/>
              <w:right w:val="single" w:sz="4" w:space="0" w:color="auto"/>
            </w:tcBorders>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single" w:sz="8"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N/A</w:t>
            </w:r>
          </w:p>
        </w:tc>
        <w:tc>
          <w:tcPr>
            <w:tcW w:w="2545" w:type="dxa"/>
            <w:tcBorders>
              <w:top w:val="nil"/>
              <w:left w:val="nil"/>
              <w:bottom w:val="single" w:sz="8" w:space="0" w:color="auto"/>
              <w:right w:val="single" w:sz="8" w:space="0" w:color="auto"/>
            </w:tcBorders>
            <w:shd w:val="clear" w:color="auto" w:fill="auto"/>
            <w:vAlign w:val="center"/>
            <w:hideMark/>
          </w:tcPr>
          <w:p w:rsidR="00C0193A" w:rsidRPr="008055AB" w:rsidRDefault="00C0193A" w:rsidP="003E1E01">
            <w:pPr>
              <w:jc w:val="center"/>
              <w:rPr>
                <w:rFonts w:ascii="Microsoft Sans Serif" w:hAnsi="Microsoft Sans Serif" w:cs="Microsoft Sans Serif"/>
                <w:sz w:val="20"/>
                <w:szCs w:val="20"/>
                <w:lang w:val="fr-FR" w:eastAsia="en-GB"/>
              </w:rPr>
            </w:pPr>
            <w:r w:rsidRPr="008055AB">
              <w:rPr>
                <w:rFonts w:ascii="Microsoft Sans Serif" w:hAnsi="Microsoft Sans Serif" w:cs="Microsoft Sans Serif"/>
                <w:sz w:val="20"/>
                <w:szCs w:val="20"/>
                <w:lang w:val="fr-FR" w:eastAsia="en-GB"/>
              </w:rPr>
              <w:t> </w:t>
            </w:r>
          </w:p>
        </w:tc>
      </w:tr>
      <w:tr w:rsidR="00C0193A" w:rsidRPr="008055AB" w:rsidTr="003E1E01">
        <w:trPr>
          <w:trHeight w:val="255"/>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8055AB"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270"/>
        </w:trPr>
        <w:tc>
          <w:tcPr>
            <w:tcW w:w="14459"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Partie V. Cadres politiques et réglementaires</w:t>
            </w:r>
          </w:p>
        </w:tc>
      </w:tr>
      <w:tr w:rsidR="00C0193A" w:rsidRPr="00F37F76"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780"/>
        </w:trPr>
        <w:tc>
          <w:tcPr>
            <w:tcW w:w="14459" w:type="dxa"/>
            <w:gridSpan w:val="5"/>
            <w:tcBorders>
              <w:top w:val="single" w:sz="8" w:space="0" w:color="auto"/>
              <w:left w:val="single" w:sz="8" w:space="0" w:color="auto"/>
              <w:bottom w:val="single" w:sz="8"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 xml:space="preserve">6. Pour les projets identifiés visant les politiques, législation, réglementation et leur mise en œuvre comme objectifs du projet, complétez ces tableaux pour chaque secteur qui constitue un objectif principal ou secondaire du projet. </w:t>
            </w:r>
            <w:r w:rsidRPr="008055AB">
              <w:rPr>
                <w:rFonts w:ascii="Microsoft Sans Serif" w:hAnsi="Microsoft Sans Serif" w:cs="Microsoft Sans Serif"/>
                <w:color w:val="000000"/>
                <w:sz w:val="20"/>
                <w:szCs w:val="20"/>
                <w:lang w:val="fr-FR" w:eastAsia="en-GB"/>
              </w:rPr>
              <w:t>Veuillez répondre (1 pour OUI ou 0 pour NON) à chaque déclaration sous les secteurs qui sont visés par le projet.</w:t>
            </w:r>
          </w:p>
        </w:tc>
      </w:tr>
      <w:tr w:rsidR="00C0193A" w:rsidRPr="00F37F76" w:rsidTr="003E1E01">
        <w:trPr>
          <w:trHeight w:val="300"/>
        </w:trPr>
        <w:tc>
          <w:tcPr>
            <w:tcW w:w="5719" w:type="dxa"/>
            <w:gridSpan w:val="2"/>
            <w:tcBorders>
              <w:top w:val="nil"/>
              <w:left w:val="nil"/>
              <w:bottom w:val="nil"/>
              <w:right w:val="nil"/>
            </w:tcBorders>
            <w:shd w:val="clear" w:color="auto" w:fill="auto"/>
            <w:hideMark/>
          </w:tcPr>
          <w:p w:rsidR="00C0193A" w:rsidRPr="008055AB" w:rsidRDefault="00C0193A" w:rsidP="003E1E01">
            <w:pPr>
              <w:jc w:val="left"/>
              <w:rPr>
                <w:b/>
                <w:bCs/>
                <w:color w:val="00000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255"/>
        </w:trPr>
        <w:tc>
          <w:tcPr>
            <w:tcW w:w="14459" w:type="dxa"/>
            <w:gridSpan w:val="5"/>
            <w:tcBorders>
              <w:top w:val="single" w:sz="8"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Des considérations de biodiversité sont mentionnées dans la politique sectorielle</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Agriculture </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1</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Pêche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Foresterie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1</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Tourisme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Autre (prière de préciser)</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F37F76" w:rsidTr="003E1E01">
        <w:trPr>
          <w:trHeight w:val="285"/>
        </w:trPr>
        <w:tc>
          <w:tcPr>
            <w:tcW w:w="14459" w:type="dxa"/>
            <w:gridSpan w:val="5"/>
            <w:tcBorders>
              <w:top w:val="single" w:sz="4"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lastRenderedPageBreak/>
              <w:t>Des considérations de biodiversité sont mentionnées dans la politique sectorielle au moyen d'une législation spécifique</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Agriculture </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0</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Pêche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Foresterie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1</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Tourisme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Autre (prière de préciser)</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F37F76" w:rsidTr="003E1E01">
        <w:trPr>
          <w:trHeight w:val="255"/>
        </w:trPr>
        <w:tc>
          <w:tcPr>
            <w:tcW w:w="14459" w:type="dxa"/>
            <w:gridSpan w:val="5"/>
            <w:tcBorders>
              <w:top w:val="single" w:sz="4"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La réglementation est en place pour mettre en œuvre la législation</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Agriculture </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0</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Pêche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Foresterie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1</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Tourisme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Autre (prière de préciser)</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F37F76" w:rsidTr="003E1E01">
        <w:trPr>
          <w:trHeight w:val="255"/>
        </w:trPr>
        <w:tc>
          <w:tcPr>
            <w:tcW w:w="14459" w:type="dxa"/>
            <w:gridSpan w:val="5"/>
            <w:tcBorders>
              <w:top w:val="single" w:sz="4"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La réglementation est en cours de mise en œuvre</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Agriculture </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0</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Pêche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Foresterie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1</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Tourisme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Autre (prière de préciser)</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F37F76" w:rsidTr="003E1E01">
        <w:trPr>
          <w:trHeight w:val="255"/>
        </w:trPr>
        <w:tc>
          <w:tcPr>
            <w:tcW w:w="14459" w:type="dxa"/>
            <w:gridSpan w:val="5"/>
            <w:tcBorders>
              <w:top w:val="single" w:sz="4"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La mise en œuvre de la réglementation est imposée</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Agriculture </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0</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34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Pêche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8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Foresterie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1</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Tourisme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Autre (prière de préciser)</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F37F76" w:rsidTr="003E1E01">
        <w:trPr>
          <w:trHeight w:val="255"/>
        </w:trPr>
        <w:tc>
          <w:tcPr>
            <w:tcW w:w="14459" w:type="dxa"/>
            <w:gridSpan w:val="5"/>
            <w:tcBorders>
              <w:top w:val="single" w:sz="4" w:space="0" w:color="auto"/>
              <w:left w:val="single" w:sz="8" w:space="0" w:color="auto"/>
              <w:bottom w:val="single" w:sz="4"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i/>
                <w:iCs/>
                <w:color w:val="000000"/>
                <w:sz w:val="20"/>
                <w:szCs w:val="20"/>
                <w:lang w:val="fr-FR" w:eastAsia="en-GB"/>
              </w:rPr>
            </w:pPr>
            <w:r w:rsidRPr="008055AB">
              <w:rPr>
                <w:rFonts w:ascii="Microsoft Sans Serif" w:hAnsi="Microsoft Sans Serif" w:cs="Microsoft Sans Serif"/>
                <w:i/>
                <w:iCs/>
                <w:color w:val="000000"/>
                <w:sz w:val="20"/>
                <w:szCs w:val="20"/>
                <w:lang w:val="fr-FR" w:eastAsia="en-GB"/>
              </w:rPr>
              <w:t>L'application de la règlementation est suivie</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Agriculture </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0</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Pêche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Foresterie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0</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single" w:sz="8" w:space="0" w:color="auto"/>
              <w:bottom w:val="single" w:sz="4"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Tourisme</w:t>
            </w:r>
          </w:p>
        </w:tc>
        <w:tc>
          <w:tcPr>
            <w:tcW w:w="6195" w:type="dxa"/>
            <w:gridSpan w:val="2"/>
            <w:tcBorders>
              <w:top w:val="nil"/>
              <w:left w:val="nil"/>
              <w:bottom w:val="single" w:sz="4"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4"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70"/>
        </w:trPr>
        <w:tc>
          <w:tcPr>
            <w:tcW w:w="5719" w:type="dxa"/>
            <w:gridSpan w:val="2"/>
            <w:tcBorders>
              <w:top w:val="nil"/>
              <w:left w:val="single" w:sz="8" w:space="0" w:color="auto"/>
              <w:bottom w:val="single" w:sz="8" w:space="0" w:color="auto"/>
              <w:right w:val="single" w:sz="4" w:space="0" w:color="auto"/>
            </w:tcBorders>
            <w:shd w:val="clear" w:color="auto" w:fill="auto"/>
            <w:vAlign w:val="center"/>
            <w:hideMark/>
          </w:tcPr>
          <w:p w:rsidR="00C0193A" w:rsidRPr="008055AB" w:rsidRDefault="00C0193A" w:rsidP="003E1E01">
            <w:pPr>
              <w:jc w:val="righ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Autre (prière de préciser)</w:t>
            </w:r>
          </w:p>
        </w:tc>
        <w:tc>
          <w:tcPr>
            <w:tcW w:w="6195" w:type="dxa"/>
            <w:gridSpan w:val="2"/>
            <w:tcBorders>
              <w:top w:val="nil"/>
              <w:left w:val="nil"/>
              <w:bottom w:val="single" w:sz="8" w:space="0" w:color="auto"/>
              <w:right w:val="single" w:sz="4" w:space="0" w:color="auto"/>
            </w:tcBorders>
            <w:shd w:val="clear" w:color="000000" w:fill="FFCC99"/>
            <w:vAlign w:val="center"/>
            <w:hideMark/>
          </w:tcPr>
          <w:p w:rsidR="00C0193A" w:rsidRPr="008055AB" w:rsidRDefault="00C0193A" w:rsidP="003E1E01">
            <w:pPr>
              <w:jc w:val="center"/>
              <w:rPr>
                <w:rFonts w:ascii="Microsoft Sans Serif" w:hAnsi="Microsoft Sans Serif" w:cs="Microsoft Sans Serif"/>
                <w:color w:val="3F3F76"/>
                <w:sz w:val="20"/>
                <w:szCs w:val="20"/>
                <w:lang w:val="fr-FR" w:eastAsia="en-GB"/>
              </w:rPr>
            </w:pPr>
            <w:r w:rsidRPr="008055AB">
              <w:rPr>
                <w:rFonts w:ascii="Microsoft Sans Serif" w:hAnsi="Microsoft Sans Serif" w:cs="Microsoft Sans Serif"/>
                <w:color w:val="3F3F76"/>
                <w:sz w:val="20"/>
                <w:szCs w:val="20"/>
                <w:lang w:val="fr-FR" w:eastAsia="en-GB"/>
              </w:rPr>
              <w:t> </w:t>
            </w:r>
          </w:p>
        </w:tc>
        <w:tc>
          <w:tcPr>
            <w:tcW w:w="2545" w:type="dxa"/>
            <w:tcBorders>
              <w:top w:val="nil"/>
              <w:left w:val="nil"/>
              <w:bottom w:val="single" w:sz="8" w:space="0" w:color="auto"/>
              <w:right w:val="single" w:sz="8" w:space="0" w:color="auto"/>
            </w:tcBorders>
            <w:shd w:val="clear" w:color="auto" w:fill="auto"/>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xml:space="preserve">Oui = 1, Non = 0 </w:t>
            </w:r>
          </w:p>
        </w:tc>
      </w:tr>
      <w:tr w:rsidR="00C0193A" w:rsidRPr="008055AB" w:rsidTr="003E1E01">
        <w:trPr>
          <w:trHeight w:val="255"/>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8055AB" w:rsidTr="003E1E01">
        <w:trPr>
          <w:trHeight w:val="255"/>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255"/>
        </w:trPr>
        <w:tc>
          <w:tcPr>
            <w:tcW w:w="14459" w:type="dxa"/>
            <w:gridSpan w:val="5"/>
            <w:tcBorders>
              <w:top w:val="nil"/>
              <w:left w:val="nil"/>
              <w:bottom w:val="nil"/>
              <w:right w:val="nil"/>
            </w:tcBorders>
            <w:shd w:val="clear" w:color="auto" w:fill="auto"/>
            <w:hideMark/>
          </w:tcPr>
          <w:p w:rsidR="00C0193A" w:rsidRPr="008055AB" w:rsidRDefault="00C0193A" w:rsidP="003E1E01">
            <w:pPr>
              <w:spacing w:after="240"/>
              <w:jc w:val="left"/>
              <w:rPr>
                <w:rFonts w:ascii="Microsoft Sans Serif" w:hAnsi="Microsoft Sans Serif" w:cs="Microsoft Sans Serif"/>
                <w:b/>
                <w:bCs/>
                <w:color w:val="000000"/>
                <w:sz w:val="20"/>
                <w:szCs w:val="20"/>
                <w:lang w:val="fr-FR" w:eastAsia="en-GB"/>
              </w:rPr>
            </w:pPr>
            <w:r w:rsidRPr="008055AB">
              <w:rPr>
                <w:rFonts w:ascii="Microsoft Sans Serif" w:hAnsi="Microsoft Sans Serif" w:cs="Microsoft Sans Serif"/>
                <w:b/>
                <w:bCs/>
                <w:color w:val="000000"/>
                <w:sz w:val="20"/>
                <w:szCs w:val="20"/>
                <w:lang w:val="fr-FR" w:eastAsia="en-GB"/>
              </w:rPr>
              <w:t xml:space="preserve">Tous les projets ; le cas échéant, veuillez répondre à cette question à l’évaluation à mi-parcours et à l’évaluation finale di projet: </w:t>
            </w:r>
            <w:r w:rsidRPr="008055AB">
              <w:rPr>
                <w:rFonts w:ascii="Microsoft Sans Serif" w:hAnsi="Microsoft Sans Serif" w:cs="Microsoft Sans Serif"/>
                <w:b/>
                <w:bCs/>
                <w:color w:val="000000"/>
                <w:sz w:val="20"/>
                <w:szCs w:val="20"/>
                <w:lang w:val="fr-FR" w:eastAsia="en-GB"/>
              </w:rPr>
              <w:br/>
            </w:r>
          </w:p>
        </w:tc>
      </w:tr>
      <w:tr w:rsidR="00C0193A" w:rsidRPr="00F37F76" w:rsidTr="003E1E01">
        <w:trPr>
          <w:trHeight w:val="270"/>
        </w:trPr>
        <w:tc>
          <w:tcPr>
            <w:tcW w:w="5719" w:type="dxa"/>
            <w:gridSpan w:val="2"/>
            <w:tcBorders>
              <w:top w:val="nil"/>
              <w:left w:val="nil"/>
              <w:bottom w:val="nil"/>
              <w:right w:val="nil"/>
            </w:tcBorders>
            <w:shd w:val="clear" w:color="auto" w:fill="auto"/>
            <w:vAlign w:val="center"/>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c>
          <w:tcPr>
            <w:tcW w:w="6195" w:type="dxa"/>
            <w:gridSpan w:val="2"/>
            <w:tcBorders>
              <w:top w:val="nil"/>
              <w:left w:val="nil"/>
              <w:bottom w:val="nil"/>
              <w:right w:val="nil"/>
            </w:tcBorders>
            <w:shd w:val="clear" w:color="auto" w:fill="auto"/>
            <w:noWrap/>
            <w:vAlign w:val="bottom"/>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p>
        </w:tc>
        <w:tc>
          <w:tcPr>
            <w:tcW w:w="2545" w:type="dxa"/>
            <w:tcBorders>
              <w:top w:val="nil"/>
              <w:left w:val="nil"/>
              <w:bottom w:val="nil"/>
              <w:right w:val="nil"/>
            </w:tcBorders>
            <w:shd w:val="clear" w:color="auto" w:fill="auto"/>
            <w:noWrap/>
            <w:vAlign w:val="bottom"/>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p>
        </w:tc>
      </w:tr>
      <w:tr w:rsidR="00C0193A" w:rsidRPr="00F37F76" w:rsidTr="003E1E01">
        <w:trPr>
          <w:trHeight w:val="1039"/>
        </w:trPr>
        <w:tc>
          <w:tcPr>
            <w:tcW w:w="14459" w:type="dxa"/>
            <w:gridSpan w:val="5"/>
            <w:tcBorders>
              <w:top w:val="single" w:sz="8" w:space="0" w:color="auto"/>
              <w:left w:val="single" w:sz="8" w:space="0" w:color="auto"/>
              <w:bottom w:val="single" w:sz="8" w:space="0" w:color="auto"/>
              <w:right w:val="single" w:sz="8" w:space="0" w:color="000000"/>
            </w:tcBorders>
            <w:shd w:val="clear" w:color="auto" w:fill="auto"/>
            <w:hideMark/>
          </w:tcPr>
          <w:p w:rsidR="00C0193A" w:rsidRPr="008055AB" w:rsidRDefault="00C0193A" w:rsidP="003E1E01">
            <w:pPr>
              <w:jc w:val="left"/>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b/>
                <w:bCs/>
                <w:color w:val="000000"/>
                <w:sz w:val="20"/>
                <w:szCs w:val="20"/>
                <w:lang w:val="fr-FR" w:eastAsia="en-GB"/>
              </w:rPr>
              <w:lastRenderedPageBreak/>
              <w:t xml:space="preserve">7. Dans le champ d’application et les objectifs du projet, le secteur privé a-t-il adopté des mesures volontaires pour incorporer à la production des considérations liées à la biodiversité ? Si oui, veuillez fournir une brève explication et indiquez particulièrement les secteurs impliqués. </w:t>
            </w:r>
            <w:r w:rsidRPr="008055AB">
              <w:rPr>
                <w:rFonts w:ascii="Microsoft Sans Serif" w:hAnsi="Microsoft Sans Serif" w:cs="Microsoft Sans Serif"/>
                <w:color w:val="000000"/>
                <w:sz w:val="20"/>
                <w:szCs w:val="20"/>
                <w:lang w:val="fr-FR" w:eastAsia="en-GB"/>
              </w:rPr>
              <w:t>Un exemple de cela pourrait être une compagnie minière qui minimise les impacts sur la biodiversité en utilisant des techniques d'exploration à faible impact sur l'environnement et qui élabore des plans pour la restauration de la biodiversité après les explorations dans le cadre du plan de gestion du site.</w:t>
            </w:r>
          </w:p>
        </w:tc>
      </w:tr>
      <w:tr w:rsidR="00C0193A" w:rsidRPr="00F37F76" w:rsidTr="003E1E01">
        <w:trPr>
          <w:trHeight w:val="1005"/>
        </w:trPr>
        <w:tc>
          <w:tcPr>
            <w:tcW w:w="14459" w:type="dxa"/>
            <w:gridSpan w:val="5"/>
            <w:tcBorders>
              <w:top w:val="single" w:sz="8" w:space="0" w:color="auto"/>
              <w:left w:val="single" w:sz="8" w:space="0" w:color="auto"/>
              <w:bottom w:val="single" w:sz="8" w:space="0" w:color="auto"/>
              <w:right w:val="single" w:sz="8" w:space="0" w:color="000000"/>
            </w:tcBorders>
            <w:shd w:val="clear" w:color="auto" w:fill="auto"/>
            <w:hideMark/>
          </w:tcPr>
          <w:p w:rsidR="00C0193A" w:rsidRPr="008055AB" w:rsidRDefault="00C0193A" w:rsidP="003E1E01">
            <w:pPr>
              <w:jc w:val="center"/>
              <w:rPr>
                <w:rFonts w:ascii="Microsoft Sans Serif" w:hAnsi="Microsoft Sans Serif" w:cs="Microsoft Sans Serif"/>
                <w:color w:val="000000"/>
                <w:sz w:val="20"/>
                <w:szCs w:val="20"/>
                <w:lang w:val="fr-FR" w:eastAsia="en-GB"/>
              </w:rPr>
            </w:pPr>
            <w:r w:rsidRPr="008055AB">
              <w:rPr>
                <w:rFonts w:ascii="Microsoft Sans Serif" w:hAnsi="Microsoft Sans Serif" w:cs="Microsoft Sans Serif"/>
                <w:color w:val="000000"/>
                <w:sz w:val="20"/>
                <w:szCs w:val="20"/>
                <w:lang w:val="fr-FR" w:eastAsia="en-GB"/>
              </w:rPr>
              <w:t> </w:t>
            </w:r>
          </w:p>
        </w:tc>
      </w:tr>
    </w:tbl>
    <w:p w:rsidR="00C0193A" w:rsidRPr="008055AB" w:rsidRDefault="00C0193A" w:rsidP="00C0193A">
      <w:pPr>
        <w:rPr>
          <w:b/>
          <w:sz w:val="22"/>
          <w:szCs w:val="22"/>
          <w:lang w:val="fr-FR"/>
        </w:rPr>
      </w:pPr>
    </w:p>
    <w:p w:rsidR="00C0193A" w:rsidRPr="008055AB" w:rsidRDefault="00C0193A" w:rsidP="00C0193A">
      <w:pPr>
        <w:rPr>
          <w:b/>
          <w:sz w:val="22"/>
          <w:szCs w:val="22"/>
          <w:lang w:val="fr-FR"/>
        </w:rPr>
        <w:sectPr w:rsidR="00C0193A" w:rsidRPr="008055AB" w:rsidSect="003E1E01">
          <w:pgSz w:w="15840" w:h="12240" w:orient="landscape" w:code="1"/>
          <w:pgMar w:top="720" w:right="720" w:bottom="720" w:left="720" w:header="720" w:footer="720" w:gutter="0"/>
          <w:paperSrc w:first="15"/>
          <w:cols w:space="720"/>
          <w:docGrid w:linePitch="360"/>
        </w:sectPr>
      </w:pPr>
    </w:p>
    <w:p w:rsidR="00C0193A" w:rsidRPr="008055AB" w:rsidRDefault="00C0193A" w:rsidP="00C0193A">
      <w:pPr>
        <w:pStyle w:val="Titre2"/>
        <w:rPr>
          <w:lang w:val="fr-FR"/>
        </w:rPr>
      </w:pPr>
      <w:bookmarkStart w:id="127" w:name="_Toc387698710"/>
      <w:r w:rsidRPr="008055AB">
        <w:rPr>
          <w:lang w:val="fr-FR"/>
        </w:rPr>
        <w:lastRenderedPageBreak/>
        <w:t>Annexe VI : Résumés des critères de sélection environnementale et sociale</w:t>
      </w:r>
      <w:bookmarkEnd w:id="127"/>
    </w:p>
    <w:p w:rsidR="00C0193A" w:rsidRPr="008055AB" w:rsidRDefault="00C0193A" w:rsidP="00C0193A">
      <w:pPr>
        <w:rPr>
          <w:b/>
          <w:sz w:val="22"/>
          <w:szCs w:val="22"/>
          <w:lang w:val="fr-FR"/>
        </w:rPr>
      </w:pPr>
    </w:p>
    <w:p w:rsidR="00C0193A" w:rsidRPr="008055AB" w:rsidRDefault="00C0193A" w:rsidP="00C0193A">
      <w:pPr>
        <w:rPr>
          <w:b/>
          <w:sz w:val="22"/>
          <w:szCs w:val="22"/>
          <w:lang w:val="fr-FR"/>
        </w:rPr>
      </w:pPr>
      <w:r w:rsidRPr="008055AB">
        <w:rPr>
          <w:b/>
          <w:noProof/>
          <w:sz w:val="22"/>
          <w:szCs w:val="22"/>
          <w:lang w:val="fr-FR" w:eastAsia="fr-FR"/>
        </w:rPr>
        <w:drawing>
          <wp:anchor distT="0" distB="0" distL="114300" distR="114300" simplePos="0" relativeHeight="251675648" behindDoc="0" locked="0" layoutInCell="1" allowOverlap="1">
            <wp:simplePos x="0" y="0"/>
            <wp:positionH relativeFrom="column">
              <wp:posOffset>-201667</wp:posOffset>
            </wp:positionH>
            <wp:positionV relativeFrom="paragraph">
              <wp:posOffset>-766</wp:posOffset>
            </wp:positionV>
            <wp:extent cx="6077106" cy="7551682"/>
            <wp:effectExtent l="1905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6086804" cy="7563733"/>
                    </a:xfrm>
                    <a:prstGeom prst="rect">
                      <a:avLst/>
                    </a:prstGeom>
                    <a:noFill/>
                    <a:ln w="9525">
                      <a:noFill/>
                      <a:miter lim="800000"/>
                      <a:headEnd/>
                      <a:tailEnd/>
                    </a:ln>
                  </pic:spPr>
                </pic:pic>
              </a:graphicData>
            </a:graphic>
          </wp:anchor>
        </w:drawing>
      </w:r>
      <w:r w:rsidRPr="008055AB">
        <w:rPr>
          <w:b/>
          <w:sz w:val="22"/>
          <w:szCs w:val="22"/>
          <w:lang w:val="fr-FR"/>
        </w:rPr>
        <w:br w:type="page"/>
      </w:r>
    </w:p>
    <w:p w:rsidR="007B1CA9" w:rsidRPr="008055AB" w:rsidRDefault="00F03D74" w:rsidP="007B1CA9">
      <w:pPr>
        <w:pStyle w:val="Titre2"/>
        <w:keepNext w:val="0"/>
        <w:widowControl w:val="0"/>
        <w:autoSpaceDE w:val="0"/>
        <w:autoSpaceDN w:val="0"/>
        <w:adjustRightInd w:val="0"/>
        <w:spacing w:before="120" w:after="240"/>
        <w:ind w:left="720" w:hanging="360"/>
        <w:jc w:val="center"/>
        <w:rPr>
          <w:lang w:val="fr-FR"/>
        </w:rPr>
      </w:pPr>
      <w:bookmarkStart w:id="128" w:name="_Toc387698711"/>
      <w:r w:rsidRPr="008055AB">
        <w:rPr>
          <w:lang w:val="fr-FR"/>
        </w:rPr>
        <w:lastRenderedPageBreak/>
        <w:t>Annexe VII :</w:t>
      </w:r>
      <w:r w:rsidR="000A1CB3" w:rsidRPr="008055AB">
        <w:rPr>
          <w:lang w:val="fr-FR"/>
        </w:rPr>
        <w:t> Lettre</w:t>
      </w:r>
      <w:r w:rsidR="00AC066C">
        <w:rPr>
          <w:lang w:val="fr-FR"/>
        </w:rPr>
        <w:t xml:space="preserve"> de désignation du Directeur National du P</w:t>
      </w:r>
      <w:r w:rsidR="007B1CA9" w:rsidRPr="008055AB">
        <w:rPr>
          <w:lang w:val="fr-FR"/>
        </w:rPr>
        <w:t>rojet</w:t>
      </w:r>
      <w:bookmarkEnd w:id="128"/>
      <w:r w:rsidR="00AC066C">
        <w:rPr>
          <w:lang w:val="fr-FR"/>
        </w:rPr>
        <w:t xml:space="preserve"> (DNP)</w:t>
      </w:r>
    </w:p>
    <w:p w:rsidR="007B1CA9" w:rsidRPr="008055AB" w:rsidRDefault="007B1CA9" w:rsidP="007B1CA9">
      <w:pPr>
        <w:spacing w:before="120" w:after="120" w:line="276" w:lineRule="auto"/>
        <w:rPr>
          <w:rFonts w:cs="Arial"/>
          <w:lang w:val="fr-FR"/>
        </w:rPr>
      </w:pPr>
      <w:r w:rsidRPr="008055AB">
        <w:rPr>
          <w:rFonts w:cs="Arial"/>
          <w:lang w:val="fr-FR"/>
        </w:rPr>
        <w:t>Monsieur le Représentant Résident du PNUD,</w:t>
      </w:r>
    </w:p>
    <w:p w:rsidR="007B1CA9" w:rsidRPr="00DA5254" w:rsidRDefault="007B1CA9" w:rsidP="007B1CA9">
      <w:pPr>
        <w:spacing w:before="120" w:after="240" w:line="276" w:lineRule="auto"/>
        <w:rPr>
          <w:rFonts w:cs="Arial"/>
          <w:bCs/>
          <w:u w:val="single"/>
          <w:lang w:val="fr-FR"/>
        </w:rPr>
      </w:pPr>
      <w:r w:rsidRPr="00DA5254">
        <w:rPr>
          <w:rFonts w:cs="Arial"/>
          <w:bCs/>
          <w:u w:val="single"/>
          <w:lang w:val="fr-FR"/>
        </w:rPr>
        <w:t xml:space="preserve">Objet : Autorité de gestion financière du Projet « Une Approche d’Economie Circulaire pour la Conservation de l’Agro-Biodiversité dans la région du SMD  »  </w:t>
      </w:r>
    </w:p>
    <w:p w:rsidR="007B1CA9" w:rsidRPr="00DA5254" w:rsidRDefault="007B1CA9" w:rsidP="007B1CA9">
      <w:pPr>
        <w:spacing w:before="120" w:after="120"/>
        <w:rPr>
          <w:rFonts w:cs="Arial"/>
          <w:bCs/>
          <w:u w:val="single"/>
          <w:lang w:val="fr-FR"/>
        </w:rPr>
      </w:pPr>
      <w:proofErr w:type="spellStart"/>
      <w:r w:rsidRPr="00DA5254">
        <w:rPr>
          <w:rFonts w:cs="Arial"/>
          <w:bCs/>
          <w:u w:val="single"/>
          <w:lang w:val="fr-FR"/>
        </w:rPr>
        <w:t>Award</w:t>
      </w:r>
      <w:proofErr w:type="spellEnd"/>
      <w:r w:rsidRPr="00DA5254">
        <w:rPr>
          <w:rFonts w:cs="Arial"/>
          <w:bCs/>
          <w:u w:val="single"/>
          <w:lang w:val="fr-FR"/>
        </w:rPr>
        <w:t xml:space="preserve"> ID : </w:t>
      </w:r>
      <w:r w:rsidR="00447C61" w:rsidRPr="00DA5254">
        <w:rPr>
          <w:rFonts w:cs="Arial"/>
          <w:bCs/>
          <w:u w:val="single"/>
          <w:lang w:val="fr-FR"/>
        </w:rPr>
        <w:t>00080094</w:t>
      </w:r>
    </w:p>
    <w:p w:rsidR="007B1CA9" w:rsidRPr="00DA5254" w:rsidRDefault="007B1CA9" w:rsidP="007B1CA9">
      <w:pPr>
        <w:spacing w:before="120" w:after="120"/>
        <w:rPr>
          <w:rFonts w:cs="Arial"/>
          <w:bCs/>
          <w:u w:val="single"/>
          <w:lang w:val="fr-FR"/>
        </w:rPr>
      </w:pPr>
      <w:r w:rsidRPr="00DA5254">
        <w:rPr>
          <w:rFonts w:cs="Arial"/>
          <w:bCs/>
          <w:u w:val="single"/>
          <w:lang w:val="fr-FR"/>
        </w:rPr>
        <w:t xml:space="preserve">Project ID: </w:t>
      </w:r>
      <w:r w:rsidR="00447C61" w:rsidRPr="00DA5254">
        <w:rPr>
          <w:rFonts w:cs="Arial"/>
          <w:bCs/>
          <w:u w:val="single"/>
          <w:lang w:val="fr-FR"/>
        </w:rPr>
        <w:t>00089921</w:t>
      </w:r>
    </w:p>
    <w:p w:rsidR="007B1CA9" w:rsidRPr="008055AB" w:rsidRDefault="007B1CA9" w:rsidP="007B1CA9">
      <w:pPr>
        <w:spacing w:before="120" w:after="120" w:line="276" w:lineRule="auto"/>
        <w:ind w:firstLine="709"/>
        <w:rPr>
          <w:rFonts w:cs="Arial"/>
          <w:lang w:val="fr-FR"/>
        </w:rPr>
      </w:pPr>
      <w:r w:rsidRPr="008055AB">
        <w:rPr>
          <w:rFonts w:cs="Arial"/>
          <w:lang w:val="fr-FR"/>
        </w:rPr>
        <w:t>J’ai l’honneur de vous informer que [Nom, Titre, Institution], a été désigné en qualité de Directeur National du Projet « </w:t>
      </w:r>
      <w:r w:rsidRPr="008055AB">
        <w:rPr>
          <w:rFonts w:cs="Arial"/>
          <w:bCs/>
          <w:lang w:val="fr-FR"/>
        </w:rPr>
        <w:t>Une Approche d’Economie Circulaire pour la Conservation de l’Agro-Biodiversité dans la région du SMD </w:t>
      </w:r>
      <w:r w:rsidRPr="008055AB">
        <w:rPr>
          <w:rFonts w:cs="Arial"/>
          <w:lang w:val="fr-FR"/>
        </w:rPr>
        <w:t xml:space="preserve"> ». </w:t>
      </w:r>
    </w:p>
    <w:p w:rsidR="007B1CA9" w:rsidRPr="008055AB" w:rsidRDefault="007B1CA9" w:rsidP="007B1CA9">
      <w:pPr>
        <w:spacing w:before="120" w:after="120" w:line="276" w:lineRule="auto"/>
        <w:ind w:firstLine="709"/>
        <w:rPr>
          <w:rFonts w:cs="Arial"/>
          <w:lang w:val="fr-FR"/>
        </w:rPr>
      </w:pPr>
      <w:r w:rsidRPr="008055AB">
        <w:rPr>
          <w:rFonts w:cs="Arial"/>
          <w:lang w:val="fr-FR"/>
        </w:rPr>
        <w:t>A ce titre, [Nom]</w:t>
      </w:r>
      <w:r w:rsidRPr="008055AB">
        <w:rPr>
          <w:color w:val="1F497D"/>
          <w:lang w:val="fr-FR"/>
        </w:rPr>
        <w:t xml:space="preserve"> </w:t>
      </w:r>
      <w:r w:rsidRPr="008055AB">
        <w:rPr>
          <w:rFonts w:cs="Arial"/>
          <w:lang w:val="fr-FR"/>
        </w:rPr>
        <w:t xml:space="preserve">est autorisé par l’Agence de Développement Agricole (ADA) à gérer toutes les questions </w:t>
      </w:r>
      <w:r w:rsidRPr="008055AB">
        <w:rPr>
          <w:rFonts w:cs="Arial"/>
          <w:szCs w:val="22"/>
          <w:lang w:val="fr-FR"/>
        </w:rPr>
        <w:t>administratives et financières relatives au projet cité ci-dessus, ainsi que les éventuelles révisions budgétaires afférentes au plan de travail, conformément aux arrangements de gestion de projet définis dans le document de projet du « </w:t>
      </w:r>
      <w:r w:rsidRPr="008055AB">
        <w:rPr>
          <w:rFonts w:cs="Arial"/>
          <w:lang w:val="fr-FR"/>
        </w:rPr>
        <w:t>« </w:t>
      </w:r>
      <w:r w:rsidRPr="008055AB">
        <w:rPr>
          <w:rFonts w:cs="Arial"/>
          <w:bCs/>
          <w:lang w:val="fr-FR"/>
        </w:rPr>
        <w:t>Une Approche d’Economie Circulaire pour la Conservation de l’Agro-Biodiversité dans la région du SMD</w:t>
      </w:r>
      <w:r w:rsidRPr="008055AB">
        <w:rPr>
          <w:rFonts w:cs="Arial"/>
          <w:szCs w:val="22"/>
          <w:lang w:val="fr-FR"/>
        </w:rPr>
        <w:t xml:space="preserve"> » signé le [Date], dans le cadre de l’accord de base signé entre le Gouvernement du Maroc et le PNUD. </w:t>
      </w:r>
    </w:p>
    <w:p w:rsidR="007B1CA9" w:rsidRPr="008055AB" w:rsidRDefault="007B1CA9" w:rsidP="007B1CA9">
      <w:pPr>
        <w:spacing w:line="276" w:lineRule="auto"/>
        <w:rPr>
          <w:rFonts w:cs="Arial"/>
          <w:szCs w:val="22"/>
          <w:lang w:val="fr-FR"/>
        </w:rPr>
      </w:pPr>
      <w:r w:rsidRPr="008055AB">
        <w:rPr>
          <w:rFonts w:cs="Arial"/>
          <w:szCs w:val="22"/>
          <w:lang w:val="fr-FR"/>
        </w:rPr>
        <w:t>Le Directeur National de Projet émet et/ou signe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Les autorisations de paiement (FACE d’avance ou de paiement), pièces écrites établies au titre des activités du projet et conformément au plan de travail signé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Les Demandes de Paiement Direct (DPD) (en cas de besoin)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Les Rapports combinés de dépenses (CDR) ;</w:t>
      </w:r>
    </w:p>
    <w:p w:rsidR="007B1CA9" w:rsidRPr="008055AB" w:rsidRDefault="007B1CA9" w:rsidP="007B1CA9">
      <w:pPr>
        <w:pStyle w:val="Paragraphedeliste"/>
        <w:numPr>
          <w:ilvl w:val="0"/>
          <w:numId w:val="34"/>
        </w:numPr>
        <w:spacing w:after="200" w:line="276" w:lineRule="auto"/>
        <w:contextualSpacing/>
        <w:rPr>
          <w:rFonts w:cs="Arial"/>
        </w:rPr>
      </w:pPr>
      <w:r w:rsidRPr="008055AB">
        <w:rPr>
          <w:rFonts w:cs="Arial"/>
        </w:rPr>
        <w:t xml:space="preserve">Un </w:t>
      </w:r>
      <w:proofErr w:type="spellStart"/>
      <w:r w:rsidRPr="008055AB">
        <w:rPr>
          <w:rFonts w:cs="Arial"/>
        </w:rPr>
        <w:t>inventaire</w:t>
      </w:r>
      <w:proofErr w:type="spellEnd"/>
      <w:r w:rsidRPr="008055AB">
        <w:rPr>
          <w:rFonts w:cs="Arial"/>
        </w:rPr>
        <w:t xml:space="preserve"> </w:t>
      </w:r>
      <w:proofErr w:type="spellStart"/>
      <w:r w:rsidRPr="008055AB">
        <w:rPr>
          <w:rFonts w:cs="Arial"/>
        </w:rPr>
        <w:t>d’équipement</w:t>
      </w:r>
      <w:proofErr w:type="spellEnd"/>
      <w:r w:rsidRPr="008055AB">
        <w:rPr>
          <w:rFonts w:cs="Arial"/>
        </w:rPr>
        <w:t xml:space="preserve"> </w:t>
      </w:r>
      <w:proofErr w:type="spellStart"/>
      <w:r w:rsidRPr="008055AB">
        <w:rPr>
          <w:rFonts w:cs="Arial"/>
        </w:rPr>
        <w:t>périodique</w:t>
      </w:r>
      <w:proofErr w:type="spellEnd"/>
      <w:r w:rsidRPr="008055AB">
        <w:rPr>
          <w:rFonts w:cs="Arial"/>
        </w:rPr>
        <w:t> ;</w:t>
      </w:r>
    </w:p>
    <w:p w:rsidR="007B1CA9" w:rsidRPr="008055AB" w:rsidRDefault="007B1CA9" w:rsidP="007B1CA9">
      <w:pPr>
        <w:pStyle w:val="Paragraphedeliste"/>
        <w:numPr>
          <w:ilvl w:val="0"/>
          <w:numId w:val="34"/>
        </w:numPr>
        <w:spacing w:after="200" w:line="276" w:lineRule="auto"/>
        <w:contextualSpacing/>
        <w:rPr>
          <w:rFonts w:cs="Arial"/>
        </w:rPr>
      </w:pPr>
      <w:proofErr w:type="gramStart"/>
      <w:r w:rsidRPr="008055AB">
        <w:rPr>
          <w:rFonts w:cs="Arial"/>
        </w:rPr>
        <w:t>Un</w:t>
      </w:r>
      <w:proofErr w:type="gramEnd"/>
      <w:r w:rsidRPr="008055AB">
        <w:rPr>
          <w:rFonts w:cs="Arial"/>
        </w:rPr>
        <w:t xml:space="preserve"> </w:t>
      </w:r>
      <w:proofErr w:type="spellStart"/>
      <w:r w:rsidRPr="008055AB">
        <w:rPr>
          <w:rFonts w:cs="Arial"/>
        </w:rPr>
        <w:t>inventaire</w:t>
      </w:r>
      <w:proofErr w:type="spellEnd"/>
      <w:r w:rsidRPr="008055AB">
        <w:rPr>
          <w:rFonts w:cs="Arial"/>
        </w:rPr>
        <w:t xml:space="preserve"> </w:t>
      </w:r>
      <w:proofErr w:type="spellStart"/>
      <w:r w:rsidRPr="008055AB">
        <w:rPr>
          <w:rFonts w:cs="Arial"/>
        </w:rPr>
        <w:t>général</w:t>
      </w:r>
      <w:proofErr w:type="spellEnd"/>
      <w:r w:rsidRPr="008055AB">
        <w:rPr>
          <w:rFonts w:cs="Arial"/>
        </w:rPr>
        <w:t xml:space="preserve"> </w:t>
      </w:r>
      <w:proofErr w:type="spellStart"/>
      <w:r w:rsidRPr="008055AB">
        <w:rPr>
          <w:rFonts w:cs="Arial"/>
        </w:rPr>
        <w:t>d’équipement</w:t>
      </w:r>
      <w:proofErr w:type="spellEnd"/>
      <w:r w:rsidRPr="008055AB">
        <w:rPr>
          <w:rFonts w:cs="Arial"/>
        </w:rPr>
        <w:t>.</w:t>
      </w:r>
    </w:p>
    <w:p w:rsidR="007B1CA9" w:rsidRPr="008055AB" w:rsidRDefault="007B1CA9" w:rsidP="007B1CA9">
      <w:pPr>
        <w:spacing w:line="276" w:lineRule="auto"/>
        <w:rPr>
          <w:rFonts w:cs="Arial"/>
          <w:szCs w:val="22"/>
          <w:lang w:val="fr-FR"/>
        </w:rPr>
      </w:pPr>
      <w:r w:rsidRPr="008055AB">
        <w:rPr>
          <w:rFonts w:cs="Arial"/>
          <w:szCs w:val="22"/>
          <w:lang w:val="fr-FR"/>
        </w:rPr>
        <w:t>Le Directeur National du Projet soumet au Représentant résident du PNUD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Le plan de travail annuel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Des rapports d‘activités trimestriels et annuels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Des rapports financiers trimestriels et annuels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Un rapport final du projet (à la fin de l’avant dernier trimestre précédant la clôture opérationnelle du projet)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Les rapports de suivi des recommandations de l’audit et de l’évaluation ;</w:t>
      </w:r>
    </w:p>
    <w:p w:rsidR="007B1CA9" w:rsidRPr="008055AB" w:rsidRDefault="007B1CA9" w:rsidP="007B1CA9">
      <w:pPr>
        <w:pStyle w:val="Paragraphedeliste"/>
        <w:numPr>
          <w:ilvl w:val="0"/>
          <w:numId w:val="34"/>
        </w:numPr>
        <w:spacing w:after="200" w:line="276" w:lineRule="auto"/>
        <w:contextualSpacing/>
        <w:rPr>
          <w:rFonts w:cs="Arial"/>
          <w:lang w:val="fr-FR"/>
        </w:rPr>
      </w:pPr>
      <w:r w:rsidRPr="008055AB">
        <w:rPr>
          <w:rFonts w:cs="Arial"/>
          <w:lang w:val="fr-FR"/>
        </w:rPr>
        <w:t>Une requête pour le transfert officiel des équipements de projet.</w:t>
      </w:r>
    </w:p>
    <w:p w:rsidR="007B1CA9" w:rsidRPr="008055AB" w:rsidRDefault="007B1CA9" w:rsidP="007B1CA9">
      <w:pPr>
        <w:spacing w:line="276" w:lineRule="auto"/>
        <w:rPr>
          <w:rFonts w:cs="Arial"/>
          <w:lang w:val="fr-FR"/>
        </w:rPr>
      </w:pPr>
      <w:r w:rsidRPr="008055AB">
        <w:rPr>
          <w:rFonts w:cs="Arial"/>
          <w:szCs w:val="22"/>
          <w:lang w:val="fr-FR"/>
        </w:rPr>
        <w:t xml:space="preserve">Les spécimens de signature (y compris le paraphe) de </w:t>
      </w:r>
      <w:r w:rsidRPr="008055AB">
        <w:rPr>
          <w:rFonts w:cs="Arial"/>
          <w:lang w:val="fr-FR"/>
        </w:rPr>
        <w:t>[Nom] figurent en pièce jointe.</w:t>
      </w:r>
    </w:p>
    <w:p w:rsidR="007B1CA9" w:rsidRPr="008055AB" w:rsidRDefault="007B1CA9" w:rsidP="007B1CA9">
      <w:pPr>
        <w:tabs>
          <w:tab w:val="left" w:pos="4680"/>
          <w:tab w:val="left" w:pos="4770"/>
        </w:tabs>
        <w:ind w:left="4680" w:hanging="4680"/>
        <w:jc w:val="left"/>
        <w:rPr>
          <w:lang w:val="fr-FR"/>
        </w:rPr>
      </w:pPr>
    </w:p>
    <w:p w:rsidR="007B1CA9" w:rsidRPr="008055AB" w:rsidRDefault="007B1CA9" w:rsidP="007B1CA9">
      <w:pPr>
        <w:tabs>
          <w:tab w:val="left" w:pos="4680"/>
          <w:tab w:val="left" w:pos="4770"/>
        </w:tabs>
        <w:ind w:left="4680" w:hanging="4680"/>
        <w:jc w:val="left"/>
        <w:rPr>
          <w:lang w:val="fr-FR"/>
        </w:rPr>
      </w:pPr>
      <w:r w:rsidRPr="008055AB">
        <w:rPr>
          <w:lang w:val="fr-FR"/>
        </w:rPr>
        <w:t>(Signature)</w:t>
      </w:r>
      <w:r w:rsidRPr="008055AB">
        <w:rPr>
          <w:lang w:val="fr-FR"/>
        </w:rPr>
        <w:tab/>
      </w:r>
    </w:p>
    <w:p w:rsidR="007B1CA9" w:rsidRPr="008055AB" w:rsidRDefault="007B1CA9" w:rsidP="007B1CA9">
      <w:pPr>
        <w:tabs>
          <w:tab w:val="left" w:pos="4680"/>
          <w:tab w:val="left" w:pos="4770"/>
        </w:tabs>
        <w:ind w:left="4680" w:hanging="4680"/>
        <w:jc w:val="left"/>
        <w:rPr>
          <w:lang w:val="fr-FR"/>
        </w:rPr>
      </w:pPr>
      <w:r w:rsidRPr="008055AB">
        <w:rPr>
          <w:lang w:val="fr-FR"/>
        </w:rPr>
        <w:t>Nom :</w:t>
      </w:r>
      <w:r w:rsidRPr="008055AB">
        <w:rPr>
          <w:lang w:val="fr-FR"/>
        </w:rPr>
        <w:tab/>
      </w:r>
    </w:p>
    <w:p w:rsidR="007B1CA9" w:rsidRPr="008055AB" w:rsidRDefault="007B1CA9" w:rsidP="007B1CA9">
      <w:pPr>
        <w:ind w:left="4680" w:hanging="4680"/>
        <w:jc w:val="left"/>
        <w:rPr>
          <w:lang w:val="fr-FR"/>
        </w:rPr>
      </w:pPr>
      <w:r w:rsidRPr="008055AB">
        <w:rPr>
          <w:lang w:val="fr-FR"/>
        </w:rPr>
        <w:t>Titre :</w:t>
      </w:r>
      <w:r w:rsidRPr="008055AB">
        <w:rPr>
          <w:lang w:val="fr-FR"/>
        </w:rPr>
        <w:tab/>
      </w:r>
    </w:p>
    <w:p w:rsidR="007B1CA9" w:rsidRPr="008055AB" w:rsidRDefault="007B1CA9" w:rsidP="007B1CA9">
      <w:pPr>
        <w:rPr>
          <w:lang w:val="fr-FR"/>
        </w:rPr>
      </w:pPr>
      <w:r w:rsidRPr="008055AB">
        <w:rPr>
          <w:lang w:val="fr-FR"/>
        </w:rPr>
        <w:t>Date :</w:t>
      </w:r>
    </w:p>
    <w:p w:rsidR="000A1CB3" w:rsidRPr="008055AB" w:rsidRDefault="00AF561C" w:rsidP="000A1CB3">
      <w:pPr>
        <w:rPr>
          <w:b/>
          <w:iCs/>
          <w:sz w:val="28"/>
          <w:lang w:val="fr-FR"/>
        </w:rPr>
      </w:pPr>
      <w:r w:rsidRPr="008055AB">
        <w:rPr>
          <w:b/>
          <w:iCs/>
          <w:sz w:val="28"/>
          <w:lang w:val="fr-FR"/>
        </w:rPr>
        <w:lastRenderedPageBreak/>
        <w:t xml:space="preserve">Annexe VIII : </w:t>
      </w:r>
      <w:bookmarkStart w:id="129" w:name="_Toc384305901"/>
      <w:r w:rsidRPr="008055AB">
        <w:rPr>
          <w:b/>
          <w:iCs/>
          <w:sz w:val="28"/>
          <w:lang w:val="fr-FR"/>
        </w:rPr>
        <w:t>Accord de participation aux cou</w:t>
      </w:r>
      <w:r w:rsidR="006657E6">
        <w:rPr>
          <w:b/>
          <w:iCs/>
          <w:sz w:val="28"/>
          <w:lang w:val="fr-FR"/>
        </w:rPr>
        <w:t>ts de tierces parties entre le G</w:t>
      </w:r>
      <w:r w:rsidRPr="008055AB">
        <w:rPr>
          <w:b/>
          <w:iCs/>
          <w:sz w:val="28"/>
          <w:lang w:val="fr-FR"/>
        </w:rPr>
        <w:t xml:space="preserve">ouvernement du </w:t>
      </w:r>
      <w:r w:rsidR="00CF178B" w:rsidRPr="008055AB">
        <w:rPr>
          <w:b/>
          <w:iCs/>
          <w:sz w:val="28"/>
          <w:lang w:val="fr-FR"/>
        </w:rPr>
        <w:t>Maroc</w:t>
      </w:r>
      <w:r w:rsidRPr="008055AB">
        <w:rPr>
          <w:b/>
          <w:iCs/>
          <w:sz w:val="28"/>
          <w:lang w:val="fr-FR"/>
        </w:rPr>
        <w:t xml:space="preserve"> et le programme des nations unies pour le </w:t>
      </w:r>
      <w:bookmarkEnd w:id="129"/>
      <w:r w:rsidR="00CF178B" w:rsidRPr="008055AB">
        <w:rPr>
          <w:b/>
          <w:iCs/>
          <w:sz w:val="28"/>
          <w:lang w:val="fr-FR"/>
        </w:rPr>
        <w:t>développement</w:t>
      </w:r>
    </w:p>
    <w:p w:rsidR="000A1CB3" w:rsidRPr="008055AB" w:rsidRDefault="000A1CB3" w:rsidP="000A1CB3">
      <w:pPr>
        <w:rPr>
          <w:b/>
          <w:lang w:val="fr-FR"/>
        </w:rPr>
      </w:pPr>
    </w:p>
    <w:p w:rsidR="000A1CB3" w:rsidRPr="008055AB" w:rsidRDefault="000A1CB3" w:rsidP="000A1CB3">
      <w:pPr>
        <w:rPr>
          <w:lang w:val="fr-FR"/>
        </w:rPr>
      </w:pPr>
      <w:r w:rsidRPr="008055AB">
        <w:rPr>
          <w:lang w:val="fr-FR"/>
        </w:rPr>
        <w:t>CONSIDERANT que le Programme des Nations Unies pour le Développement (ci-après le « PNUD ») et le gouvernement du Royaume du Maroc (ci-après le « gouvernement ») ont accepté de coopérer pour mettre en place un Programme d’accompagnement pour la valorisation durable des ksour et kasbah au Maroc (ci-après « le programme »), comme décrit dans le document de projet « Programme d’accompagnement pour la valorisation durable des ksour et kasbah », au Maroc, et soumis au gouvernement pour information ;</w:t>
      </w:r>
    </w:p>
    <w:p w:rsidR="000A1CB3" w:rsidRPr="008055AB" w:rsidRDefault="000A1CB3" w:rsidP="000A1CB3">
      <w:pPr>
        <w:rPr>
          <w:lang w:val="fr-FR"/>
        </w:rPr>
      </w:pPr>
    </w:p>
    <w:p w:rsidR="000A1CB3" w:rsidRPr="008055AB" w:rsidRDefault="000A1CB3" w:rsidP="000A1CB3">
      <w:pPr>
        <w:rPr>
          <w:lang w:val="fr-FR"/>
        </w:rPr>
      </w:pPr>
      <w:r w:rsidRPr="008055AB">
        <w:rPr>
          <w:lang w:val="fr-FR"/>
        </w:rPr>
        <w:t>CONSIDERANT que le Gouvernement a dument informé le PNUD de sa volonté de contribuer financièrement (ci-après la « contribution ») au PNUD sur la base d’une participation aux coûts afin d’augmenter les ressources disponibles pour le Programme d’accompagnement pour la valorisation durable des ksour et kasbah ;</w:t>
      </w:r>
    </w:p>
    <w:p w:rsidR="000A1CB3" w:rsidRPr="008055AB" w:rsidRDefault="000A1CB3" w:rsidP="000A1CB3">
      <w:pPr>
        <w:rPr>
          <w:lang w:val="fr-FR"/>
        </w:rPr>
      </w:pPr>
    </w:p>
    <w:p w:rsidR="000A1CB3" w:rsidRPr="008055AB" w:rsidRDefault="000A1CB3" w:rsidP="000A1CB3">
      <w:pPr>
        <w:rPr>
          <w:lang w:val="fr-FR"/>
        </w:rPr>
      </w:pPr>
      <w:r w:rsidRPr="008055AB">
        <w:rPr>
          <w:lang w:val="fr-FR"/>
        </w:rPr>
        <w:t>CONSIDERANT que le PNUD désignera un partenaire pour la réalisation du Programme d’accompagnement pour la valorisation durable des ksour et kasbah (ci-après le « partenaire de réalisation ») ;</w:t>
      </w:r>
    </w:p>
    <w:p w:rsidR="000A1CB3" w:rsidRPr="008055AB" w:rsidRDefault="000A1CB3" w:rsidP="000A1CB3">
      <w:pPr>
        <w:rPr>
          <w:lang w:val="fr-FR"/>
        </w:rPr>
      </w:pPr>
    </w:p>
    <w:p w:rsidR="000A1CB3" w:rsidRPr="008055AB" w:rsidRDefault="000A1CB3" w:rsidP="000A1CB3">
      <w:pPr>
        <w:rPr>
          <w:lang w:val="fr-FR"/>
        </w:rPr>
      </w:pPr>
      <w:r w:rsidRPr="008055AB">
        <w:rPr>
          <w:lang w:val="fr-FR"/>
        </w:rPr>
        <w:tab/>
        <w:t>Le PNUD et le Gouvernement ont convenus de ce qui suit :</w:t>
      </w:r>
    </w:p>
    <w:p w:rsidR="000A1CB3" w:rsidRPr="008055AB" w:rsidRDefault="000A1CB3" w:rsidP="000A1CB3">
      <w:pPr>
        <w:rPr>
          <w:lang w:val="fr-FR"/>
        </w:rPr>
      </w:pPr>
    </w:p>
    <w:p w:rsidR="000A1CB3" w:rsidRPr="008055AB" w:rsidRDefault="000A1CB3" w:rsidP="000A1CB3">
      <w:pPr>
        <w:rPr>
          <w:b/>
          <w:u w:val="single"/>
        </w:rPr>
      </w:pPr>
      <w:proofErr w:type="gramStart"/>
      <w:r w:rsidRPr="008055AB">
        <w:rPr>
          <w:b/>
          <w:u w:val="single"/>
        </w:rPr>
        <w:t>Article premier.</w:t>
      </w:r>
      <w:proofErr w:type="gramEnd"/>
    </w:p>
    <w:p w:rsidR="000A1CB3" w:rsidRPr="008055AB" w:rsidRDefault="000A1CB3" w:rsidP="000A1CB3">
      <w:pPr>
        <w:rPr>
          <w:b/>
          <w:u w:val="single"/>
        </w:rPr>
      </w:pPr>
    </w:p>
    <w:p w:rsidR="000A1CB3" w:rsidRPr="008055AB" w:rsidRDefault="000A1CB3" w:rsidP="000A1CB3">
      <w:pPr>
        <w:pStyle w:val="Paragraphedeliste"/>
        <w:numPr>
          <w:ilvl w:val="0"/>
          <w:numId w:val="38"/>
        </w:numPr>
        <w:contextualSpacing/>
        <w:rPr>
          <w:lang w:val="fr-FR"/>
        </w:rPr>
      </w:pPr>
      <w:r w:rsidRPr="008055AB">
        <w:rPr>
          <w:lang w:val="fr-FR"/>
        </w:rPr>
        <w:t xml:space="preserve">Le gouvernement versera au PNUD, selon les dispositions du paragraphe 2 de cet Article, une somme de </w:t>
      </w:r>
      <w:r w:rsidR="00BF19B0" w:rsidRPr="008055AB">
        <w:rPr>
          <w:lang w:val="fr-FR"/>
        </w:rPr>
        <w:t>(à préciser</w:t>
      </w:r>
      <w:r w:rsidRPr="008055AB">
        <w:rPr>
          <w:lang w:val="fr-FR"/>
        </w:rPr>
        <w:t>).</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38"/>
        </w:numPr>
        <w:contextualSpacing/>
        <w:rPr>
          <w:lang w:val="fr-FR"/>
        </w:rPr>
      </w:pPr>
      <w:r w:rsidRPr="008055AB">
        <w:rPr>
          <w:lang w:val="fr-FR"/>
        </w:rPr>
        <w:t xml:space="preserve">Le gouvernement déposera sa contribution, conformément à l’échéancier ci-dessous, sur le compte UNDP-REPRESENTATIVE (DIRHAM) A/C à la Citibank (Maghreb), agence de Rabat, 2 rue </w:t>
      </w:r>
      <w:proofErr w:type="spellStart"/>
      <w:r w:rsidRPr="008055AB">
        <w:rPr>
          <w:lang w:val="fr-FR"/>
        </w:rPr>
        <w:t>Elmaoussil</w:t>
      </w:r>
      <w:proofErr w:type="spellEnd"/>
      <w:r w:rsidRPr="008055AB">
        <w:rPr>
          <w:lang w:val="fr-FR"/>
        </w:rPr>
        <w:t>.</w:t>
      </w:r>
    </w:p>
    <w:p w:rsidR="000A1CB3" w:rsidRPr="008055AB" w:rsidRDefault="000A1CB3" w:rsidP="000A1CB3">
      <w:pPr>
        <w:pStyle w:val="Paragraphedeliste"/>
        <w:rPr>
          <w:lang w:val="fr-FR"/>
        </w:rPr>
      </w:pPr>
    </w:p>
    <w:tbl>
      <w:tblPr>
        <w:tblStyle w:val="Grilledutableau"/>
        <w:tblW w:w="0" w:type="auto"/>
        <w:tblInd w:w="817" w:type="dxa"/>
        <w:tblLook w:val="04A0"/>
      </w:tblPr>
      <w:tblGrid>
        <w:gridCol w:w="1985"/>
        <w:gridCol w:w="1948"/>
        <w:gridCol w:w="2375"/>
        <w:gridCol w:w="2375"/>
      </w:tblGrid>
      <w:tr w:rsidR="000A1CB3" w:rsidRPr="008055AB" w:rsidTr="00136020">
        <w:tc>
          <w:tcPr>
            <w:tcW w:w="1985" w:type="dxa"/>
          </w:tcPr>
          <w:p w:rsidR="000A1CB3" w:rsidRPr="008055AB" w:rsidRDefault="000A1CB3" w:rsidP="00136020">
            <w:r w:rsidRPr="008055AB">
              <w:t xml:space="preserve">Code </w:t>
            </w:r>
            <w:proofErr w:type="spellStart"/>
            <w:r w:rsidRPr="008055AB">
              <w:t>banque</w:t>
            </w:r>
            <w:proofErr w:type="spellEnd"/>
          </w:p>
        </w:tc>
        <w:tc>
          <w:tcPr>
            <w:tcW w:w="1948" w:type="dxa"/>
          </w:tcPr>
          <w:p w:rsidR="000A1CB3" w:rsidRPr="008055AB" w:rsidRDefault="000A1CB3" w:rsidP="00136020">
            <w:r w:rsidRPr="008055AB">
              <w:t xml:space="preserve">Code </w:t>
            </w:r>
            <w:proofErr w:type="spellStart"/>
            <w:r w:rsidRPr="008055AB">
              <w:t>ville</w:t>
            </w:r>
            <w:proofErr w:type="spellEnd"/>
          </w:p>
        </w:tc>
        <w:tc>
          <w:tcPr>
            <w:tcW w:w="2375" w:type="dxa"/>
          </w:tcPr>
          <w:p w:rsidR="000A1CB3" w:rsidRPr="008055AB" w:rsidRDefault="000A1CB3" w:rsidP="00136020">
            <w:proofErr w:type="spellStart"/>
            <w:r w:rsidRPr="008055AB">
              <w:t>Numéro</w:t>
            </w:r>
            <w:proofErr w:type="spellEnd"/>
            <w:r w:rsidRPr="008055AB">
              <w:t xml:space="preserve"> du </w:t>
            </w:r>
            <w:proofErr w:type="spellStart"/>
            <w:r w:rsidRPr="008055AB">
              <w:t>compte</w:t>
            </w:r>
            <w:proofErr w:type="spellEnd"/>
          </w:p>
        </w:tc>
        <w:tc>
          <w:tcPr>
            <w:tcW w:w="2375" w:type="dxa"/>
          </w:tcPr>
          <w:p w:rsidR="000A1CB3" w:rsidRPr="008055AB" w:rsidRDefault="000A1CB3" w:rsidP="00136020">
            <w:proofErr w:type="spellStart"/>
            <w:r w:rsidRPr="008055AB">
              <w:t>Clé</w:t>
            </w:r>
            <w:proofErr w:type="spellEnd"/>
            <w:r w:rsidRPr="008055AB">
              <w:t xml:space="preserve"> RIB</w:t>
            </w:r>
          </w:p>
        </w:tc>
      </w:tr>
      <w:tr w:rsidR="000A1CB3" w:rsidRPr="008055AB" w:rsidTr="00136020">
        <w:tc>
          <w:tcPr>
            <w:tcW w:w="1985" w:type="dxa"/>
          </w:tcPr>
          <w:p w:rsidR="000A1CB3" w:rsidRPr="008055AB" w:rsidRDefault="000A1CB3" w:rsidP="00136020">
            <w:r w:rsidRPr="008055AB">
              <w:t>028</w:t>
            </w:r>
          </w:p>
        </w:tc>
        <w:tc>
          <w:tcPr>
            <w:tcW w:w="1948" w:type="dxa"/>
          </w:tcPr>
          <w:p w:rsidR="000A1CB3" w:rsidRPr="008055AB" w:rsidRDefault="000A1CB3" w:rsidP="00136020">
            <w:r w:rsidRPr="008055AB">
              <w:t>810</w:t>
            </w:r>
          </w:p>
        </w:tc>
        <w:tc>
          <w:tcPr>
            <w:tcW w:w="2375" w:type="dxa"/>
          </w:tcPr>
          <w:p w:rsidR="000A1CB3" w:rsidRPr="008055AB" w:rsidRDefault="000A1CB3" w:rsidP="00136020">
            <w:r w:rsidRPr="008055AB">
              <w:t>0000000 610100007</w:t>
            </w:r>
          </w:p>
        </w:tc>
        <w:tc>
          <w:tcPr>
            <w:tcW w:w="2375" w:type="dxa"/>
          </w:tcPr>
          <w:p w:rsidR="000A1CB3" w:rsidRPr="008055AB" w:rsidRDefault="000A1CB3" w:rsidP="00136020">
            <w:r w:rsidRPr="008055AB">
              <w:t>68</w:t>
            </w:r>
          </w:p>
        </w:tc>
      </w:tr>
    </w:tbl>
    <w:p w:rsidR="000A1CB3" w:rsidRPr="008055AB" w:rsidRDefault="000A1CB3" w:rsidP="000A1CB3"/>
    <w:p w:rsidR="000A1CB3" w:rsidRPr="008055AB" w:rsidRDefault="000A1CB3" w:rsidP="000A1CB3">
      <w:pPr>
        <w:ind w:left="1440"/>
        <w:rPr>
          <w:b/>
          <w:u w:val="single"/>
        </w:rPr>
      </w:pPr>
      <w:r w:rsidRPr="008055AB">
        <w:rPr>
          <w:b/>
          <w:u w:val="single"/>
        </w:rPr>
        <w:t xml:space="preserve">Date </w:t>
      </w:r>
      <w:proofErr w:type="spellStart"/>
      <w:r w:rsidRPr="008055AB">
        <w:rPr>
          <w:b/>
          <w:u w:val="single"/>
        </w:rPr>
        <w:t>d’échéance</w:t>
      </w:r>
      <w:proofErr w:type="spellEnd"/>
      <w:r w:rsidRPr="008055AB">
        <w:rPr>
          <w:b/>
        </w:rPr>
        <w:tab/>
      </w:r>
      <w:r w:rsidRPr="008055AB">
        <w:rPr>
          <w:b/>
        </w:rPr>
        <w:tab/>
      </w:r>
      <w:r w:rsidRPr="008055AB">
        <w:rPr>
          <w:b/>
        </w:rPr>
        <w:tab/>
      </w:r>
      <w:r w:rsidRPr="008055AB">
        <w:rPr>
          <w:b/>
        </w:rPr>
        <w:tab/>
      </w:r>
      <w:proofErr w:type="spellStart"/>
      <w:r w:rsidRPr="008055AB">
        <w:rPr>
          <w:b/>
          <w:u w:val="single"/>
        </w:rPr>
        <w:t>Montant</w:t>
      </w:r>
      <w:proofErr w:type="spellEnd"/>
      <w:r w:rsidRPr="008055AB">
        <w:rPr>
          <w:b/>
          <w:u w:val="single"/>
        </w:rPr>
        <w:t xml:space="preserve"> (USD)</w:t>
      </w:r>
    </w:p>
    <w:p w:rsidR="000A1CB3" w:rsidRPr="008055AB" w:rsidRDefault="000A1CB3" w:rsidP="000A1CB3">
      <w:pPr>
        <w:ind w:left="1440"/>
        <w:rPr>
          <w:b/>
          <w:u w:val="single"/>
        </w:rPr>
      </w:pPr>
    </w:p>
    <w:p w:rsidR="000A1CB3" w:rsidRPr="008055AB" w:rsidRDefault="000A1CB3" w:rsidP="00E1794A">
      <w:pPr>
        <w:ind w:left="1213" w:firstLine="227"/>
      </w:pPr>
      <w:r w:rsidRPr="008055AB">
        <w:t xml:space="preserve">(a) </w:t>
      </w:r>
      <w:r w:rsidRPr="008055AB">
        <w:tab/>
      </w:r>
      <w:r w:rsidR="00E1794A" w:rsidRPr="008055AB">
        <w:t xml:space="preserve">A </w:t>
      </w:r>
      <w:proofErr w:type="spellStart"/>
      <w:r w:rsidR="00E1794A" w:rsidRPr="008055AB">
        <w:t>préciser</w:t>
      </w:r>
      <w:proofErr w:type="spellEnd"/>
      <w:r w:rsidRPr="008055AB">
        <w:tab/>
      </w:r>
      <w:r w:rsidRPr="008055AB">
        <w:tab/>
      </w:r>
      <w:r w:rsidRPr="008055AB">
        <w:tab/>
      </w:r>
      <w:r w:rsidRPr="008055AB">
        <w:tab/>
      </w:r>
    </w:p>
    <w:p w:rsidR="000A1CB3" w:rsidRPr="008055AB" w:rsidRDefault="000A1CB3" w:rsidP="000A1CB3"/>
    <w:p w:rsidR="000A1CB3" w:rsidRPr="008055AB" w:rsidRDefault="000A1CB3" w:rsidP="000A1CB3">
      <w:pPr>
        <w:pStyle w:val="Paragraphedeliste"/>
        <w:numPr>
          <w:ilvl w:val="0"/>
          <w:numId w:val="38"/>
        </w:numPr>
        <w:contextualSpacing/>
        <w:rPr>
          <w:lang w:val="fr-FR"/>
        </w:rPr>
      </w:pPr>
      <w:r w:rsidRPr="008055AB">
        <w:rPr>
          <w:lang w:val="fr-FR"/>
        </w:rPr>
        <w:t xml:space="preserve">Le gouvernement informera le PNUD du versement de la contribution par un message électronique contenant les renseignements relatifs au paiement par un email adresse à : </w:t>
      </w:r>
      <w:hyperlink r:id="rId44" w:history="1">
        <w:r w:rsidRPr="008055AB">
          <w:rPr>
            <w:rStyle w:val="Lienhypertexte"/>
            <w:lang w:val="fr-FR"/>
          </w:rPr>
          <w:t>contributions@undp.org</w:t>
        </w:r>
      </w:hyperlink>
      <w:r w:rsidRPr="008055AB">
        <w:rPr>
          <w:lang w:val="fr-FR"/>
        </w:rPr>
        <w:t>, en fournissant les données suivantes : nom du gouvernement, bureau de pays du PNUD, [numéro et intitulé du projet], référence du gouvernement (le cas échéant). Cette information figurera également dans l’avis de versement à la banque lorsque les fonds seront versés au PNUD.</w:t>
      </w:r>
    </w:p>
    <w:p w:rsidR="000A1CB3" w:rsidRPr="008055AB" w:rsidRDefault="000A1CB3" w:rsidP="000A1CB3">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A1CB3" w:rsidRPr="00F37F76" w:rsidTr="00136020">
        <w:tc>
          <w:tcPr>
            <w:tcW w:w="9576" w:type="dxa"/>
          </w:tcPr>
          <w:p w:rsidR="000A1CB3" w:rsidRPr="008055AB" w:rsidRDefault="000A1CB3" w:rsidP="000A1CB3">
            <w:pPr>
              <w:pStyle w:val="Paragraphedeliste"/>
              <w:numPr>
                <w:ilvl w:val="0"/>
                <w:numId w:val="38"/>
              </w:numPr>
              <w:contextualSpacing/>
              <w:rPr>
                <w:lang w:val="fr-FR"/>
              </w:rPr>
            </w:pPr>
            <w:r w:rsidRPr="008055AB">
              <w:rPr>
                <w:lang w:val="fr-FR"/>
              </w:rPr>
              <w:t xml:space="preserve">La valeur du paiement, si celui-ci est effectué dans une autre devise que le dollar des </w:t>
            </w:r>
            <w:r w:rsidRPr="008055AB">
              <w:rPr>
                <w:lang w:val="fr-FR"/>
              </w:rPr>
              <w:lastRenderedPageBreak/>
              <w:t>Etats-Unis, est déterminée en appliquant le taux de change opérationnel des Nations Unies en vigueur à la date du paiement. En cas de modification du taux de change opérationnel des Nations Unies avant l’utilisation entière par le PNUD du paiement, la valeur du solde des fonds toujours en sa possession à ce moment-là est ajustée en conséquence. Si dans un tel cas, une perte de la valeur du solde des fonds est enregistrée, le PNUD en informe le gouvernement en vue de déterminer si un financement supplémentaire peut être fourni par celui-ci. Si ce financement supplémentaire n’est pas disponible, l’assistance devant être fournie dans le cadre du programme peut être réduite, suspendue ou abandonnée par le PNUD.</w:t>
            </w:r>
          </w:p>
        </w:tc>
      </w:tr>
    </w:tbl>
    <w:p w:rsidR="000A1CB3" w:rsidRPr="008055AB" w:rsidRDefault="000A1CB3" w:rsidP="000A1CB3">
      <w:pPr>
        <w:rPr>
          <w:lang w:val="fr-FR"/>
        </w:rPr>
      </w:pPr>
    </w:p>
    <w:p w:rsidR="000A1CB3" w:rsidRPr="008055AB" w:rsidRDefault="000A1CB3" w:rsidP="000A1CB3">
      <w:pPr>
        <w:pStyle w:val="Paragraphedeliste"/>
        <w:numPr>
          <w:ilvl w:val="0"/>
          <w:numId w:val="38"/>
        </w:numPr>
        <w:contextualSpacing/>
        <w:rPr>
          <w:lang w:val="fr-FR"/>
        </w:rPr>
      </w:pPr>
      <w:r w:rsidRPr="008055AB">
        <w:rPr>
          <w:lang w:val="fr-FR"/>
        </w:rPr>
        <w:t>L’échéancier des paiements ci-dessus tient compte du fait que les paiements doivent être effectues avant l’exécution ou la mise en œuvre des activités envisagées. Il peut être modifié pour s’adapter à l’avancement de l’exécution du programme.</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38"/>
        </w:numPr>
        <w:contextualSpacing/>
        <w:rPr>
          <w:lang w:val="fr-FR"/>
        </w:rPr>
      </w:pPr>
      <w:r w:rsidRPr="008055AB">
        <w:rPr>
          <w:lang w:val="fr-FR"/>
        </w:rPr>
        <w:t>Tous les comptes et états financiers doivent être libellés en dollars des Etats-Unis.</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38"/>
        </w:numPr>
        <w:contextualSpacing/>
        <w:rPr>
          <w:lang w:val="fr-FR"/>
        </w:rPr>
      </w:pPr>
      <w:r w:rsidRPr="008055AB">
        <w:rPr>
          <w:lang w:val="fr-FR"/>
        </w:rPr>
        <w:t>Le PNUD peut accepter des contributions libellées dans une devise autre que les dollars des Etats-Unis, si la devise en question est totalement convertible ou directement utilisable par le PNUD et sujette aux dispositions du paragraphe 6. Tout changement dans la devise de paiement ne peut être fait qu’avec l’accord du PNUD.</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38"/>
        </w:numPr>
        <w:contextualSpacing/>
        <w:rPr>
          <w:lang w:val="fr-FR"/>
        </w:rPr>
      </w:pPr>
      <w:r w:rsidRPr="008055AB">
        <w:rPr>
          <w:lang w:val="fr-FR"/>
        </w:rPr>
        <w:t>Tout revenu d’intérêt attribuable à la contribution est porté au crédit du PNUD et est utilisé conformément aux procédures standards du PNUD.</w:t>
      </w:r>
    </w:p>
    <w:p w:rsidR="000A1CB3" w:rsidRPr="008055AB" w:rsidRDefault="000A1CB3" w:rsidP="000A1CB3">
      <w:pPr>
        <w:rPr>
          <w:lang w:val="fr-FR"/>
        </w:rPr>
      </w:pPr>
    </w:p>
    <w:p w:rsidR="000A1CB3" w:rsidRPr="008055AB" w:rsidRDefault="000A1CB3" w:rsidP="000A1CB3">
      <w:pPr>
        <w:rPr>
          <w:b/>
          <w:u w:val="single"/>
        </w:rPr>
      </w:pPr>
      <w:r w:rsidRPr="008055AB">
        <w:rPr>
          <w:b/>
          <w:u w:val="single"/>
        </w:rPr>
        <w:t>Article II</w:t>
      </w:r>
    </w:p>
    <w:p w:rsidR="000A1CB3" w:rsidRPr="008055AB" w:rsidRDefault="000A1CB3" w:rsidP="000A1CB3">
      <w:pPr>
        <w:rPr>
          <w:b/>
          <w:u w:val="single"/>
        </w:rPr>
      </w:pPr>
    </w:p>
    <w:p w:rsidR="000A1CB3" w:rsidRPr="008055AB" w:rsidRDefault="000A1CB3" w:rsidP="000A1CB3">
      <w:pPr>
        <w:pStyle w:val="Paragraphedeliste"/>
        <w:numPr>
          <w:ilvl w:val="0"/>
          <w:numId w:val="39"/>
        </w:numPr>
        <w:contextualSpacing/>
        <w:rPr>
          <w:lang w:val="fr-FR"/>
        </w:rPr>
      </w:pPr>
      <w:r w:rsidRPr="008055AB">
        <w:rPr>
          <w:lang w:val="fr-FR"/>
        </w:rPr>
        <w:t>Conformément aux décisions, politiques et procédures du Conseil d’Administration du PNUD reflétées dans sa Politique de recouvrement au titre des mécanismes de financement autres que les ressources de base, les coûts indirects encourus par les entités du siège et des bureaux de pays du PNUD pour la fourniture des services généraux d’appui administratif seront imputés à la contribution. Pour couvrir ces coûts d’appui administratif, il sera imputé à la contribution une redevance de 6%. En outre, sous réserve qu’ils soient associés sans ambiguïté à ce projet spécifique, tous les coûts directs de mise en œuvre, y compris ceux encourus par le partenaire de réalisation, seront inscrits au budget du programme et imputables à un poste budgétaire défini et seront en conséquence supportés par le programme.</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39"/>
        </w:numPr>
        <w:contextualSpacing/>
        <w:rPr>
          <w:lang w:val="fr-FR"/>
        </w:rPr>
      </w:pPr>
      <w:r w:rsidRPr="008055AB">
        <w:rPr>
          <w:lang w:val="fr-FR"/>
        </w:rPr>
        <w:t>Le total des montants inscrits au budget du programme, additionné des coûts estimés des services d’appui y afférents, ne doit pas dépasser le total des ressources mises à disposition au titre du présent accord et des fonds provenant d’autres sources de financement qui peuvent être mis à la disposition du programme pour les coûts du programme et pour les coûts d’appui.</w:t>
      </w:r>
    </w:p>
    <w:p w:rsidR="000A1CB3" w:rsidRPr="008055AB" w:rsidRDefault="000A1CB3" w:rsidP="000A1CB3">
      <w:pPr>
        <w:rPr>
          <w:b/>
          <w:u w:val="single"/>
          <w:lang w:val="fr-FR"/>
        </w:rPr>
      </w:pPr>
    </w:p>
    <w:p w:rsidR="000A1CB3" w:rsidRPr="008055AB" w:rsidRDefault="000A1CB3" w:rsidP="000A1CB3">
      <w:pPr>
        <w:rPr>
          <w:b/>
          <w:u w:val="single"/>
        </w:rPr>
      </w:pPr>
      <w:r w:rsidRPr="008055AB">
        <w:rPr>
          <w:b/>
          <w:u w:val="single"/>
        </w:rPr>
        <w:t>Article III</w:t>
      </w:r>
    </w:p>
    <w:p w:rsidR="000A1CB3" w:rsidRPr="008055AB" w:rsidRDefault="000A1CB3" w:rsidP="000A1CB3">
      <w:pPr>
        <w:rPr>
          <w:b/>
          <w:u w:val="single"/>
        </w:rPr>
      </w:pPr>
    </w:p>
    <w:p w:rsidR="000A1CB3" w:rsidRPr="008055AB" w:rsidRDefault="000A1CB3" w:rsidP="000A1CB3">
      <w:pPr>
        <w:pStyle w:val="Paragraphedeliste"/>
        <w:numPr>
          <w:ilvl w:val="0"/>
          <w:numId w:val="40"/>
        </w:numPr>
        <w:contextualSpacing/>
        <w:rPr>
          <w:lang w:val="fr-FR"/>
        </w:rPr>
      </w:pPr>
      <w:r w:rsidRPr="008055AB">
        <w:rPr>
          <w:lang w:val="fr-FR"/>
        </w:rPr>
        <w:lastRenderedPageBreak/>
        <w:t>La contribution est administrée par le PNUD conformément à ses règles, règlements, politiques et procédures, en application de ses procédures régulières pour la mise en œuvre de projets.</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40"/>
        </w:numPr>
        <w:contextualSpacing/>
        <w:rPr>
          <w:lang w:val="fr-FR"/>
        </w:rPr>
      </w:pPr>
      <w:r w:rsidRPr="008055AB">
        <w:rPr>
          <w:lang w:val="fr-FR"/>
        </w:rPr>
        <w:t>La gestion et les dépenses du programme sont régies par les règles, règlements, politiques et procédures du PNUD et, selon qu’ils sont applicables, les règles, règlements politiques et procédures du partenaire de réalisation.</w:t>
      </w:r>
    </w:p>
    <w:p w:rsidR="000A1CB3" w:rsidRPr="008055AB" w:rsidRDefault="000A1CB3" w:rsidP="000A1CB3">
      <w:pPr>
        <w:pStyle w:val="Paragraphedeliste"/>
        <w:rPr>
          <w:lang w:val="fr-FR"/>
        </w:rPr>
      </w:pPr>
    </w:p>
    <w:p w:rsidR="000A1CB3" w:rsidRPr="008055AB" w:rsidRDefault="000A1CB3" w:rsidP="000A1CB3">
      <w:pPr>
        <w:rPr>
          <w:b/>
          <w:u w:val="single"/>
        </w:rPr>
      </w:pPr>
      <w:r w:rsidRPr="008055AB">
        <w:rPr>
          <w:b/>
          <w:u w:val="single"/>
        </w:rPr>
        <w:t>Article IV</w:t>
      </w:r>
    </w:p>
    <w:p w:rsidR="000A1CB3" w:rsidRPr="008055AB" w:rsidRDefault="000A1CB3" w:rsidP="000A1CB3"/>
    <w:p w:rsidR="000A1CB3" w:rsidRPr="008055AB" w:rsidRDefault="000A1CB3" w:rsidP="000A1CB3">
      <w:pPr>
        <w:pStyle w:val="Paragraphedeliste"/>
        <w:numPr>
          <w:ilvl w:val="0"/>
          <w:numId w:val="41"/>
        </w:numPr>
        <w:contextualSpacing/>
        <w:rPr>
          <w:lang w:val="fr-FR"/>
        </w:rPr>
      </w:pPr>
      <w:r w:rsidRPr="008055AB">
        <w:rPr>
          <w:lang w:val="fr-FR"/>
        </w:rPr>
        <w:t>L’exercice des responsabilités du PNUD et du partenaire de réalisation en vertu du présent accord et du descriptif de projet dépend de la réception par le PNUD de la contribution, conformément a l’échéancier des paiements figurant à l’Article premier, paragraphe 2, ci-dessus. Le PNUD n’entamera la réalisation des activités qu’une fois reçue la contribution ou la première tranche de celle-ci, selon le cas.</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41"/>
        </w:numPr>
        <w:contextualSpacing/>
        <w:rPr>
          <w:lang w:val="fr-FR"/>
        </w:rPr>
      </w:pPr>
      <w:r w:rsidRPr="008055AB">
        <w:rPr>
          <w:lang w:val="fr-FR"/>
        </w:rPr>
        <w:t>Si des augmentations imprévues des dépenses ou engagements sont attendues ou réalisées (qu’elles soient dues à des facteurs inflationnistes, à la fluctuation des taux de change ou à des impondérables), le PNUD soumet au gouvernement en temps opportun une estimation du financement complémentaire qui sera nécessaire. Le gouvernement fait tout son possible pour obtenir les fonds supplémentaires requis.</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41"/>
        </w:numPr>
        <w:contextualSpacing/>
        <w:rPr>
          <w:lang w:val="fr-FR"/>
        </w:rPr>
      </w:pPr>
      <w:r w:rsidRPr="008055AB">
        <w:rPr>
          <w:lang w:val="fr-FR"/>
        </w:rPr>
        <w:t>Si les paiements visés à l’Article premier, paragraphe 2, ci-dessus ne sont pas reçus conformément à l’échéancier des paiements ou si le financement supplémentaire requis conformément au paragraphe 2 ci-dessus ne peut pas être obtenu du gouvernement ou d’autres sources, l’assistance devant être fournie dans le cadre du programme peut être réduite, suspendue ou terminée par le PNUD.</w:t>
      </w:r>
    </w:p>
    <w:p w:rsidR="000A1CB3" w:rsidRPr="008055AB" w:rsidRDefault="000A1CB3" w:rsidP="000A1CB3">
      <w:pPr>
        <w:pStyle w:val="Paragraphedeliste"/>
        <w:rPr>
          <w:lang w:val="fr-FR"/>
        </w:rPr>
      </w:pPr>
    </w:p>
    <w:p w:rsidR="000A1CB3" w:rsidRPr="008055AB" w:rsidRDefault="000A1CB3" w:rsidP="000A1CB3">
      <w:pPr>
        <w:rPr>
          <w:b/>
          <w:u w:val="single"/>
          <w:lang w:val="fr-FR"/>
        </w:rPr>
      </w:pPr>
      <w:r w:rsidRPr="008055AB">
        <w:rPr>
          <w:b/>
          <w:u w:val="single"/>
          <w:lang w:val="fr-FR"/>
        </w:rPr>
        <w:t>Article V</w:t>
      </w:r>
    </w:p>
    <w:p w:rsidR="000A1CB3" w:rsidRPr="008055AB" w:rsidRDefault="000A1CB3" w:rsidP="000A1CB3">
      <w:pPr>
        <w:rPr>
          <w:lang w:val="fr-FR"/>
        </w:rPr>
      </w:pPr>
    </w:p>
    <w:p w:rsidR="000A1CB3" w:rsidRPr="008055AB" w:rsidRDefault="000A1CB3" w:rsidP="000A1CB3">
      <w:pPr>
        <w:pStyle w:val="Paragraphedeliste"/>
        <w:ind w:left="0" w:firstLine="720"/>
        <w:rPr>
          <w:lang w:val="fr-FR"/>
        </w:rPr>
      </w:pPr>
      <w:r w:rsidRPr="008055AB">
        <w:rPr>
          <w:lang w:val="fr-FR"/>
        </w:rPr>
        <w:t>La propriété de l’équipement, des fournitures et des autres biens financés à partir de la contribution est assignée au PNUD. Les questions relatives au transfert de la propriété par le PNUD sont déterminées conformément aux politiques et procédures pertinentes du PNUD.</w:t>
      </w:r>
    </w:p>
    <w:p w:rsidR="000A1CB3" w:rsidRPr="008055AB" w:rsidRDefault="000A1CB3" w:rsidP="000A1CB3">
      <w:pPr>
        <w:rPr>
          <w:lang w:val="fr-FR"/>
        </w:rPr>
      </w:pPr>
    </w:p>
    <w:p w:rsidR="000A1CB3" w:rsidRPr="008055AB" w:rsidRDefault="000A1CB3" w:rsidP="000A1CB3">
      <w:pPr>
        <w:rPr>
          <w:b/>
          <w:u w:val="single"/>
          <w:lang w:val="fr-FR"/>
        </w:rPr>
      </w:pPr>
      <w:r w:rsidRPr="008055AB">
        <w:rPr>
          <w:b/>
          <w:u w:val="single"/>
          <w:lang w:val="fr-FR"/>
        </w:rPr>
        <w:t>Article VI</w:t>
      </w:r>
    </w:p>
    <w:p w:rsidR="000A1CB3" w:rsidRPr="008055AB" w:rsidRDefault="000A1CB3" w:rsidP="000A1CB3">
      <w:pPr>
        <w:rPr>
          <w:lang w:val="fr-FR"/>
        </w:rPr>
      </w:pPr>
    </w:p>
    <w:p w:rsidR="000A1CB3" w:rsidRPr="008055AB" w:rsidRDefault="000A1CB3" w:rsidP="000A1CB3">
      <w:pPr>
        <w:rPr>
          <w:lang w:val="fr-FR"/>
        </w:rPr>
      </w:pPr>
      <w:r w:rsidRPr="008055AB">
        <w:rPr>
          <w:lang w:val="fr-FR"/>
        </w:rPr>
        <w:tab/>
        <w:t>La contribution est soumise exclusivement aux procédures de vérification interne et externe prévues par les règles, règlements financiers, procédures et politiques du PNUD.</w:t>
      </w:r>
    </w:p>
    <w:p w:rsidR="000A1CB3" w:rsidRPr="008055AB" w:rsidRDefault="000A1CB3" w:rsidP="000A1CB3">
      <w:pPr>
        <w:rPr>
          <w:lang w:val="fr-FR"/>
        </w:rPr>
      </w:pPr>
    </w:p>
    <w:p w:rsidR="000A1CB3" w:rsidRPr="008055AB" w:rsidRDefault="000A1CB3" w:rsidP="000A1CB3">
      <w:pPr>
        <w:rPr>
          <w:b/>
          <w:u w:val="single"/>
          <w:lang w:val="fr-FR"/>
        </w:rPr>
      </w:pPr>
      <w:r w:rsidRPr="008055AB">
        <w:rPr>
          <w:b/>
          <w:u w:val="single"/>
          <w:lang w:val="fr-FR"/>
        </w:rPr>
        <w:t>Article VII</w:t>
      </w:r>
    </w:p>
    <w:p w:rsidR="000A1CB3" w:rsidRPr="008055AB" w:rsidRDefault="000A1CB3" w:rsidP="000A1CB3">
      <w:pPr>
        <w:rPr>
          <w:lang w:val="fr-FR"/>
        </w:rPr>
      </w:pPr>
    </w:p>
    <w:p w:rsidR="000A1CB3" w:rsidRPr="008055AB" w:rsidRDefault="000A1CB3" w:rsidP="000A1CB3">
      <w:pPr>
        <w:ind w:firstLine="720"/>
        <w:rPr>
          <w:lang w:val="fr-FR"/>
        </w:rPr>
      </w:pPr>
      <w:r w:rsidRPr="008055AB">
        <w:rPr>
          <w:lang w:val="fr-FR"/>
        </w:rPr>
        <w:t>Le PNUD doit fournir au gouvernement, sur sa demande, tous les rapports financiers ou autres, prépares conformément aux procédures du PNUD en matière de comptabilité et de rapports.</w:t>
      </w:r>
    </w:p>
    <w:p w:rsidR="000A1CB3" w:rsidRPr="008055AB" w:rsidRDefault="000A1CB3" w:rsidP="000A1CB3">
      <w:pPr>
        <w:rPr>
          <w:lang w:val="fr-FR"/>
        </w:rPr>
      </w:pPr>
    </w:p>
    <w:p w:rsidR="000A1CB3" w:rsidRPr="008055AB" w:rsidRDefault="000A1CB3" w:rsidP="000A1CB3">
      <w:pPr>
        <w:rPr>
          <w:b/>
          <w:u w:val="single"/>
        </w:rPr>
      </w:pPr>
      <w:r w:rsidRPr="008055AB">
        <w:rPr>
          <w:b/>
          <w:u w:val="single"/>
        </w:rPr>
        <w:t>Article VIII</w:t>
      </w:r>
    </w:p>
    <w:p w:rsidR="000A1CB3" w:rsidRPr="008055AB" w:rsidRDefault="000A1CB3" w:rsidP="000A1CB3">
      <w:pPr>
        <w:pStyle w:val="Paragraphedeliste"/>
        <w:numPr>
          <w:ilvl w:val="0"/>
          <w:numId w:val="42"/>
        </w:numPr>
        <w:contextualSpacing/>
        <w:rPr>
          <w:lang w:val="fr-FR"/>
        </w:rPr>
      </w:pPr>
      <w:r w:rsidRPr="008055AB">
        <w:rPr>
          <w:lang w:val="fr-FR"/>
        </w:rPr>
        <w:lastRenderedPageBreak/>
        <w:t>Le PNUD informe le gouvernement de l’achèvement de toutes les activités ayant trait au programme conformément au descriptif du projet.</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42"/>
        </w:numPr>
        <w:contextualSpacing/>
        <w:rPr>
          <w:lang w:val="fr-FR"/>
        </w:rPr>
      </w:pPr>
      <w:r w:rsidRPr="008055AB">
        <w:rPr>
          <w:lang w:val="fr-FR"/>
        </w:rPr>
        <w:t>Nonobstant l’achèvement du programme, le PNUD conserve le solde inutilisé de la contribution jusqu’à ce que tous les engagements pris et toutes les obligations contractées aux fins de la réalisation du programme aient été honorés et jusqu’à ce qu’il ait été mis fin méthodiquement aux activités du programme.</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42"/>
        </w:numPr>
        <w:contextualSpacing/>
        <w:rPr>
          <w:lang w:val="fr-FR"/>
        </w:rPr>
      </w:pPr>
      <w:r w:rsidRPr="008055AB">
        <w:rPr>
          <w:lang w:val="fr-FR"/>
        </w:rPr>
        <w:t>Si le solde inutilisé des paiements s’avère insuffisant pour satisfaire à tous les engagements et obligations susmentionnés, le PNUD en informe le gouvernement et le consulte sur la façon d’y satisfaire.</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42"/>
        </w:numPr>
        <w:contextualSpacing/>
        <w:rPr>
          <w:lang w:val="fr-FR"/>
        </w:rPr>
      </w:pPr>
      <w:r w:rsidRPr="008055AB">
        <w:rPr>
          <w:lang w:val="fr-FR"/>
        </w:rPr>
        <w:t>Dans le cas où le programme est achevé conformément au document du projet, tout solde inferieur à 5000 USD (cinq mille dollars des Etats-Unis) et qui n’a pas été déboursé est automatiquement retenu par le PNUD une fois que tous les engagements pris et toutes les obligations contractées ont été honorés. Tout solde supérieur à 5000 USD (cinq mille dollars des Etats-Unis), après qu’il ait été satisfait aux engagements et obligations susmentionnés, est liquidé par le PNUD en consultation avec le Gouvernement.</w:t>
      </w:r>
    </w:p>
    <w:p w:rsidR="000A1CB3" w:rsidRPr="008055AB" w:rsidRDefault="000A1CB3" w:rsidP="000A1CB3">
      <w:pPr>
        <w:pStyle w:val="Paragraphedeliste"/>
        <w:rPr>
          <w:lang w:val="fr-FR"/>
        </w:rPr>
      </w:pPr>
    </w:p>
    <w:p w:rsidR="000A1CB3" w:rsidRPr="008055AB" w:rsidRDefault="000A1CB3" w:rsidP="000A1CB3">
      <w:pPr>
        <w:rPr>
          <w:b/>
          <w:u w:val="single"/>
        </w:rPr>
      </w:pPr>
      <w:r w:rsidRPr="008055AB">
        <w:rPr>
          <w:b/>
          <w:u w:val="single"/>
        </w:rPr>
        <w:t>Article IX</w:t>
      </w:r>
    </w:p>
    <w:p w:rsidR="000A1CB3" w:rsidRPr="008055AB" w:rsidRDefault="000A1CB3" w:rsidP="000A1CB3"/>
    <w:p w:rsidR="000A1CB3" w:rsidRPr="008055AB" w:rsidRDefault="000A1CB3" w:rsidP="000A1CB3">
      <w:pPr>
        <w:pStyle w:val="Paragraphedeliste"/>
        <w:numPr>
          <w:ilvl w:val="0"/>
          <w:numId w:val="43"/>
        </w:numPr>
        <w:contextualSpacing/>
        <w:rPr>
          <w:lang w:val="fr-FR"/>
        </w:rPr>
      </w:pPr>
      <w:r w:rsidRPr="008055AB">
        <w:rPr>
          <w:lang w:val="fr-FR"/>
        </w:rPr>
        <w:t>Après consultations entre les deux parties de cet accord, et sous réserve que les paiements déjà reçus additionnés aux autres fonds mis à la disposition du programme soient suffisants pour faire face à tous les engagements pris et à toutes les obligations contractées aux fins de l’exécution du programme, le présent accord peut être résilié par le PNUD ou le gouvernement. L’accord cesse de produire effet trente (30) jours après que l’une des parties a notifié par écrit à l’autre partie sa décision de le résilier.</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43"/>
        </w:numPr>
        <w:contextualSpacing/>
        <w:rPr>
          <w:lang w:val="fr-FR"/>
        </w:rPr>
      </w:pPr>
      <w:r w:rsidRPr="008055AB">
        <w:rPr>
          <w:lang w:val="fr-FR"/>
        </w:rPr>
        <w:t>Si le solde inutilisé des paiements, additionnés aux autres fonds mis à la disposition du programme s’avère insuffisant pour satisfaire à tous les engagements et obligations susmentionnés, le PNUD en informe le gouvernement et le consulte sur la façon d’y satisfaire.</w:t>
      </w:r>
    </w:p>
    <w:p w:rsidR="000A1CB3" w:rsidRPr="008055AB" w:rsidRDefault="000A1CB3" w:rsidP="000A1CB3">
      <w:pPr>
        <w:rPr>
          <w:lang w:val="fr-FR"/>
        </w:rPr>
      </w:pPr>
    </w:p>
    <w:p w:rsidR="000A1CB3" w:rsidRPr="008055AB" w:rsidRDefault="000A1CB3" w:rsidP="000A1CB3">
      <w:pPr>
        <w:pStyle w:val="Paragraphedeliste"/>
        <w:numPr>
          <w:ilvl w:val="0"/>
          <w:numId w:val="43"/>
        </w:numPr>
        <w:contextualSpacing/>
        <w:rPr>
          <w:lang w:val="fr-FR"/>
        </w:rPr>
      </w:pPr>
      <w:r w:rsidRPr="008055AB">
        <w:rPr>
          <w:lang w:val="fr-FR"/>
        </w:rPr>
        <w:t>Nonobstant la résiliation du présent accord en tout ou partie, le PNUD conserve les paiements inutilisés jusqu’à ce qu’il ait été satisfait aux engagements pris et aux obligations contractées durant l’exécution, en tout ou partie, du programme pour lequel cet accord est résilié, et jusqu’à ce qu’il ait été mis fin méthodiquement aux activités du programme.</w:t>
      </w:r>
    </w:p>
    <w:p w:rsidR="000A1CB3" w:rsidRPr="008055AB" w:rsidRDefault="000A1CB3" w:rsidP="000A1CB3">
      <w:pPr>
        <w:pStyle w:val="Paragraphedeliste"/>
        <w:rPr>
          <w:lang w:val="fr-FR"/>
        </w:rPr>
      </w:pPr>
    </w:p>
    <w:p w:rsidR="000A1CB3" w:rsidRPr="008055AB" w:rsidRDefault="000A1CB3" w:rsidP="000A1CB3">
      <w:pPr>
        <w:pStyle w:val="Paragraphedeliste"/>
        <w:numPr>
          <w:ilvl w:val="0"/>
          <w:numId w:val="43"/>
        </w:numPr>
        <w:contextualSpacing/>
        <w:rPr>
          <w:lang w:val="fr-FR"/>
        </w:rPr>
      </w:pPr>
      <w:r w:rsidRPr="008055AB">
        <w:rPr>
          <w:lang w:val="fr-FR"/>
        </w:rPr>
        <w:t>Dans le cas où l’accord est résilié avant l’achèvement du projet, tout solde inférieur à 5000 USD (cinq mille dollars des Etats-Unis) et qui n’a pas été déboursé est automatiquement retenu par le PNUD une fois que tous les engagements pris et toutes les obligations contractées ont été honorés. Tout solde supérieur à 5000 USD (cinq mille dollars des Etats-Unis), après qu’il ait été satisfait aux engagements et obligations susmentionnés, est liquidé par le PNUD en consultation avec le gouvernement.</w:t>
      </w:r>
    </w:p>
    <w:p w:rsidR="000A1CB3" w:rsidRPr="008055AB" w:rsidRDefault="000A1CB3" w:rsidP="000A1CB3">
      <w:pPr>
        <w:jc w:val="left"/>
        <w:rPr>
          <w:lang w:val="fr-FR"/>
        </w:rPr>
      </w:pPr>
    </w:p>
    <w:p w:rsidR="000A1CB3" w:rsidRPr="008055AB" w:rsidRDefault="000A1CB3" w:rsidP="000A1CB3">
      <w:pPr>
        <w:rPr>
          <w:b/>
          <w:u w:val="single"/>
          <w:lang w:val="fr-FR"/>
        </w:rPr>
      </w:pPr>
      <w:r w:rsidRPr="008055AB">
        <w:rPr>
          <w:b/>
          <w:u w:val="single"/>
          <w:lang w:val="fr-FR"/>
        </w:rPr>
        <w:lastRenderedPageBreak/>
        <w:t>Article X</w:t>
      </w:r>
    </w:p>
    <w:p w:rsidR="000A1CB3" w:rsidRPr="008055AB" w:rsidRDefault="000A1CB3" w:rsidP="000A1CB3">
      <w:pPr>
        <w:rPr>
          <w:b/>
          <w:u w:val="single"/>
          <w:lang w:val="fr-FR"/>
        </w:rPr>
      </w:pPr>
    </w:p>
    <w:p w:rsidR="000A1CB3" w:rsidRPr="008055AB" w:rsidRDefault="000A1CB3" w:rsidP="000A1CB3">
      <w:pPr>
        <w:rPr>
          <w:lang w:val="fr-FR"/>
        </w:rPr>
      </w:pPr>
      <w:r w:rsidRPr="008055AB">
        <w:rPr>
          <w:lang w:val="fr-FR"/>
        </w:rPr>
        <w:tab/>
        <w:t>Toute notification ou correspondance entre le PNUD et le gouvernement sera adressée comme suit :</w:t>
      </w:r>
    </w:p>
    <w:p w:rsidR="000A1CB3" w:rsidRPr="008055AB" w:rsidRDefault="000A1CB3" w:rsidP="000A1CB3">
      <w:pPr>
        <w:rPr>
          <w:lang w:val="fr-FR"/>
        </w:rPr>
      </w:pPr>
    </w:p>
    <w:p w:rsidR="000A1CB3" w:rsidRPr="008055AB" w:rsidRDefault="000A1CB3" w:rsidP="000A1CB3">
      <w:pPr>
        <w:pStyle w:val="Paragraphedeliste"/>
        <w:numPr>
          <w:ilvl w:val="0"/>
          <w:numId w:val="44"/>
        </w:numPr>
        <w:contextualSpacing/>
      </w:pPr>
      <w:r w:rsidRPr="008055AB">
        <w:t xml:space="preserve">Au </w:t>
      </w:r>
      <w:proofErr w:type="spellStart"/>
      <w:r w:rsidRPr="008055AB">
        <w:t>gouvernement</w:t>
      </w:r>
      <w:proofErr w:type="spellEnd"/>
      <w:r w:rsidRPr="008055AB">
        <w:t> :</w:t>
      </w:r>
    </w:p>
    <w:p w:rsidR="000A1CB3" w:rsidRPr="008055AB" w:rsidRDefault="000A1CB3" w:rsidP="000A1CB3">
      <w:pPr>
        <w:ind w:left="720" w:firstLine="720"/>
      </w:pPr>
    </w:p>
    <w:p w:rsidR="000A1CB3" w:rsidRPr="008055AB" w:rsidRDefault="000A1CB3" w:rsidP="000A1CB3">
      <w:pPr>
        <w:ind w:left="720" w:firstLine="720"/>
      </w:pPr>
      <w:proofErr w:type="spellStart"/>
      <w:proofErr w:type="gramStart"/>
      <w:r w:rsidRPr="008055AB">
        <w:t>Adresse</w:t>
      </w:r>
      <w:proofErr w:type="spellEnd"/>
      <w:r w:rsidRPr="008055AB">
        <w:t> :</w:t>
      </w:r>
      <w:proofErr w:type="gramEnd"/>
    </w:p>
    <w:p w:rsidR="000A1CB3" w:rsidRPr="008055AB" w:rsidRDefault="000A1CB3" w:rsidP="000A1CB3">
      <w:pPr>
        <w:ind w:left="720" w:firstLine="720"/>
      </w:pPr>
    </w:p>
    <w:p w:rsidR="000A1CB3" w:rsidRPr="008055AB" w:rsidRDefault="000A1CB3" w:rsidP="000A1CB3">
      <w:pPr>
        <w:pStyle w:val="Paragraphedeliste"/>
        <w:numPr>
          <w:ilvl w:val="0"/>
          <w:numId w:val="44"/>
        </w:numPr>
        <w:contextualSpacing/>
        <w:rPr>
          <w:lang w:val="fr-FR"/>
        </w:rPr>
      </w:pPr>
      <w:r w:rsidRPr="008055AB">
        <w:rPr>
          <w:lang w:val="fr-FR"/>
        </w:rPr>
        <w:t>Apres réception des fonds, le PNUD adressera un courrier électronique au gouvernement à l’adresse email fournie ci-dessous pour confirmer que les fonds déposés ont été reçus par le PNUD.</w:t>
      </w:r>
    </w:p>
    <w:p w:rsidR="000A1CB3" w:rsidRPr="008055AB" w:rsidRDefault="000A1CB3" w:rsidP="000A1CB3">
      <w:pPr>
        <w:rPr>
          <w:lang w:val="fr-FR"/>
        </w:rPr>
      </w:pPr>
    </w:p>
    <w:p w:rsidR="000A1CB3" w:rsidRPr="008055AB" w:rsidRDefault="000A1CB3" w:rsidP="000A1CB3">
      <w:pPr>
        <w:ind w:left="1440"/>
        <w:rPr>
          <w:lang w:val="fr-FR"/>
        </w:rPr>
      </w:pPr>
      <w:r w:rsidRPr="008055AB">
        <w:rPr>
          <w:lang w:val="fr-FR"/>
        </w:rPr>
        <w:t>Adresse email du gouvernement :</w:t>
      </w:r>
    </w:p>
    <w:p w:rsidR="000A1CB3" w:rsidRPr="008055AB" w:rsidRDefault="000A1CB3" w:rsidP="000A1CB3">
      <w:pPr>
        <w:ind w:left="1440"/>
        <w:rPr>
          <w:lang w:val="fr-FR"/>
        </w:rPr>
      </w:pPr>
    </w:p>
    <w:p w:rsidR="000A1CB3" w:rsidRPr="008055AB" w:rsidRDefault="000A1CB3" w:rsidP="000A1CB3">
      <w:pPr>
        <w:ind w:left="1440"/>
        <w:rPr>
          <w:lang w:val="fr-FR"/>
        </w:rPr>
      </w:pPr>
      <w:r w:rsidRPr="008055AB">
        <w:rPr>
          <w:lang w:val="fr-FR"/>
        </w:rPr>
        <w:t>A l’attention de :</w:t>
      </w:r>
    </w:p>
    <w:p w:rsidR="000A1CB3" w:rsidRPr="008055AB" w:rsidRDefault="000A1CB3" w:rsidP="000A1CB3">
      <w:pPr>
        <w:ind w:left="1440"/>
        <w:rPr>
          <w:lang w:val="fr-FR"/>
        </w:rPr>
      </w:pPr>
    </w:p>
    <w:p w:rsidR="000A1CB3" w:rsidRPr="008055AB" w:rsidRDefault="000A1CB3" w:rsidP="000A1CB3">
      <w:pPr>
        <w:pStyle w:val="Paragraphedeliste"/>
        <w:numPr>
          <w:ilvl w:val="0"/>
          <w:numId w:val="44"/>
        </w:numPr>
        <w:contextualSpacing/>
      </w:pPr>
      <w:r w:rsidRPr="008055AB">
        <w:t xml:space="preserve">Au PNUD : [Nom, </w:t>
      </w:r>
      <w:proofErr w:type="spellStart"/>
      <w:r w:rsidRPr="008055AB">
        <w:t>titre</w:t>
      </w:r>
      <w:proofErr w:type="spellEnd"/>
      <w:r w:rsidRPr="008055AB">
        <w:t>]</w:t>
      </w:r>
    </w:p>
    <w:p w:rsidR="000A1CB3" w:rsidRPr="008055AB" w:rsidRDefault="000A1CB3" w:rsidP="000A1CB3">
      <w:pPr>
        <w:ind w:left="1440"/>
      </w:pPr>
    </w:p>
    <w:p w:rsidR="000A1CB3" w:rsidRPr="008055AB" w:rsidRDefault="000A1CB3" w:rsidP="000A1CB3">
      <w:pPr>
        <w:ind w:left="1440"/>
        <w:rPr>
          <w:lang w:val="fr-FR"/>
        </w:rPr>
      </w:pPr>
      <w:r w:rsidRPr="008055AB">
        <w:rPr>
          <w:lang w:val="fr-FR"/>
        </w:rPr>
        <w:t>Adresse : Programme des Nations Unies pour le Développement</w:t>
      </w:r>
    </w:p>
    <w:p w:rsidR="000A1CB3" w:rsidRPr="008055AB" w:rsidRDefault="000A1CB3" w:rsidP="000A1CB3">
      <w:pPr>
        <w:rPr>
          <w:lang w:val="fr-FR"/>
        </w:rPr>
      </w:pPr>
    </w:p>
    <w:p w:rsidR="000A1CB3" w:rsidRPr="008055AB" w:rsidRDefault="000A1CB3" w:rsidP="000A1CB3">
      <w:pPr>
        <w:rPr>
          <w:b/>
          <w:u w:val="single"/>
          <w:lang w:val="fr-FR"/>
        </w:rPr>
      </w:pPr>
      <w:r w:rsidRPr="008055AB">
        <w:rPr>
          <w:b/>
          <w:u w:val="single"/>
          <w:lang w:val="fr-FR"/>
        </w:rPr>
        <w:t>Article XI</w:t>
      </w:r>
    </w:p>
    <w:p w:rsidR="000A1CB3" w:rsidRPr="008055AB" w:rsidRDefault="000A1CB3" w:rsidP="000A1CB3">
      <w:pPr>
        <w:rPr>
          <w:b/>
          <w:u w:val="single"/>
          <w:lang w:val="fr-FR"/>
        </w:rPr>
      </w:pPr>
    </w:p>
    <w:p w:rsidR="000A1CB3" w:rsidRPr="008055AB" w:rsidRDefault="000A1CB3" w:rsidP="000A1CB3">
      <w:pPr>
        <w:rPr>
          <w:lang w:val="fr-FR"/>
        </w:rPr>
      </w:pPr>
      <w:r w:rsidRPr="008055AB">
        <w:rPr>
          <w:lang w:val="fr-FR"/>
        </w:rPr>
        <w:tab/>
        <w:t>Le présent accord entre en vigueur lorsqu’il a été signé par les parties concernées, à la date de la dernière signature.</w:t>
      </w:r>
    </w:p>
    <w:p w:rsidR="000A1CB3" w:rsidRPr="008055AB" w:rsidRDefault="000A1CB3" w:rsidP="000A1CB3">
      <w:pPr>
        <w:rPr>
          <w:lang w:val="fr-FR"/>
        </w:rPr>
      </w:pPr>
    </w:p>
    <w:p w:rsidR="000A1CB3" w:rsidRPr="008055AB" w:rsidRDefault="000A1CB3" w:rsidP="000A1CB3">
      <w:pPr>
        <w:rPr>
          <w:lang w:val="fr-FR"/>
        </w:rPr>
      </w:pPr>
      <w:r w:rsidRPr="008055AB">
        <w:rPr>
          <w:lang w:val="fr-FR"/>
        </w:rPr>
        <w:tab/>
        <w:t>EN FOI DE QUOI les soussignés, à ce dument autorisés, ont souscrit le présent accord en langue française, en deux exemplaires.</w:t>
      </w:r>
    </w:p>
    <w:p w:rsidR="000A1CB3" w:rsidRPr="008055AB" w:rsidRDefault="000A1CB3" w:rsidP="000A1CB3">
      <w:pPr>
        <w:rPr>
          <w:lang w:val="fr-FR"/>
        </w:rPr>
      </w:pPr>
    </w:p>
    <w:p w:rsidR="000A1CB3" w:rsidRPr="008055AB" w:rsidRDefault="000A1CB3" w:rsidP="000A1CB3">
      <w:pPr>
        <w:tabs>
          <w:tab w:val="left" w:pos="4680"/>
          <w:tab w:val="left" w:pos="4770"/>
        </w:tabs>
        <w:ind w:left="4680" w:hanging="4680"/>
        <w:jc w:val="left"/>
        <w:rPr>
          <w:lang w:val="fr-FR"/>
        </w:rPr>
      </w:pPr>
      <w:r w:rsidRPr="008055AB">
        <w:rPr>
          <w:lang w:val="fr-FR"/>
        </w:rPr>
        <w:t xml:space="preserve">Pour le gouvernement, </w:t>
      </w:r>
      <w:r w:rsidRPr="008055AB">
        <w:rPr>
          <w:lang w:val="fr-FR"/>
        </w:rPr>
        <w:tab/>
        <w:t>Pour le Programme des Nations Unies pour le Développement,</w:t>
      </w:r>
    </w:p>
    <w:p w:rsidR="000A1CB3" w:rsidRPr="008055AB" w:rsidRDefault="000A1CB3" w:rsidP="000A1CB3">
      <w:pPr>
        <w:tabs>
          <w:tab w:val="left" w:pos="4680"/>
          <w:tab w:val="left" w:pos="4770"/>
        </w:tabs>
        <w:ind w:left="4680" w:hanging="4680"/>
        <w:jc w:val="left"/>
        <w:rPr>
          <w:lang w:val="fr-FR"/>
        </w:rPr>
      </w:pPr>
    </w:p>
    <w:p w:rsidR="000A1CB3" w:rsidRPr="008055AB" w:rsidRDefault="000A1CB3" w:rsidP="000A1CB3">
      <w:pPr>
        <w:tabs>
          <w:tab w:val="left" w:pos="4680"/>
          <w:tab w:val="left" w:pos="4770"/>
        </w:tabs>
        <w:ind w:left="4680" w:hanging="4680"/>
        <w:jc w:val="left"/>
        <w:rPr>
          <w:lang w:val="fr-FR"/>
        </w:rPr>
      </w:pPr>
    </w:p>
    <w:p w:rsidR="000A1CB3" w:rsidRPr="008055AB" w:rsidRDefault="000A1CB3" w:rsidP="000A1CB3">
      <w:pPr>
        <w:tabs>
          <w:tab w:val="left" w:pos="4680"/>
          <w:tab w:val="left" w:pos="4770"/>
        </w:tabs>
        <w:ind w:left="4680" w:hanging="4680"/>
        <w:jc w:val="left"/>
        <w:rPr>
          <w:lang w:val="fr-FR"/>
        </w:rPr>
      </w:pPr>
    </w:p>
    <w:p w:rsidR="000A1CB3" w:rsidRPr="008055AB" w:rsidRDefault="000A1CB3" w:rsidP="000A1CB3">
      <w:pPr>
        <w:tabs>
          <w:tab w:val="left" w:pos="4680"/>
          <w:tab w:val="left" w:pos="4770"/>
        </w:tabs>
        <w:ind w:left="4680" w:hanging="4680"/>
        <w:jc w:val="left"/>
        <w:rPr>
          <w:lang w:val="fr-FR"/>
        </w:rPr>
      </w:pPr>
    </w:p>
    <w:p w:rsidR="000A1CB3" w:rsidRPr="008055AB" w:rsidRDefault="000A1CB3" w:rsidP="000A1CB3">
      <w:pPr>
        <w:tabs>
          <w:tab w:val="left" w:pos="4680"/>
          <w:tab w:val="left" w:pos="4770"/>
        </w:tabs>
        <w:ind w:left="4680" w:hanging="4680"/>
        <w:jc w:val="left"/>
        <w:rPr>
          <w:lang w:val="fr-FR"/>
        </w:rPr>
      </w:pPr>
    </w:p>
    <w:p w:rsidR="000A1CB3" w:rsidRPr="008055AB" w:rsidRDefault="000A1CB3" w:rsidP="000A1CB3">
      <w:pPr>
        <w:tabs>
          <w:tab w:val="left" w:pos="4680"/>
          <w:tab w:val="left" w:pos="4770"/>
        </w:tabs>
        <w:ind w:left="4680" w:hanging="4680"/>
        <w:jc w:val="left"/>
        <w:rPr>
          <w:lang w:val="fr-FR"/>
        </w:rPr>
      </w:pPr>
      <w:r w:rsidRPr="008055AB">
        <w:rPr>
          <w:lang w:val="fr-FR"/>
        </w:rPr>
        <w:t>(Signature)</w:t>
      </w:r>
      <w:r w:rsidRPr="008055AB">
        <w:rPr>
          <w:lang w:val="fr-FR"/>
        </w:rPr>
        <w:tab/>
        <w:t>(Signature)</w:t>
      </w:r>
    </w:p>
    <w:p w:rsidR="000A1CB3" w:rsidRPr="008055AB" w:rsidRDefault="000A1CB3" w:rsidP="000A1CB3">
      <w:pPr>
        <w:tabs>
          <w:tab w:val="left" w:pos="4680"/>
          <w:tab w:val="left" w:pos="4770"/>
        </w:tabs>
        <w:ind w:left="4680" w:hanging="4680"/>
        <w:jc w:val="left"/>
        <w:rPr>
          <w:lang w:val="fr-FR"/>
        </w:rPr>
      </w:pPr>
      <w:r w:rsidRPr="008055AB">
        <w:rPr>
          <w:lang w:val="fr-FR"/>
        </w:rPr>
        <w:t>Nom :</w:t>
      </w:r>
      <w:r w:rsidRPr="008055AB">
        <w:rPr>
          <w:lang w:val="fr-FR"/>
        </w:rPr>
        <w:tab/>
        <w:t>Nom :</w:t>
      </w:r>
    </w:p>
    <w:p w:rsidR="000A1CB3" w:rsidRPr="008055AB" w:rsidRDefault="000A1CB3" w:rsidP="000A1CB3">
      <w:pPr>
        <w:ind w:left="4680" w:hanging="4680"/>
        <w:jc w:val="left"/>
        <w:rPr>
          <w:lang w:val="fr-FR"/>
        </w:rPr>
      </w:pPr>
      <w:r w:rsidRPr="008055AB">
        <w:rPr>
          <w:lang w:val="fr-FR"/>
        </w:rPr>
        <w:t>Titre :</w:t>
      </w:r>
      <w:r w:rsidRPr="008055AB">
        <w:rPr>
          <w:lang w:val="fr-FR"/>
        </w:rPr>
        <w:tab/>
        <w:t>Titre :</w:t>
      </w:r>
    </w:p>
    <w:p w:rsidR="000A1CB3" w:rsidRPr="008055AB" w:rsidRDefault="000A1CB3" w:rsidP="000A1CB3">
      <w:pPr>
        <w:ind w:left="4680" w:hanging="4680"/>
        <w:jc w:val="left"/>
      </w:pPr>
      <w:proofErr w:type="gramStart"/>
      <w:r w:rsidRPr="008055AB">
        <w:t>Date :</w:t>
      </w:r>
      <w:proofErr w:type="gramEnd"/>
      <w:r w:rsidRPr="008055AB">
        <w:tab/>
        <w:t>Date :</w:t>
      </w:r>
    </w:p>
    <w:p w:rsidR="000A1CB3" w:rsidRPr="008055AB" w:rsidRDefault="000A1CB3" w:rsidP="000A1CB3">
      <w:pPr>
        <w:ind w:left="4680" w:hanging="4680"/>
        <w:jc w:val="left"/>
      </w:pPr>
      <w:proofErr w:type="gramStart"/>
      <w:r w:rsidRPr="008055AB">
        <w:t>Lieu :</w:t>
      </w:r>
      <w:proofErr w:type="gramEnd"/>
      <w:r w:rsidRPr="008055AB">
        <w:tab/>
        <w:t>Lieu :</w:t>
      </w:r>
      <w:r w:rsidRPr="008055AB">
        <w:tab/>
      </w:r>
      <w:r w:rsidRPr="008055AB">
        <w:tab/>
      </w:r>
    </w:p>
    <w:p w:rsidR="000A1CB3" w:rsidRDefault="000A1CB3" w:rsidP="000A1CB3">
      <w:pPr>
        <w:rPr>
          <w:lang w:eastAsia="fr-FR"/>
        </w:rPr>
      </w:pPr>
    </w:p>
    <w:p w:rsidR="003F76DF" w:rsidRDefault="003F76DF" w:rsidP="000A1CB3">
      <w:pPr>
        <w:rPr>
          <w:lang w:eastAsia="fr-FR"/>
        </w:rPr>
      </w:pPr>
    </w:p>
    <w:p w:rsidR="003F76DF" w:rsidRDefault="003F76DF" w:rsidP="000A1CB3">
      <w:pPr>
        <w:rPr>
          <w:lang w:eastAsia="fr-FR"/>
        </w:rPr>
      </w:pPr>
    </w:p>
    <w:p w:rsidR="003F76DF" w:rsidRPr="008055AB" w:rsidRDefault="003F76DF" w:rsidP="000A1CB3">
      <w:pPr>
        <w:rPr>
          <w:lang w:eastAsia="fr-FR"/>
        </w:rPr>
      </w:pPr>
    </w:p>
    <w:p w:rsidR="000A1CB3" w:rsidRPr="008055AB" w:rsidRDefault="000A1CB3" w:rsidP="007B1CA9"/>
    <w:sectPr w:rsidR="000A1CB3" w:rsidRPr="008055AB" w:rsidSect="007F2062">
      <w:pgSz w:w="12240" w:h="15840" w:code="1"/>
      <w:pgMar w:top="1440" w:right="1440" w:bottom="1440" w:left="1440" w:header="720" w:footer="720" w:gutter="0"/>
      <w:paperSrc w:first="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D95" w:rsidRDefault="00BD0D95">
      <w:r>
        <w:separator/>
      </w:r>
    </w:p>
    <w:p w:rsidR="00BD0D95" w:rsidRDefault="00BD0D95"/>
    <w:p w:rsidR="00BD0D95" w:rsidRDefault="00BD0D95" w:rsidP="004D0DA5"/>
  </w:endnote>
  <w:endnote w:type="continuationSeparator" w:id="0">
    <w:p w:rsidR="00BD0D95" w:rsidRDefault="00BD0D95">
      <w:r>
        <w:continuationSeparator/>
      </w:r>
    </w:p>
    <w:p w:rsidR="00BD0D95" w:rsidRDefault="00BD0D95"/>
    <w:p w:rsidR="00BD0D95" w:rsidRDefault="00BD0D95" w:rsidP="004D0DA5"/>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altName w:val="ESRI NIMA VMAP1&amp;2 PT"/>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Mincho"/>
    <w:charset w:val="80"/>
    <w:family w:val="auto"/>
    <w:pitch w:val="variable"/>
    <w:sig w:usb0="00000000" w:usb1="00000000" w:usb2="01000407"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020" w:rsidRDefault="008737D9" w:rsidP="005C1A2A">
    <w:pPr>
      <w:pStyle w:val="Pieddepage"/>
      <w:framePr w:wrap="around" w:vAnchor="text" w:hAnchor="margin" w:xAlign="center" w:y="1"/>
      <w:rPr>
        <w:rStyle w:val="Numrodepage"/>
      </w:rPr>
    </w:pPr>
    <w:r>
      <w:rPr>
        <w:rStyle w:val="Numrodepage"/>
      </w:rPr>
      <w:fldChar w:fldCharType="begin"/>
    </w:r>
    <w:r w:rsidR="00136020">
      <w:rPr>
        <w:rStyle w:val="Numrodepage"/>
      </w:rPr>
      <w:instrText xml:space="preserve">PAGE  </w:instrText>
    </w:r>
    <w:r>
      <w:rPr>
        <w:rStyle w:val="Numrodepage"/>
      </w:rPr>
      <w:fldChar w:fldCharType="end"/>
    </w:r>
  </w:p>
  <w:p w:rsidR="00136020" w:rsidRDefault="00136020">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020" w:rsidRPr="00823153" w:rsidRDefault="00136020" w:rsidP="005C1A2A">
    <w:pPr>
      <w:pStyle w:val="Pieddepage"/>
      <w:tabs>
        <w:tab w:val="clear" w:pos="8640"/>
        <w:tab w:val="right" w:pos="9356"/>
      </w:tabs>
      <w:ind w:right="4"/>
      <w:rPr>
        <w:color w:val="7F7F7F"/>
        <w:sz w:val="20"/>
        <w:szCs w:val="20"/>
        <w:lang w:val="fr-FR"/>
      </w:rPr>
    </w:pPr>
    <w:r w:rsidRPr="00823153">
      <w:rPr>
        <w:rStyle w:val="Numrodepage"/>
        <w:color w:val="7F7F7F"/>
        <w:sz w:val="20"/>
        <w:szCs w:val="20"/>
        <w:lang w:val="fr-FR"/>
      </w:rPr>
      <w:t>PRODOC</w:t>
    </w:r>
    <w:r w:rsidRPr="00823153">
      <w:rPr>
        <w:rStyle w:val="Numrodepage"/>
        <w:color w:val="7F7F7F"/>
        <w:sz w:val="20"/>
        <w:szCs w:val="20"/>
        <w:lang w:val="fr-FR"/>
      </w:rPr>
      <w:tab/>
    </w:r>
    <w:r w:rsidRPr="00823153">
      <w:rPr>
        <w:rStyle w:val="Numrodepage"/>
        <w:i/>
        <w:color w:val="7F7F7F"/>
        <w:sz w:val="20"/>
        <w:szCs w:val="20"/>
        <w:lang w:val="fr-FR"/>
      </w:rPr>
      <w:t xml:space="preserve">PIMS 5079 : Projet d’économie circulaire </w:t>
    </w:r>
    <w:r>
      <w:rPr>
        <w:rStyle w:val="Numrodepage"/>
        <w:i/>
        <w:color w:val="7F7F7F"/>
        <w:sz w:val="20"/>
        <w:szCs w:val="20"/>
        <w:lang w:val="fr-FR"/>
      </w:rPr>
      <w:t xml:space="preserve">dans la région </w:t>
    </w:r>
    <w:r w:rsidRPr="00823153">
      <w:rPr>
        <w:rStyle w:val="Numrodepage"/>
        <w:i/>
        <w:color w:val="7F7F7F"/>
        <w:sz w:val="20"/>
        <w:szCs w:val="20"/>
        <w:lang w:val="fr-FR"/>
      </w:rPr>
      <w:t>du Souss Massa Drâa [projet CE-SMD]</w:t>
    </w:r>
    <w:r w:rsidRPr="00823153">
      <w:rPr>
        <w:rStyle w:val="Numrodepage"/>
        <w:color w:val="7F7F7F"/>
        <w:sz w:val="20"/>
        <w:szCs w:val="20"/>
        <w:lang w:val="fr-FR"/>
      </w:rPr>
      <w:tab/>
    </w:r>
    <w:r w:rsidR="008737D9" w:rsidRPr="009357BB">
      <w:rPr>
        <w:rStyle w:val="Numrodepage"/>
        <w:color w:val="7F7F7F"/>
        <w:sz w:val="20"/>
        <w:szCs w:val="20"/>
      </w:rPr>
      <w:fldChar w:fldCharType="begin"/>
    </w:r>
    <w:r w:rsidRPr="00823153">
      <w:rPr>
        <w:rStyle w:val="Numrodepage"/>
        <w:color w:val="7F7F7F"/>
        <w:sz w:val="20"/>
        <w:szCs w:val="20"/>
        <w:lang w:val="fr-FR"/>
      </w:rPr>
      <w:instrText xml:space="preserve"> PAGE   \* MERGEFORMAT </w:instrText>
    </w:r>
    <w:r w:rsidR="008737D9" w:rsidRPr="009357BB">
      <w:rPr>
        <w:rStyle w:val="Numrodepage"/>
        <w:color w:val="7F7F7F"/>
        <w:sz w:val="20"/>
        <w:szCs w:val="20"/>
      </w:rPr>
      <w:fldChar w:fldCharType="separate"/>
    </w:r>
    <w:r w:rsidR="00F37F76">
      <w:rPr>
        <w:rStyle w:val="Numrodepage"/>
        <w:noProof/>
        <w:color w:val="7F7F7F"/>
        <w:sz w:val="20"/>
        <w:szCs w:val="20"/>
        <w:lang w:val="fr-FR"/>
      </w:rPr>
      <w:t>3</w:t>
    </w:r>
    <w:r w:rsidR="008737D9" w:rsidRPr="009357BB">
      <w:rPr>
        <w:rStyle w:val="Numrodepage"/>
        <w:color w:val="7F7F7F"/>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020" w:rsidRPr="00823153" w:rsidRDefault="00136020" w:rsidP="005C1A2A">
    <w:pPr>
      <w:pStyle w:val="Pieddepage"/>
      <w:tabs>
        <w:tab w:val="clear" w:pos="8640"/>
        <w:tab w:val="right" w:pos="9356"/>
      </w:tabs>
      <w:ind w:right="4"/>
      <w:rPr>
        <w:color w:val="7F7F7F"/>
        <w:sz w:val="20"/>
        <w:szCs w:val="20"/>
        <w:lang w:val="fr-FR"/>
      </w:rPr>
    </w:pPr>
    <w:r w:rsidRPr="00823153">
      <w:rPr>
        <w:rStyle w:val="Numrodepage"/>
        <w:color w:val="7F7F7F"/>
        <w:sz w:val="20"/>
        <w:szCs w:val="20"/>
        <w:lang w:val="fr-FR"/>
      </w:rPr>
      <w:t>PRODOC</w:t>
    </w:r>
    <w:r w:rsidRPr="00823153">
      <w:rPr>
        <w:rStyle w:val="Numrodepage"/>
        <w:color w:val="7F7F7F"/>
        <w:sz w:val="20"/>
        <w:szCs w:val="20"/>
        <w:lang w:val="fr-FR"/>
      </w:rPr>
      <w:tab/>
    </w:r>
    <w:r w:rsidRPr="00823153">
      <w:rPr>
        <w:rStyle w:val="Numrodepage"/>
        <w:i/>
        <w:color w:val="7F7F7F"/>
        <w:sz w:val="20"/>
        <w:szCs w:val="20"/>
        <w:lang w:val="fr-FR"/>
      </w:rPr>
      <w:t>PIMS 5079 : Projet d’économie circulaire du Souss Massa Drâa [projet CE-SMD]</w:t>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i/>
        <w:color w:val="7F7F7F"/>
        <w:sz w:val="20"/>
        <w:szCs w:val="20"/>
        <w:lang w:val="fr-FR"/>
      </w:rPr>
      <w:tab/>
    </w:r>
    <w:r w:rsidRPr="00823153">
      <w:rPr>
        <w:rStyle w:val="Numrodepage"/>
        <w:color w:val="7F7F7F"/>
        <w:sz w:val="20"/>
        <w:szCs w:val="20"/>
        <w:lang w:val="fr-FR"/>
      </w:rPr>
      <w:tab/>
    </w:r>
    <w:r w:rsidR="008737D9" w:rsidRPr="009357BB">
      <w:rPr>
        <w:rStyle w:val="Numrodepage"/>
        <w:color w:val="7F7F7F"/>
        <w:sz w:val="20"/>
        <w:szCs w:val="20"/>
      </w:rPr>
      <w:fldChar w:fldCharType="begin"/>
    </w:r>
    <w:r w:rsidRPr="00823153">
      <w:rPr>
        <w:rStyle w:val="Numrodepage"/>
        <w:color w:val="7F7F7F"/>
        <w:sz w:val="20"/>
        <w:szCs w:val="20"/>
        <w:lang w:val="fr-FR"/>
      </w:rPr>
      <w:instrText xml:space="preserve"> PAGE   \* MERGEFORMAT </w:instrText>
    </w:r>
    <w:r w:rsidR="008737D9" w:rsidRPr="009357BB">
      <w:rPr>
        <w:rStyle w:val="Numrodepage"/>
        <w:color w:val="7F7F7F"/>
        <w:sz w:val="20"/>
        <w:szCs w:val="20"/>
      </w:rPr>
      <w:fldChar w:fldCharType="separate"/>
    </w:r>
    <w:r w:rsidR="00F37F76">
      <w:rPr>
        <w:rStyle w:val="Numrodepage"/>
        <w:noProof/>
        <w:color w:val="7F7F7F"/>
        <w:sz w:val="20"/>
        <w:szCs w:val="20"/>
        <w:lang w:val="fr-FR"/>
      </w:rPr>
      <w:t>66</w:t>
    </w:r>
    <w:r w:rsidR="008737D9" w:rsidRPr="009357BB">
      <w:rPr>
        <w:rStyle w:val="Numrodepage"/>
        <w:color w:val="7F7F7F"/>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020" w:rsidRPr="00823153" w:rsidRDefault="00136020" w:rsidP="005C1A2A">
    <w:pPr>
      <w:pStyle w:val="Pieddepage"/>
      <w:tabs>
        <w:tab w:val="clear" w:pos="8640"/>
        <w:tab w:val="right" w:pos="9356"/>
      </w:tabs>
      <w:ind w:right="4"/>
      <w:rPr>
        <w:color w:val="7F7F7F"/>
        <w:sz w:val="20"/>
        <w:szCs w:val="20"/>
        <w:lang w:val="fr-FR"/>
      </w:rPr>
    </w:pPr>
    <w:r w:rsidRPr="00823153">
      <w:rPr>
        <w:rStyle w:val="Numrodepage"/>
        <w:color w:val="7F7F7F"/>
        <w:sz w:val="20"/>
        <w:szCs w:val="20"/>
        <w:lang w:val="fr-FR"/>
      </w:rPr>
      <w:t>PRODOC</w:t>
    </w:r>
    <w:r w:rsidRPr="00823153">
      <w:rPr>
        <w:rStyle w:val="Numrodepage"/>
        <w:color w:val="7F7F7F"/>
        <w:sz w:val="20"/>
        <w:szCs w:val="20"/>
        <w:lang w:val="fr-FR"/>
      </w:rPr>
      <w:tab/>
    </w:r>
    <w:r w:rsidRPr="00823153">
      <w:rPr>
        <w:rStyle w:val="Numrodepage"/>
        <w:i/>
        <w:color w:val="7F7F7F"/>
        <w:sz w:val="20"/>
        <w:szCs w:val="20"/>
        <w:lang w:val="fr-FR"/>
      </w:rPr>
      <w:t>PIMS 5079 : Projet d’économie circulaire du Souss Massa Drâa [projet CE-SMD]</w:t>
    </w:r>
    <w:r w:rsidRPr="00823153">
      <w:rPr>
        <w:rStyle w:val="Numrodepage"/>
        <w:color w:val="7F7F7F"/>
        <w:sz w:val="20"/>
        <w:szCs w:val="20"/>
        <w:lang w:val="fr-FR"/>
      </w:rPr>
      <w:tab/>
    </w:r>
    <w:r w:rsidR="008737D9" w:rsidRPr="009357BB">
      <w:rPr>
        <w:rStyle w:val="Numrodepage"/>
        <w:color w:val="7F7F7F"/>
        <w:sz w:val="20"/>
        <w:szCs w:val="20"/>
      </w:rPr>
      <w:fldChar w:fldCharType="begin"/>
    </w:r>
    <w:r w:rsidRPr="00823153">
      <w:rPr>
        <w:rStyle w:val="Numrodepage"/>
        <w:color w:val="7F7F7F"/>
        <w:sz w:val="20"/>
        <w:szCs w:val="20"/>
        <w:lang w:val="fr-FR"/>
      </w:rPr>
      <w:instrText xml:space="preserve"> PAGE   \* MERGEFORMAT </w:instrText>
    </w:r>
    <w:r w:rsidR="008737D9" w:rsidRPr="009357BB">
      <w:rPr>
        <w:rStyle w:val="Numrodepage"/>
        <w:color w:val="7F7F7F"/>
        <w:sz w:val="20"/>
        <w:szCs w:val="20"/>
      </w:rPr>
      <w:fldChar w:fldCharType="separate"/>
    </w:r>
    <w:r w:rsidR="00F37F76">
      <w:rPr>
        <w:rStyle w:val="Numrodepage"/>
        <w:noProof/>
        <w:color w:val="7F7F7F"/>
        <w:sz w:val="20"/>
        <w:szCs w:val="20"/>
        <w:lang w:val="fr-FR"/>
      </w:rPr>
      <w:t>72</w:t>
    </w:r>
    <w:r w:rsidR="008737D9" w:rsidRPr="009357BB">
      <w:rPr>
        <w:rStyle w:val="Numrodepage"/>
        <w:color w:val="7F7F7F"/>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020" w:rsidRPr="009357BB" w:rsidRDefault="00136020" w:rsidP="009357BB">
    <w:pPr>
      <w:pStyle w:val="Pieddepage"/>
      <w:tabs>
        <w:tab w:val="clear" w:pos="8640"/>
        <w:tab w:val="right" w:pos="9356"/>
      </w:tabs>
      <w:ind w:right="4"/>
      <w:rPr>
        <w:color w:val="7F7F7F"/>
        <w:sz w:val="20"/>
        <w:szCs w:val="20"/>
      </w:rPr>
    </w:pPr>
    <w:r w:rsidRPr="009357BB">
      <w:rPr>
        <w:rStyle w:val="Numrodepage"/>
        <w:color w:val="7F7F7F"/>
        <w:sz w:val="20"/>
        <w:szCs w:val="20"/>
      </w:rPr>
      <w:t>PRODOC</w:t>
    </w:r>
    <w:r w:rsidRPr="009357BB">
      <w:rPr>
        <w:rStyle w:val="Numrodepage"/>
        <w:color w:val="7F7F7F"/>
        <w:sz w:val="20"/>
        <w:szCs w:val="20"/>
      </w:rPr>
      <w:tab/>
    </w:r>
    <w:r>
      <w:rPr>
        <w:rStyle w:val="Numrodepage"/>
        <w:i/>
        <w:color w:val="7F7F7F"/>
        <w:sz w:val="20"/>
        <w:szCs w:val="20"/>
      </w:rPr>
      <w:t>PIMS</w:t>
    </w:r>
    <w:r w:rsidRPr="009357BB">
      <w:rPr>
        <w:rStyle w:val="Numrodepage"/>
        <w:i/>
        <w:color w:val="7F7F7F"/>
        <w:sz w:val="20"/>
        <w:szCs w:val="20"/>
      </w:rPr>
      <w:t xml:space="preserve"> </w:t>
    </w:r>
    <w:proofErr w:type="gramStart"/>
    <w:r>
      <w:rPr>
        <w:rStyle w:val="Numrodepage"/>
        <w:i/>
        <w:color w:val="7F7F7F"/>
        <w:sz w:val="20"/>
        <w:szCs w:val="20"/>
      </w:rPr>
      <w:t>5079 :</w:t>
    </w:r>
    <w:proofErr w:type="gramEnd"/>
    <w:r>
      <w:rPr>
        <w:rStyle w:val="Numrodepage"/>
        <w:i/>
        <w:color w:val="7F7F7F"/>
        <w:sz w:val="20"/>
        <w:szCs w:val="20"/>
      </w:rPr>
      <w:t xml:space="preserve"> Circular Economy Souss Massa Drâa project [CE-SMD project]</w:t>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Pr>
        <w:rStyle w:val="Numrodepage"/>
        <w:i/>
        <w:color w:val="7F7F7F"/>
        <w:sz w:val="20"/>
        <w:szCs w:val="20"/>
      </w:rPr>
      <w:tab/>
    </w:r>
    <w:r w:rsidRPr="009357BB">
      <w:rPr>
        <w:rStyle w:val="Numrodepage"/>
        <w:color w:val="7F7F7F"/>
        <w:sz w:val="20"/>
        <w:szCs w:val="20"/>
      </w:rPr>
      <w:tab/>
    </w:r>
    <w:r w:rsidR="008737D9" w:rsidRPr="009357BB">
      <w:rPr>
        <w:rStyle w:val="Numrodepage"/>
        <w:color w:val="7F7F7F"/>
        <w:sz w:val="20"/>
        <w:szCs w:val="20"/>
      </w:rPr>
      <w:fldChar w:fldCharType="begin"/>
    </w:r>
    <w:r w:rsidRPr="009357BB">
      <w:rPr>
        <w:rStyle w:val="Numrodepage"/>
        <w:color w:val="7F7F7F"/>
        <w:sz w:val="20"/>
        <w:szCs w:val="20"/>
      </w:rPr>
      <w:instrText xml:space="preserve"> PAGE   \* MERGEFORMAT </w:instrText>
    </w:r>
    <w:r w:rsidR="008737D9" w:rsidRPr="009357BB">
      <w:rPr>
        <w:rStyle w:val="Numrodepage"/>
        <w:color w:val="7F7F7F"/>
        <w:sz w:val="20"/>
        <w:szCs w:val="20"/>
      </w:rPr>
      <w:fldChar w:fldCharType="separate"/>
    </w:r>
    <w:r w:rsidR="00F37F76">
      <w:rPr>
        <w:rStyle w:val="Numrodepage"/>
        <w:noProof/>
        <w:color w:val="7F7F7F"/>
        <w:sz w:val="20"/>
        <w:szCs w:val="20"/>
      </w:rPr>
      <w:t>76</w:t>
    </w:r>
    <w:r w:rsidR="008737D9" w:rsidRPr="009357BB">
      <w:rPr>
        <w:rStyle w:val="Numrodepage"/>
        <w:color w:val="7F7F7F"/>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020" w:rsidRPr="00823153" w:rsidRDefault="00136020" w:rsidP="009357BB">
    <w:pPr>
      <w:pStyle w:val="Pieddepage"/>
      <w:tabs>
        <w:tab w:val="clear" w:pos="8640"/>
        <w:tab w:val="right" w:pos="9356"/>
      </w:tabs>
      <w:ind w:right="4"/>
      <w:rPr>
        <w:color w:val="7F7F7F"/>
        <w:sz w:val="20"/>
        <w:szCs w:val="20"/>
        <w:lang w:val="fr-FR"/>
      </w:rPr>
    </w:pPr>
    <w:r w:rsidRPr="00823153">
      <w:rPr>
        <w:rStyle w:val="Numrodepage"/>
        <w:color w:val="7F7F7F"/>
        <w:sz w:val="20"/>
        <w:szCs w:val="20"/>
        <w:lang w:val="fr-FR"/>
      </w:rPr>
      <w:t>PRODOC</w:t>
    </w:r>
    <w:r w:rsidRPr="00823153">
      <w:rPr>
        <w:rStyle w:val="Numrodepage"/>
        <w:color w:val="7F7F7F"/>
        <w:sz w:val="20"/>
        <w:szCs w:val="20"/>
        <w:lang w:val="fr-FR"/>
      </w:rPr>
      <w:tab/>
    </w:r>
    <w:r w:rsidRPr="007315A1">
      <w:rPr>
        <w:rStyle w:val="Numrodepage"/>
        <w:i/>
        <w:color w:val="7F7F7F"/>
        <w:sz w:val="20"/>
        <w:szCs w:val="20"/>
        <w:lang w:val="fr-FR"/>
      </w:rPr>
      <w:t>PIMS 5079 : Projet d’économie circulaire du Souss Massa Drâa [projet CE-SM]</w:t>
    </w:r>
    <w:r w:rsidRPr="00823153">
      <w:rPr>
        <w:rStyle w:val="Numrodepage"/>
        <w:color w:val="7F7F7F"/>
        <w:sz w:val="20"/>
        <w:szCs w:val="20"/>
        <w:lang w:val="fr-FR"/>
      </w:rPr>
      <w:tab/>
    </w:r>
    <w:r w:rsidR="008737D9" w:rsidRPr="009357BB">
      <w:rPr>
        <w:rStyle w:val="Numrodepage"/>
        <w:color w:val="7F7F7F"/>
        <w:sz w:val="20"/>
        <w:szCs w:val="20"/>
      </w:rPr>
      <w:fldChar w:fldCharType="begin"/>
    </w:r>
    <w:r w:rsidRPr="00823153">
      <w:rPr>
        <w:rStyle w:val="Numrodepage"/>
        <w:color w:val="7F7F7F"/>
        <w:sz w:val="20"/>
        <w:szCs w:val="20"/>
        <w:lang w:val="fr-FR"/>
      </w:rPr>
      <w:instrText xml:space="preserve"> PAGE   \* MERGEFORMAT </w:instrText>
    </w:r>
    <w:r w:rsidR="008737D9" w:rsidRPr="009357BB">
      <w:rPr>
        <w:rStyle w:val="Numrodepage"/>
        <w:color w:val="7F7F7F"/>
        <w:sz w:val="20"/>
        <w:szCs w:val="20"/>
      </w:rPr>
      <w:fldChar w:fldCharType="separate"/>
    </w:r>
    <w:r w:rsidR="00F37F76">
      <w:rPr>
        <w:rStyle w:val="Numrodepage"/>
        <w:noProof/>
        <w:color w:val="7F7F7F"/>
        <w:sz w:val="20"/>
        <w:szCs w:val="20"/>
        <w:lang w:val="fr-FR"/>
      </w:rPr>
      <w:t>108</w:t>
    </w:r>
    <w:r w:rsidR="008737D9" w:rsidRPr="009357BB">
      <w:rPr>
        <w:rStyle w:val="Numrodepage"/>
        <w:color w:val="7F7F7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D95" w:rsidRDefault="00BD0D95">
      <w:r>
        <w:separator/>
      </w:r>
    </w:p>
  </w:footnote>
  <w:footnote w:type="continuationSeparator" w:id="0">
    <w:p w:rsidR="00BD0D95" w:rsidRDefault="00BD0D95">
      <w:r>
        <w:continuationSeparator/>
      </w:r>
    </w:p>
    <w:p w:rsidR="00BD0D95" w:rsidRDefault="00BD0D95"/>
    <w:p w:rsidR="00BD0D95" w:rsidRDefault="00BD0D95" w:rsidP="004D0DA5"/>
  </w:footnote>
  <w:footnote w:id="1">
    <w:p w:rsidR="00136020" w:rsidRPr="00823153" w:rsidRDefault="00136020" w:rsidP="008E4A81">
      <w:pPr>
        <w:pStyle w:val="Notedebasdepage"/>
        <w:spacing w:after="120"/>
        <w:jc w:val="left"/>
        <w:rPr>
          <w:lang w:val="fr-FR"/>
        </w:rPr>
      </w:pPr>
      <w:r w:rsidRPr="008E4A81">
        <w:rPr>
          <w:rStyle w:val="Appelnotedebasdep"/>
          <w:lang w:val="fr-FR"/>
        </w:rPr>
        <w:footnoteRef/>
      </w:r>
      <w:r w:rsidRPr="008E4A81">
        <w:rPr>
          <w:lang w:val="fr-FR"/>
        </w:rPr>
        <w:t xml:space="preserve">  Voir par exemple :</w:t>
      </w:r>
      <w:r w:rsidRPr="00823153">
        <w:rPr>
          <w:lang w:val="fr-FR"/>
        </w:rPr>
        <w:t xml:space="preserve"> </w:t>
      </w:r>
      <w:r w:rsidR="008737D9">
        <w:fldChar w:fldCharType="begin"/>
      </w:r>
      <w:r w:rsidR="008737D9" w:rsidRPr="00F37F76">
        <w:rPr>
          <w:lang w:val="fr-FR"/>
        </w:rPr>
        <w:instrText>HYPERLINK "http://www.thecirculareconomy.org"</w:instrText>
      </w:r>
      <w:r w:rsidR="008737D9">
        <w:fldChar w:fldCharType="separate"/>
      </w:r>
      <w:r w:rsidRPr="00823153">
        <w:rPr>
          <w:rStyle w:val="Lienhypertexte"/>
          <w:lang w:val="fr-FR"/>
        </w:rPr>
        <w:t>www.thecirculareconomy.org</w:t>
      </w:r>
      <w:r w:rsidR="008737D9">
        <w:fldChar w:fldCharType="end"/>
      </w:r>
      <w:r w:rsidRPr="00823153">
        <w:rPr>
          <w:lang w:val="fr-FR"/>
        </w:rPr>
        <w:t xml:space="preserve">; </w:t>
      </w:r>
      <w:r w:rsidR="008737D9">
        <w:fldChar w:fldCharType="begin"/>
      </w:r>
      <w:r w:rsidR="008737D9" w:rsidRPr="00F37F76">
        <w:rPr>
          <w:lang w:val="fr-FR"/>
        </w:rPr>
        <w:instrText>HYPERLINK "http://www.ellenmacarthurfoundation.org/about/circular-economy"</w:instrText>
      </w:r>
      <w:r w:rsidR="008737D9">
        <w:fldChar w:fldCharType="separate"/>
      </w:r>
      <w:r w:rsidRPr="00823153">
        <w:rPr>
          <w:rStyle w:val="Lienhypertexte"/>
          <w:lang w:val="fr-FR"/>
        </w:rPr>
        <w:t>www.ellenmacarthurfoundation.org/about/circular-economy</w:t>
      </w:r>
      <w:r w:rsidR="008737D9">
        <w:fldChar w:fldCharType="end"/>
      </w:r>
      <w:r w:rsidRPr="00823153">
        <w:rPr>
          <w:lang w:val="fr-FR"/>
        </w:rPr>
        <w:t xml:space="preserve">.  </w:t>
      </w:r>
    </w:p>
  </w:footnote>
  <w:footnote w:id="2">
    <w:p w:rsidR="00136020" w:rsidRPr="00823153" w:rsidRDefault="00136020" w:rsidP="0071728C">
      <w:pPr>
        <w:pStyle w:val="Notedebasdepage"/>
        <w:spacing w:after="120"/>
        <w:rPr>
          <w:lang w:val="fr-FR"/>
        </w:rPr>
      </w:pPr>
      <w:r>
        <w:rPr>
          <w:rStyle w:val="Appelnotedebasdep"/>
        </w:rPr>
        <w:footnoteRef/>
      </w:r>
      <w:r w:rsidRPr="00823153">
        <w:rPr>
          <w:lang w:val="fr-FR"/>
        </w:rPr>
        <w:t xml:space="preserve"> </w:t>
      </w:r>
      <w:r w:rsidR="008737D9">
        <w:fldChar w:fldCharType="begin"/>
      </w:r>
      <w:r w:rsidR="008737D9" w:rsidRPr="00F37F76">
        <w:rPr>
          <w:lang w:val="fr-FR"/>
        </w:rPr>
        <w:instrText>HYPERLINK "http://www.conservation.org/where/priority_areas/hotspots/europe_central_asia/Mediterranean-Basin/Pages/default.aspx"</w:instrText>
      </w:r>
      <w:r w:rsidR="008737D9">
        <w:fldChar w:fldCharType="separate"/>
      </w:r>
      <w:r w:rsidRPr="00823153">
        <w:rPr>
          <w:rStyle w:val="Lienhypertexte"/>
          <w:lang w:val="fr-FR"/>
        </w:rPr>
        <w:t>http://www.conservation.org/where/priority_areas/hotspots/europe_central_asia/Mediterranean-Basin/Pages/default.aspx</w:t>
      </w:r>
      <w:r w:rsidR="008737D9">
        <w:fldChar w:fldCharType="end"/>
      </w:r>
    </w:p>
  </w:footnote>
  <w:footnote w:id="3">
    <w:p w:rsidR="00136020" w:rsidRPr="009736B6" w:rsidRDefault="00136020" w:rsidP="0071728C">
      <w:pPr>
        <w:pStyle w:val="Notedebasdepage"/>
        <w:spacing w:after="120"/>
        <w:rPr>
          <w:lang w:val="fr-FR"/>
        </w:rPr>
      </w:pPr>
      <w:r>
        <w:rPr>
          <w:rStyle w:val="Appelnotedebasdep"/>
        </w:rPr>
        <w:footnoteRef/>
      </w:r>
      <w:r w:rsidRPr="009736B6">
        <w:rPr>
          <w:lang w:val="fr-FR"/>
        </w:rPr>
        <w:t xml:space="preserve"> Programme </w:t>
      </w:r>
      <w:r>
        <w:rPr>
          <w:lang w:val="fr-FR"/>
        </w:rPr>
        <w:t>f</w:t>
      </w:r>
      <w:r w:rsidRPr="009736B6">
        <w:rPr>
          <w:lang w:val="fr-FR"/>
        </w:rPr>
        <w:t xml:space="preserve">orestier </w:t>
      </w:r>
      <w:r>
        <w:rPr>
          <w:lang w:val="fr-FR"/>
        </w:rPr>
        <w:t>n</w:t>
      </w:r>
      <w:r w:rsidRPr="009736B6">
        <w:rPr>
          <w:lang w:val="fr-FR"/>
        </w:rPr>
        <w:t xml:space="preserve">ational, </w:t>
      </w:r>
      <w:r>
        <w:rPr>
          <w:lang w:val="fr-FR"/>
        </w:rPr>
        <w:t xml:space="preserve">Haut-Commissariat aux </w:t>
      </w:r>
      <w:r w:rsidRPr="009736B6">
        <w:rPr>
          <w:lang w:val="fr-FR"/>
        </w:rPr>
        <w:t>Eaux et Forêts (Maroc), Situation du secteur, Problématique - Défis, Septembre 1998</w:t>
      </w:r>
    </w:p>
  </w:footnote>
  <w:footnote w:id="4">
    <w:p w:rsidR="00136020" w:rsidRPr="00AF07AB" w:rsidRDefault="00136020" w:rsidP="0071728C">
      <w:pPr>
        <w:pStyle w:val="Notedebasdepage"/>
        <w:spacing w:after="120"/>
        <w:rPr>
          <w:lang w:val="fr-FR"/>
        </w:rPr>
      </w:pPr>
      <w:r>
        <w:rPr>
          <w:rStyle w:val="Appelnotedebasdep"/>
        </w:rPr>
        <w:footnoteRef/>
      </w:r>
      <w:r>
        <w:rPr>
          <w:lang w:val="fr-FR"/>
        </w:rPr>
        <w:t xml:space="preserve"> </w:t>
      </w:r>
      <w:r w:rsidRPr="009736B6">
        <w:rPr>
          <w:lang w:val="fr-FR"/>
        </w:rPr>
        <w:t>L’écosystème de l’</w:t>
      </w:r>
      <w:r>
        <w:rPr>
          <w:lang w:val="fr-FR"/>
        </w:rPr>
        <w:t>Arganeraie</w:t>
      </w:r>
      <w:r w:rsidRPr="009736B6">
        <w:rPr>
          <w:lang w:val="fr-FR"/>
        </w:rPr>
        <w:t xml:space="preserve">. </w:t>
      </w:r>
      <w:r>
        <w:rPr>
          <w:lang w:val="fr-FR"/>
        </w:rPr>
        <w:t>Alifriqui,  M.</w:t>
      </w:r>
      <w:r w:rsidRPr="009736B6">
        <w:rPr>
          <w:lang w:val="fr-FR"/>
        </w:rPr>
        <w:t xml:space="preserve"> </w:t>
      </w:r>
      <w:r w:rsidRPr="00AF07AB">
        <w:rPr>
          <w:lang w:val="fr-FR"/>
        </w:rPr>
        <w:t>Rabat : Actes sud</w:t>
      </w:r>
      <w:r>
        <w:rPr>
          <w:lang w:val="fr-FR"/>
        </w:rPr>
        <w:t xml:space="preserve">  (</w:t>
      </w:r>
      <w:r w:rsidRPr="009736B6">
        <w:rPr>
          <w:lang w:val="fr-FR"/>
        </w:rPr>
        <w:t>2004</w:t>
      </w:r>
      <w:r>
        <w:rPr>
          <w:lang w:val="fr-FR"/>
        </w:rPr>
        <w:t>).</w:t>
      </w:r>
    </w:p>
  </w:footnote>
  <w:footnote w:id="5">
    <w:p w:rsidR="00136020" w:rsidRPr="002B13CE" w:rsidRDefault="00136020" w:rsidP="0071728C">
      <w:pPr>
        <w:pStyle w:val="Notedebasdepage"/>
        <w:spacing w:after="120"/>
        <w:rPr>
          <w:lang w:val="fr-FR"/>
        </w:rPr>
      </w:pPr>
      <w:r>
        <w:rPr>
          <w:rStyle w:val="Appelnotedebasdep"/>
        </w:rPr>
        <w:footnoteRef/>
      </w:r>
      <w:r>
        <w:rPr>
          <w:lang w:val="fr-FR"/>
        </w:rPr>
        <w:t xml:space="preserve">  </w:t>
      </w:r>
      <w:r w:rsidRPr="002B13CE">
        <w:rPr>
          <w:lang w:val="fr-FR"/>
        </w:rPr>
        <w:t xml:space="preserve">La dégradation forestière dans le Sud </w:t>
      </w:r>
      <w:r>
        <w:rPr>
          <w:lang w:val="fr-FR"/>
        </w:rPr>
        <w:t>m</w:t>
      </w:r>
      <w:r w:rsidRPr="002B13CE">
        <w:rPr>
          <w:lang w:val="fr-FR"/>
        </w:rPr>
        <w:t>arocain</w:t>
      </w:r>
      <w:r>
        <w:rPr>
          <w:lang w:val="fr-FR"/>
        </w:rPr>
        <w:t> </w:t>
      </w:r>
      <w:r w:rsidRPr="002B13CE">
        <w:rPr>
          <w:lang w:val="fr-FR"/>
        </w:rPr>
        <w:t>: exempl</w:t>
      </w:r>
      <w:r>
        <w:rPr>
          <w:lang w:val="fr-FR"/>
        </w:rPr>
        <w:t>e de l’Arganier d’</w:t>
      </w:r>
      <w:r w:rsidRPr="002B13CE">
        <w:rPr>
          <w:lang w:val="fr-FR"/>
        </w:rPr>
        <w:t xml:space="preserve">Admine (Souss) entre 1969 et 1986. </w:t>
      </w:r>
      <w:r>
        <w:rPr>
          <w:lang w:val="fr-FR"/>
        </w:rPr>
        <w:t>Yousfi, S.M. Mémoire de 3ème cycle (</w:t>
      </w:r>
      <w:r w:rsidRPr="002B13CE">
        <w:rPr>
          <w:lang w:val="fr-FR"/>
        </w:rPr>
        <w:t>1988</w:t>
      </w:r>
      <w:r>
        <w:rPr>
          <w:lang w:val="fr-FR"/>
        </w:rPr>
        <w:t>).</w:t>
      </w:r>
    </w:p>
  </w:footnote>
  <w:footnote w:id="6">
    <w:p w:rsidR="00136020" w:rsidRPr="006A6B0D" w:rsidRDefault="00136020" w:rsidP="0071728C">
      <w:pPr>
        <w:pStyle w:val="Notedebasdepage"/>
        <w:spacing w:after="120"/>
        <w:rPr>
          <w:lang w:val="fr-FR"/>
        </w:rPr>
      </w:pPr>
      <w:r>
        <w:rPr>
          <w:rStyle w:val="Appelnotedebasdep"/>
        </w:rPr>
        <w:footnoteRef/>
      </w:r>
      <w:r>
        <w:rPr>
          <w:lang w:val="fr-FR"/>
        </w:rPr>
        <w:t xml:space="preserve">  </w:t>
      </w:r>
      <w:r w:rsidRPr="007023C6">
        <w:rPr>
          <w:lang w:val="fr-FR"/>
        </w:rPr>
        <w:t xml:space="preserve">Plan directeur des aires protégées du Maroc. </w:t>
      </w:r>
      <w:r w:rsidRPr="006A6B0D">
        <w:rPr>
          <w:lang w:val="fr-FR"/>
        </w:rPr>
        <w:t>BCEOM-SECA. MCEF (1996).</w:t>
      </w:r>
    </w:p>
  </w:footnote>
  <w:footnote w:id="7">
    <w:p w:rsidR="00136020" w:rsidRPr="006A6B0D" w:rsidRDefault="00136020" w:rsidP="0071728C">
      <w:pPr>
        <w:pStyle w:val="Notedebasdepage"/>
        <w:spacing w:after="120"/>
        <w:rPr>
          <w:lang w:val="fr-FR"/>
        </w:rPr>
      </w:pPr>
      <w:r>
        <w:rPr>
          <w:rStyle w:val="Appelnotedebasdep"/>
        </w:rPr>
        <w:footnoteRef/>
      </w:r>
      <w:r w:rsidRPr="006A6B0D">
        <w:rPr>
          <w:lang w:val="fr-FR"/>
        </w:rPr>
        <w:t xml:space="preserve"> </w:t>
      </w:r>
      <w:r>
        <w:rPr>
          <w:rFonts w:asciiTheme="majorBidi" w:hAnsiTheme="majorBidi" w:cstheme="majorBidi"/>
          <w:lang w:val="fr-FR"/>
        </w:rPr>
        <w:t>Les SIBE et réserves n</w:t>
      </w:r>
      <w:r w:rsidRPr="00155FA3">
        <w:rPr>
          <w:rFonts w:asciiTheme="majorBidi" w:hAnsiTheme="majorBidi" w:cstheme="majorBidi"/>
          <w:lang w:val="fr-FR"/>
        </w:rPr>
        <w:t>aturelles suivantes sont situées dans la RBA</w:t>
      </w:r>
      <w:r>
        <w:rPr>
          <w:rFonts w:asciiTheme="majorBidi" w:hAnsiTheme="majorBidi" w:cstheme="majorBidi"/>
          <w:lang w:val="fr-FR"/>
        </w:rPr>
        <w:t> </w:t>
      </w:r>
      <w:r w:rsidRPr="00155FA3">
        <w:rPr>
          <w:rFonts w:asciiTheme="majorBidi" w:hAnsiTheme="majorBidi" w:cstheme="majorBidi"/>
          <w:lang w:val="fr-FR"/>
        </w:rPr>
        <w:t xml:space="preserve">: (i) </w:t>
      </w:r>
      <w:r>
        <w:rPr>
          <w:rFonts w:asciiTheme="majorBidi" w:hAnsiTheme="majorBidi" w:cstheme="majorBidi"/>
          <w:lang w:val="fr-FR"/>
        </w:rPr>
        <w:t>le parc national de Souss Massa</w:t>
      </w:r>
      <w:r w:rsidRPr="00155FA3">
        <w:rPr>
          <w:rFonts w:asciiTheme="majorBidi" w:hAnsiTheme="majorBidi" w:cstheme="majorBidi"/>
          <w:lang w:val="fr-FR"/>
        </w:rPr>
        <w:t xml:space="preserve">, (ii) SIBE </w:t>
      </w:r>
      <w:r>
        <w:rPr>
          <w:rFonts w:asciiTheme="majorBidi" w:hAnsiTheme="majorBidi" w:cstheme="majorBidi"/>
          <w:lang w:val="fr-FR"/>
        </w:rPr>
        <w:t>de l’e</w:t>
      </w:r>
      <w:r w:rsidRPr="00155FA3">
        <w:rPr>
          <w:rFonts w:asciiTheme="majorBidi" w:hAnsiTheme="majorBidi" w:cstheme="majorBidi"/>
          <w:lang w:val="fr-FR"/>
        </w:rPr>
        <w:t>mbouchure</w:t>
      </w:r>
      <w:r>
        <w:rPr>
          <w:rFonts w:asciiTheme="majorBidi" w:hAnsiTheme="majorBidi" w:cstheme="majorBidi"/>
          <w:lang w:val="fr-FR"/>
        </w:rPr>
        <w:t xml:space="preserve"> de </w:t>
      </w:r>
      <w:r w:rsidRPr="00155FA3">
        <w:rPr>
          <w:rFonts w:asciiTheme="majorBidi" w:hAnsiTheme="majorBidi" w:cstheme="majorBidi"/>
          <w:lang w:val="fr-FR"/>
        </w:rPr>
        <w:t xml:space="preserve">Tamri, (iii) SIBE </w:t>
      </w:r>
      <w:r>
        <w:rPr>
          <w:rFonts w:asciiTheme="majorBidi" w:hAnsiTheme="majorBidi" w:cstheme="majorBidi"/>
          <w:lang w:val="fr-FR"/>
        </w:rPr>
        <w:t xml:space="preserve">de </w:t>
      </w:r>
      <w:r w:rsidRPr="00155FA3">
        <w:rPr>
          <w:rFonts w:asciiTheme="majorBidi" w:hAnsiTheme="majorBidi" w:cstheme="majorBidi"/>
          <w:lang w:val="fr-FR"/>
        </w:rPr>
        <w:t xml:space="preserve">Cap Ghir, (iv) SIBE </w:t>
      </w:r>
      <w:r>
        <w:rPr>
          <w:rFonts w:asciiTheme="majorBidi" w:hAnsiTheme="majorBidi" w:cstheme="majorBidi"/>
          <w:lang w:val="fr-FR"/>
        </w:rPr>
        <w:t>d’</w:t>
      </w:r>
      <w:r w:rsidRPr="00155FA3">
        <w:rPr>
          <w:rFonts w:asciiTheme="majorBidi" w:hAnsiTheme="majorBidi" w:cstheme="majorBidi"/>
          <w:lang w:val="fr-FR"/>
        </w:rPr>
        <w:t xml:space="preserve">Ademine, (v) SIBE </w:t>
      </w:r>
      <w:r>
        <w:rPr>
          <w:rFonts w:asciiTheme="majorBidi" w:hAnsiTheme="majorBidi" w:cstheme="majorBidi"/>
          <w:lang w:val="fr-FR"/>
        </w:rPr>
        <w:t xml:space="preserve">de </w:t>
      </w:r>
      <w:r w:rsidRPr="00155FA3">
        <w:rPr>
          <w:rFonts w:asciiTheme="majorBidi" w:hAnsiTheme="majorBidi" w:cstheme="majorBidi"/>
          <w:lang w:val="fr-FR"/>
        </w:rPr>
        <w:t xml:space="preserve">Jbel Kest, (vi) SIBE </w:t>
      </w:r>
      <w:r>
        <w:rPr>
          <w:rFonts w:asciiTheme="majorBidi" w:hAnsiTheme="majorBidi" w:cstheme="majorBidi"/>
          <w:lang w:val="fr-FR"/>
        </w:rPr>
        <w:t xml:space="preserve">de </w:t>
      </w:r>
      <w:r w:rsidRPr="00155FA3">
        <w:rPr>
          <w:rFonts w:asciiTheme="majorBidi" w:hAnsiTheme="majorBidi" w:cstheme="majorBidi"/>
          <w:lang w:val="fr-FR"/>
        </w:rPr>
        <w:t xml:space="preserve">Aïn Asmama (vii) SIBE </w:t>
      </w:r>
      <w:r>
        <w:rPr>
          <w:rFonts w:asciiTheme="majorBidi" w:hAnsiTheme="majorBidi" w:cstheme="majorBidi"/>
          <w:lang w:val="fr-FR"/>
        </w:rPr>
        <w:t xml:space="preserve">de </w:t>
      </w:r>
      <w:r w:rsidRPr="00155FA3">
        <w:rPr>
          <w:rFonts w:asciiTheme="majorBidi" w:hAnsiTheme="majorBidi" w:cstheme="majorBidi"/>
          <w:lang w:val="fr-FR"/>
        </w:rPr>
        <w:t xml:space="preserve">Tafingoult, (viii) SIBE </w:t>
      </w:r>
      <w:r>
        <w:rPr>
          <w:rFonts w:asciiTheme="majorBidi" w:hAnsiTheme="majorBidi" w:cstheme="majorBidi"/>
          <w:lang w:val="fr-FR"/>
        </w:rPr>
        <w:t>d’</w:t>
      </w:r>
      <w:r w:rsidRPr="00155FA3">
        <w:rPr>
          <w:rFonts w:asciiTheme="majorBidi" w:hAnsiTheme="majorBidi" w:cstheme="majorBidi"/>
          <w:lang w:val="fr-FR"/>
        </w:rPr>
        <w:t xml:space="preserve">Anezi, (ix) SIBE </w:t>
      </w:r>
      <w:r>
        <w:rPr>
          <w:rFonts w:asciiTheme="majorBidi" w:hAnsiTheme="majorBidi" w:cstheme="majorBidi"/>
          <w:lang w:val="fr-FR"/>
        </w:rPr>
        <w:t>d’</w:t>
      </w:r>
      <w:r w:rsidRPr="00155FA3">
        <w:rPr>
          <w:rFonts w:asciiTheme="majorBidi" w:hAnsiTheme="majorBidi" w:cstheme="majorBidi"/>
          <w:lang w:val="fr-FR"/>
        </w:rPr>
        <w:t xml:space="preserve">Aït Er Kha, (x) SIBE </w:t>
      </w:r>
      <w:r>
        <w:rPr>
          <w:rFonts w:asciiTheme="majorBidi" w:hAnsiTheme="majorBidi" w:cstheme="majorBidi"/>
          <w:lang w:val="fr-FR"/>
        </w:rPr>
        <w:t xml:space="preserve">de </w:t>
      </w:r>
      <w:r w:rsidRPr="00155FA3">
        <w:rPr>
          <w:rFonts w:asciiTheme="majorBidi" w:hAnsiTheme="majorBidi" w:cstheme="majorBidi"/>
          <w:lang w:val="fr-FR"/>
        </w:rPr>
        <w:t xml:space="preserve">Timezguida, (xi) SIBE </w:t>
      </w:r>
      <w:r>
        <w:rPr>
          <w:rFonts w:asciiTheme="majorBidi" w:hAnsiTheme="majorBidi" w:cstheme="majorBidi"/>
          <w:lang w:val="fr-FR"/>
        </w:rPr>
        <w:t>d’</w:t>
      </w:r>
      <w:r w:rsidRPr="00155FA3">
        <w:rPr>
          <w:rFonts w:asciiTheme="majorBidi" w:hAnsiTheme="majorBidi" w:cstheme="majorBidi"/>
          <w:lang w:val="fr-FR"/>
        </w:rPr>
        <w:t xml:space="preserve">Assads (xii) Réserve </w:t>
      </w:r>
      <w:r>
        <w:rPr>
          <w:rFonts w:asciiTheme="majorBidi" w:hAnsiTheme="majorBidi" w:cstheme="majorBidi"/>
          <w:lang w:val="fr-FR"/>
        </w:rPr>
        <w:t>n</w:t>
      </w:r>
      <w:r w:rsidRPr="00155FA3">
        <w:rPr>
          <w:rFonts w:asciiTheme="majorBidi" w:hAnsiTheme="majorBidi" w:cstheme="majorBidi"/>
          <w:lang w:val="fr-FR"/>
        </w:rPr>
        <w:t>aturell</w:t>
      </w:r>
      <w:r>
        <w:rPr>
          <w:rFonts w:asciiTheme="majorBidi" w:hAnsiTheme="majorBidi" w:cstheme="majorBidi"/>
          <w:lang w:val="fr-FR"/>
        </w:rPr>
        <w:t>e Oulad Dahhou, (xiii) Réserve n</w:t>
      </w:r>
      <w:r w:rsidRPr="00155FA3">
        <w:rPr>
          <w:rFonts w:asciiTheme="majorBidi" w:hAnsiTheme="majorBidi" w:cstheme="majorBidi"/>
          <w:lang w:val="fr-FR"/>
        </w:rPr>
        <w:t>aturelle Taf Inegoult.</w:t>
      </w:r>
      <w:r w:rsidRPr="006A6B0D">
        <w:rPr>
          <w:lang w:val="fr-FR"/>
        </w:rPr>
        <w:t xml:space="preserve"> </w:t>
      </w:r>
    </w:p>
  </w:footnote>
  <w:footnote w:id="8">
    <w:p w:rsidR="00136020" w:rsidRPr="006A6B0D" w:rsidRDefault="00136020" w:rsidP="0071728C">
      <w:pPr>
        <w:pStyle w:val="Notedebasdepage"/>
        <w:spacing w:after="120"/>
        <w:rPr>
          <w:lang w:val="fr-FR"/>
        </w:rPr>
      </w:pPr>
      <w:r>
        <w:rPr>
          <w:rStyle w:val="Appelnotedebasdep"/>
        </w:rPr>
        <w:footnoteRef/>
      </w:r>
      <w:r w:rsidRPr="006A6B0D">
        <w:rPr>
          <w:lang w:val="fr-FR"/>
        </w:rPr>
        <w:t xml:space="preserve">  </w:t>
      </w:r>
      <w:r w:rsidR="008737D9">
        <w:fldChar w:fldCharType="begin"/>
      </w:r>
      <w:r w:rsidR="008737D9" w:rsidRPr="00F37F76">
        <w:rPr>
          <w:lang w:val="fr-FR"/>
        </w:rPr>
        <w:instrText>HYPERLINK "http://www.birdlife.org/datazone/sitefactsheet.php?id=6513"</w:instrText>
      </w:r>
      <w:r w:rsidR="008737D9">
        <w:fldChar w:fldCharType="separate"/>
      </w:r>
      <w:r w:rsidRPr="006A6B0D">
        <w:rPr>
          <w:rStyle w:val="Lienhypertexte"/>
          <w:rFonts w:eastAsia="MS Mincho"/>
          <w:lang w:val="fr-FR"/>
        </w:rPr>
        <w:t>http://www.birdlife.org/datazone/sitefactsheet.php?id=6513</w:t>
      </w:r>
      <w:r w:rsidR="008737D9">
        <w:fldChar w:fldCharType="end"/>
      </w:r>
    </w:p>
  </w:footnote>
  <w:footnote w:id="9">
    <w:p w:rsidR="00136020" w:rsidRPr="006A6B0D" w:rsidRDefault="00136020" w:rsidP="0071728C">
      <w:pPr>
        <w:pStyle w:val="Notedebasdepage"/>
        <w:spacing w:after="120"/>
        <w:rPr>
          <w:lang w:val="fr-FR"/>
        </w:rPr>
      </w:pPr>
      <w:r>
        <w:rPr>
          <w:rStyle w:val="Appelnotedebasdep"/>
        </w:rPr>
        <w:footnoteRef/>
      </w:r>
      <w:r w:rsidRPr="006A6B0D">
        <w:rPr>
          <w:lang w:val="fr-FR"/>
        </w:rPr>
        <w:t xml:space="preserve">  </w:t>
      </w:r>
      <w:r w:rsidR="008737D9">
        <w:fldChar w:fldCharType="begin"/>
      </w:r>
      <w:r w:rsidR="008737D9" w:rsidRPr="00F37F76">
        <w:rPr>
          <w:lang w:val="fr-FR"/>
        </w:rPr>
        <w:instrText>HYPERLINK "http://www.ramsar.org/cda/en/ramsar-pubs-notes-anno-morocco/main/ramsar/1-30-168%5E16506_4000_0__"</w:instrText>
      </w:r>
      <w:r w:rsidR="008737D9">
        <w:fldChar w:fldCharType="separate"/>
      </w:r>
      <w:r w:rsidRPr="006A6B0D">
        <w:rPr>
          <w:rStyle w:val="Lienhypertexte"/>
          <w:lang w:val="fr-FR"/>
        </w:rPr>
        <w:t>http://www.ramsar.org/cda/en/ramsar-pubs-notes-anno-morocco/main/ramsar/1-30-168%5E16506_4000_0__</w:t>
      </w:r>
      <w:r w:rsidR="008737D9">
        <w:fldChar w:fldCharType="end"/>
      </w:r>
    </w:p>
  </w:footnote>
  <w:footnote w:id="10">
    <w:p w:rsidR="00136020" w:rsidRPr="00C246FA" w:rsidRDefault="00136020" w:rsidP="0071728C">
      <w:pPr>
        <w:pStyle w:val="Notedebasdepage"/>
        <w:spacing w:after="120"/>
        <w:rPr>
          <w:lang w:val="fr-FR"/>
        </w:rPr>
      </w:pPr>
      <w:r>
        <w:rPr>
          <w:rStyle w:val="Appelnotedebasdep"/>
        </w:rPr>
        <w:footnoteRef/>
      </w:r>
      <w:r w:rsidRPr="00C246FA">
        <w:rPr>
          <w:lang w:val="fr-FR"/>
        </w:rPr>
        <w:t xml:space="preserve"> Annuaire statistique régional</w:t>
      </w:r>
      <w:r>
        <w:rPr>
          <w:lang w:val="fr-FR"/>
        </w:rPr>
        <w:t xml:space="preserve"> Souss Massa Draa.</w:t>
      </w:r>
      <w:r w:rsidRPr="00C246FA">
        <w:rPr>
          <w:lang w:val="fr-FR"/>
        </w:rPr>
        <w:t xml:space="preserve"> HCP</w:t>
      </w:r>
      <w:r>
        <w:rPr>
          <w:lang w:val="fr-FR"/>
        </w:rPr>
        <w:t>, Délégation régionale d’Agadir</w:t>
      </w:r>
      <w:r w:rsidRPr="00C246FA">
        <w:rPr>
          <w:lang w:val="fr-FR"/>
        </w:rPr>
        <w:t xml:space="preserve"> </w:t>
      </w:r>
      <w:r>
        <w:rPr>
          <w:lang w:val="fr-FR"/>
        </w:rPr>
        <w:t>(</w:t>
      </w:r>
      <w:r w:rsidRPr="00C246FA">
        <w:rPr>
          <w:lang w:val="fr-FR"/>
        </w:rPr>
        <w:t>2012)</w:t>
      </w:r>
      <w:r>
        <w:rPr>
          <w:lang w:val="fr-FR"/>
        </w:rPr>
        <w:t>.</w:t>
      </w:r>
    </w:p>
  </w:footnote>
  <w:footnote w:id="11">
    <w:p w:rsidR="00136020" w:rsidRPr="000E0015" w:rsidRDefault="00136020" w:rsidP="0071728C">
      <w:pPr>
        <w:pStyle w:val="Notedebasdepage"/>
        <w:spacing w:after="120"/>
        <w:rPr>
          <w:lang w:val="fr-FR"/>
        </w:rPr>
      </w:pPr>
      <w:r>
        <w:rPr>
          <w:rStyle w:val="Appelnotedebasdep"/>
        </w:rPr>
        <w:footnoteRef/>
      </w:r>
      <w:r w:rsidRPr="000E0015">
        <w:rPr>
          <w:lang w:val="fr-FR"/>
        </w:rPr>
        <w:t xml:space="preserve"> Taux de change : Dh 1 = 0</w:t>
      </w:r>
      <w:r>
        <w:rPr>
          <w:lang w:val="fr-FR"/>
        </w:rPr>
        <w:t>,</w:t>
      </w:r>
      <w:r w:rsidRPr="000E0015">
        <w:rPr>
          <w:lang w:val="fr-FR"/>
        </w:rPr>
        <w:t>1176</w:t>
      </w:r>
      <w:r>
        <w:rPr>
          <w:lang w:val="fr-FR"/>
        </w:rPr>
        <w:t> $</w:t>
      </w:r>
    </w:p>
  </w:footnote>
  <w:footnote w:id="12">
    <w:p w:rsidR="00136020" w:rsidRPr="00494FEE" w:rsidRDefault="00136020" w:rsidP="0071728C">
      <w:pPr>
        <w:pStyle w:val="Notedebasdepage"/>
        <w:spacing w:after="120"/>
        <w:rPr>
          <w:lang w:val="fr-FR"/>
        </w:rPr>
      </w:pPr>
      <w:r w:rsidRPr="00D141FC">
        <w:rPr>
          <w:lang w:val="fr-FR"/>
        </w:rPr>
        <w:footnoteRef/>
      </w:r>
      <w:r w:rsidRPr="00D141FC">
        <w:rPr>
          <w:lang w:val="fr-FR"/>
        </w:rPr>
        <w:t xml:space="preserve"> L’</w:t>
      </w:r>
      <w:r>
        <w:rPr>
          <w:lang w:val="fr-FR"/>
        </w:rPr>
        <w:t>a</w:t>
      </w:r>
      <w:r w:rsidRPr="00D141FC">
        <w:rPr>
          <w:lang w:val="fr-FR"/>
        </w:rPr>
        <w:t>ppellation d'</w:t>
      </w:r>
      <w:r>
        <w:rPr>
          <w:lang w:val="fr-FR"/>
        </w:rPr>
        <w:t>o</w:t>
      </w:r>
      <w:r w:rsidRPr="00D141FC">
        <w:rPr>
          <w:lang w:val="fr-FR"/>
        </w:rPr>
        <w:t xml:space="preserve">rigine </w:t>
      </w:r>
      <w:r>
        <w:rPr>
          <w:lang w:val="fr-FR"/>
        </w:rPr>
        <w:t>c</w:t>
      </w:r>
      <w:r w:rsidRPr="00D141FC">
        <w:rPr>
          <w:lang w:val="fr-FR"/>
        </w:rPr>
        <w:t>ontrôlée (AOC)</w:t>
      </w:r>
      <w:r>
        <w:rPr>
          <w:lang w:val="fr-FR"/>
        </w:rPr>
        <w:t xml:space="preserve"> </w:t>
      </w:r>
      <w:r w:rsidRPr="00D141FC">
        <w:rPr>
          <w:lang w:val="fr-FR"/>
        </w:rPr>
        <w:t xml:space="preserve">est la certification française accordée à certaines indications géographiques pour les vins, fromages, beurres et autres produits agricoles, le tout sous l'égide du bureau gouvernemental de l’Institut national des appellations d'origine, appelé </w:t>
      </w:r>
      <w:r>
        <w:rPr>
          <w:lang w:val="fr-FR"/>
        </w:rPr>
        <w:t>aujourd’hui</w:t>
      </w:r>
      <w:r w:rsidRPr="00D141FC">
        <w:rPr>
          <w:lang w:val="fr-FR"/>
        </w:rPr>
        <w:t xml:space="preserve"> l’Institut national de l'origine et de la </w:t>
      </w:r>
      <w:r>
        <w:rPr>
          <w:lang w:val="fr-FR"/>
        </w:rPr>
        <w:t>q</w:t>
      </w:r>
      <w:r w:rsidRPr="00D141FC">
        <w:rPr>
          <w:lang w:val="fr-FR"/>
        </w:rPr>
        <w:t xml:space="preserve">ualité (INAO). </w:t>
      </w:r>
      <w:r w:rsidRPr="00494FEE">
        <w:rPr>
          <w:lang w:val="fr-FR"/>
        </w:rPr>
        <w:t>Il est basé sur le concept de «terroir».</w:t>
      </w:r>
    </w:p>
  </w:footnote>
  <w:footnote w:id="13">
    <w:p w:rsidR="00136020" w:rsidRPr="000E0015" w:rsidRDefault="00136020" w:rsidP="0071728C">
      <w:pPr>
        <w:pStyle w:val="Notedebasdepage"/>
        <w:spacing w:after="120"/>
        <w:rPr>
          <w:lang w:val="fr-FR"/>
        </w:rPr>
      </w:pPr>
      <w:r>
        <w:rPr>
          <w:rStyle w:val="Appelnotedebasdep"/>
        </w:rPr>
        <w:footnoteRef/>
      </w:r>
      <w:r w:rsidRPr="000E0015">
        <w:rPr>
          <w:lang w:val="fr-FR"/>
        </w:rPr>
        <w:t xml:space="preserve"> L’"Indication </w:t>
      </w:r>
      <w:r>
        <w:rPr>
          <w:lang w:val="fr-FR"/>
        </w:rPr>
        <w:t>g</w:t>
      </w:r>
      <w:r w:rsidRPr="000E0015">
        <w:rPr>
          <w:lang w:val="fr-FR"/>
        </w:rPr>
        <w:t xml:space="preserve">éographique </w:t>
      </w:r>
      <w:r>
        <w:rPr>
          <w:lang w:val="fr-FR"/>
        </w:rPr>
        <w:t>p</w:t>
      </w:r>
      <w:r w:rsidRPr="000E0015">
        <w:rPr>
          <w:lang w:val="fr-FR"/>
        </w:rPr>
        <w:t xml:space="preserve">rotégée" (IGP) est basée sur un système de l'Union européenne qui promeut et protège les noms de produits agricoles et alimentaires de qualité. </w:t>
      </w:r>
      <w:r w:rsidRPr="00494FEE">
        <w:rPr>
          <w:lang w:val="fr-FR"/>
        </w:rPr>
        <w:t xml:space="preserve">Le système est basé sur le cadre juridique prévu par le règlement de l'UE n°1151/2012 du Parlement </w:t>
      </w:r>
      <w:r>
        <w:rPr>
          <w:lang w:val="fr-FR"/>
        </w:rPr>
        <w:t>e</w:t>
      </w:r>
      <w:r w:rsidRPr="00494FEE">
        <w:rPr>
          <w:lang w:val="fr-FR"/>
        </w:rPr>
        <w:t>uropéen et du Conseil du 21</w:t>
      </w:r>
      <w:r>
        <w:rPr>
          <w:lang w:val="fr-FR"/>
        </w:rPr>
        <w:t>n</w:t>
      </w:r>
      <w:r w:rsidRPr="00494FEE">
        <w:rPr>
          <w:lang w:val="fr-FR"/>
        </w:rPr>
        <w:t>ovembre 2012 sur les systèmes de qualité des produits agricoles et des denrées alimentaires. Le présent règlement, appliqué dans l'UE et progressivement étendu à l'échelle internationale par l'intermédiaire d’accords bilatéraux entre l'UE et les pays tiers, garantit que seuls les produits véritablement originaires de cette région sont autorisés à être identifiés comme tels dans le commerce.</w:t>
      </w:r>
    </w:p>
  </w:footnote>
  <w:footnote w:id="14">
    <w:p w:rsidR="00136020" w:rsidRPr="007B1B53" w:rsidRDefault="00136020" w:rsidP="0071728C">
      <w:pPr>
        <w:pStyle w:val="Notedebasdepage"/>
        <w:spacing w:after="120"/>
        <w:rPr>
          <w:lang w:val="fr-FR"/>
        </w:rPr>
      </w:pPr>
      <w:r>
        <w:rPr>
          <w:rStyle w:val="Appelnotedebasdep"/>
        </w:rPr>
        <w:footnoteRef/>
      </w:r>
      <w:r w:rsidRPr="007B1B53">
        <w:rPr>
          <w:lang w:val="fr-FR"/>
        </w:rPr>
        <w:t xml:space="preserve"> </w:t>
      </w:r>
      <w:r>
        <w:rPr>
          <w:lang w:val="fr-FR"/>
        </w:rPr>
        <w:t>L</w:t>
      </w:r>
      <w:r w:rsidRPr="007B1B53">
        <w:rPr>
          <w:lang w:val="fr-FR"/>
        </w:rPr>
        <w:t>e secteur</w:t>
      </w:r>
      <w:r>
        <w:rPr>
          <w:lang w:val="fr-FR"/>
        </w:rPr>
        <w:t xml:space="preserve"> </w:t>
      </w:r>
      <w:r w:rsidRPr="007B1B53">
        <w:rPr>
          <w:lang w:val="fr-FR"/>
        </w:rPr>
        <w:t>agroalimentaire</w:t>
      </w:r>
      <w:r>
        <w:rPr>
          <w:lang w:val="fr-FR"/>
        </w:rPr>
        <w:t xml:space="preserve"> au Maroc. </w:t>
      </w:r>
      <w:r w:rsidRPr="007A214B">
        <w:rPr>
          <w:lang w:val="es-ES"/>
        </w:rPr>
        <w:t xml:space="preserve">Beatriz Cerezo Monje, Rosalva Espino Ramírez, Cristina Silvera Roig. </w:t>
      </w:r>
      <w:r>
        <w:rPr>
          <w:lang w:val="fr-FR"/>
        </w:rPr>
        <w:t>P</w:t>
      </w:r>
      <w:r w:rsidRPr="007B1B53">
        <w:rPr>
          <w:lang w:val="fr-FR"/>
        </w:rPr>
        <w:t xml:space="preserve">rogramme de </w:t>
      </w:r>
      <w:r>
        <w:rPr>
          <w:lang w:val="fr-FR"/>
        </w:rPr>
        <w:t>c</w:t>
      </w:r>
      <w:r w:rsidRPr="007B1B53">
        <w:rPr>
          <w:lang w:val="fr-FR"/>
        </w:rPr>
        <w:t>oopération transfrontalier de l’</w:t>
      </w:r>
      <w:r>
        <w:rPr>
          <w:lang w:val="fr-FR"/>
        </w:rPr>
        <w:t xml:space="preserve">Espagne / UE  (2011). </w:t>
      </w:r>
    </w:p>
  </w:footnote>
  <w:footnote w:id="15">
    <w:p w:rsidR="00136020" w:rsidRPr="00B5752B" w:rsidRDefault="00136020" w:rsidP="0071728C">
      <w:pPr>
        <w:pStyle w:val="Notedebasdepage"/>
        <w:spacing w:after="120"/>
        <w:jc w:val="left"/>
        <w:rPr>
          <w:lang w:val="fr-FR"/>
        </w:rPr>
      </w:pPr>
      <w:r>
        <w:rPr>
          <w:rStyle w:val="Appelnotedebasdep"/>
        </w:rPr>
        <w:footnoteRef/>
      </w:r>
      <w:r w:rsidRPr="00B5752B">
        <w:rPr>
          <w:lang w:val="fr-FR"/>
        </w:rPr>
        <w:t xml:space="preserve"> </w:t>
      </w:r>
      <w:r w:rsidR="008737D9">
        <w:fldChar w:fldCharType="begin"/>
      </w:r>
      <w:r w:rsidR="008737D9" w:rsidRPr="00F37F76">
        <w:rPr>
          <w:lang w:val="fr-FR"/>
        </w:rPr>
        <w:instrText>HYPERLINK "http://economie.jeuneafrique.com/dossiers-2/534-agro-industrie--un-potentiel-en-jachere/19526-un-poisson-pilote-nomme-haliopolis.html"</w:instrText>
      </w:r>
      <w:r w:rsidR="008737D9">
        <w:fldChar w:fldCharType="separate"/>
      </w:r>
      <w:r w:rsidRPr="00D25725">
        <w:rPr>
          <w:rStyle w:val="Lienhypertexte"/>
          <w:lang w:val="fr-FR"/>
        </w:rPr>
        <w:t>http://economie.jeuneafrique.com/dossiers-2/534-agro-industrie--un-potentiel-en-jachere/19526-un-poisson-pilote-nomme-haliopolis.html</w:t>
      </w:r>
      <w:r w:rsidR="008737D9">
        <w:fldChar w:fldCharType="end"/>
      </w:r>
      <w:r>
        <w:rPr>
          <w:lang w:val="fr-FR"/>
        </w:rPr>
        <w:t xml:space="preserve">;  </w:t>
      </w:r>
      <w:r w:rsidR="008737D9">
        <w:fldChar w:fldCharType="begin"/>
      </w:r>
      <w:r w:rsidR="008737D9" w:rsidRPr="00F37F76">
        <w:rPr>
          <w:lang w:val="fr-FR"/>
        </w:rPr>
        <w:instrText>HYPERLINK "http://www.aufaitmaroc.com/actualites/economie/2013/7/5/success-story-dun-pole-de-competitivite_214074.html" \l ".Ul6PhzhH7RY"</w:instrText>
      </w:r>
      <w:r w:rsidR="008737D9">
        <w:fldChar w:fldCharType="separate"/>
      </w:r>
      <w:r w:rsidRPr="00D25725">
        <w:rPr>
          <w:rStyle w:val="Lienhypertexte"/>
          <w:lang w:val="fr-FR"/>
        </w:rPr>
        <w:t>http://www.aufaitmaroc.com/actualites/economie/2013/7/5/success-story-dun-pole-de-competitivite_214074.html#.Ul6PhzhH7RY</w:t>
      </w:r>
      <w:r w:rsidR="008737D9">
        <w:fldChar w:fldCharType="end"/>
      </w:r>
    </w:p>
  </w:footnote>
  <w:footnote w:id="16">
    <w:p w:rsidR="00136020" w:rsidRPr="007B1B53" w:rsidRDefault="00136020" w:rsidP="0071728C">
      <w:pPr>
        <w:pStyle w:val="Notedebasdepage"/>
        <w:spacing w:after="120"/>
        <w:rPr>
          <w:lang w:val="fr-FR"/>
        </w:rPr>
      </w:pPr>
      <w:r>
        <w:rPr>
          <w:rStyle w:val="Appelnotedebasdep"/>
        </w:rPr>
        <w:footnoteRef/>
      </w:r>
      <w:r w:rsidRPr="007B1B53">
        <w:rPr>
          <w:lang w:val="fr-FR"/>
        </w:rPr>
        <w:t xml:space="preserve"> Monographie de la région Souss Massa Draa</w:t>
      </w:r>
      <w:r>
        <w:rPr>
          <w:lang w:val="fr-FR"/>
        </w:rPr>
        <w:t xml:space="preserve">. </w:t>
      </w:r>
      <w:r w:rsidRPr="00A21058">
        <w:rPr>
          <w:lang w:val="fr-FR"/>
        </w:rPr>
        <w:t xml:space="preserve">Union </w:t>
      </w:r>
      <w:r>
        <w:rPr>
          <w:lang w:val="fr-FR"/>
        </w:rPr>
        <w:t>r</w:t>
      </w:r>
      <w:r w:rsidRPr="00A21058">
        <w:rPr>
          <w:lang w:val="fr-FR"/>
        </w:rPr>
        <w:t>égion</w:t>
      </w:r>
      <w:r>
        <w:rPr>
          <w:lang w:val="fr-FR"/>
        </w:rPr>
        <w:t>ale de la CGEM Souss Massa Draa</w:t>
      </w:r>
      <w:r w:rsidRPr="00A21058">
        <w:rPr>
          <w:lang w:val="fr-FR"/>
        </w:rPr>
        <w:t xml:space="preserve"> </w:t>
      </w:r>
      <w:r w:rsidRPr="007B1B53">
        <w:rPr>
          <w:lang w:val="fr-FR"/>
        </w:rPr>
        <w:t xml:space="preserve"> </w:t>
      </w:r>
      <w:r>
        <w:rPr>
          <w:lang w:val="fr-FR"/>
        </w:rPr>
        <w:t>(</w:t>
      </w:r>
      <w:r w:rsidRPr="007B1B53">
        <w:rPr>
          <w:lang w:val="fr-FR"/>
        </w:rPr>
        <w:t>2010</w:t>
      </w:r>
      <w:r>
        <w:rPr>
          <w:lang w:val="fr-FR"/>
        </w:rPr>
        <w:t xml:space="preserve">). </w:t>
      </w:r>
    </w:p>
  </w:footnote>
  <w:footnote w:id="17">
    <w:p w:rsidR="00136020" w:rsidRPr="00053646" w:rsidRDefault="00136020" w:rsidP="0071728C">
      <w:pPr>
        <w:pStyle w:val="Notedebasdepage"/>
        <w:spacing w:after="120"/>
        <w:rPr>
          <w:lang w:val="fr-FR"/>
        </w:rPr>
      </w:pPr>
      <w:r>
        <w:rPr>
          <w:rStyle w:val="Appelnotedebasdep"/>
        </w:rPr>
        <w:footnoteRef/>
      </w:r>
      <w:r w:rsidRPr="00053646">
        <w:rPr>
          <w:lang w:val="fr-FR"/>
        </w:rPr>
        <w:t xml:space="preserve">  La Convention sur la </w:t>
      </w:r>
      <w:r>
        <w:rPr>
          <w:lang w:val="fr-FR"/>
        </w:rPr>
        <w:t>d</w:t>
      </w:r>
      <w:r w:rsidRPr="00053646">
        <w:rPr>
          <w:lang w:val="fr-FR"/>
        </w:rPr>
        <w:t xml:space="preserve">iversité </w:t>
      </w:r>
      <w:r>
        <w:rPr>
          <w:lang w:val="fr-FR"/>
        </w:rPr>
        <w:t>b</w:t>
      </w:r>
      <w:r w:rsidRPr="00053646">
        <w:rPr>
          <w:lang w:val="fr-FR"/>
        </w:rPr>
        <w:t>iologique (CDB) a été ratifiée par le Maroc en 1995.</w:t>
      </w:r>
    </w:p>
  </w:footnote>
  <w:footnote w:id="18">
    <w:p w:rsidR="00136020" w:rsidRPr="00E8031E" w:rsidRDefault="00136020" w:rsidP="0071728C">
      <w:pPr>
        <w:pStyle w:val="Notedebasdepage"/>
        <w:spacing w:after="120"/>
        <w:rPr>
          <w:lang w:val="fr-FR"/>
        </w:rPr>
      </w:pPr>
      <w:r>
        <w:rPr>
          <w:rStyle w:val="Appelnotedebasdep"/>
        </w:rPr>
        <w:footnoteRef/>
      </w:r>
      <w:r>
        <w:rPr>
          <w:lang w:val="fr-FR"/>
        </w:rPr>
        <w:t xml:space="preserve"> </w:t>
      </w:r>
      <w:r w:rsidRPr="005F6FE2">
        <w:rPr>
          <w:lang w:val="fr-FR"/>
        </w:rPr>
        <w:t xml:space="preserve"> Développement durable au Maroc</w:t>
      </w:r>
      <w:r>
        <w:rPr>
          <w:lang w:val="fr-FR"/>
        </w:rPr>
        <w:t> </w:t>
      </w:r>
      <w:r w:rsidRPr="005F6FE2">
        <w:rPr>
          <w:lang w:val="fr-FR"/>
        </w:rPr>
        <w:t xml:space="preserve">: bilan </w:t>
      </w:r>
      <w:r>
        <w:rPr>
          <w:lang w:val="fr-FR"/>
        </w:rPr>
        <w:t xml:space="preserve">et perspectives de Rio à Rio+20. </w:t>
      </w:r>
      <w:r w:rsidRPr="005F6FE2">
        <w:rPr>
          <w:lang w:val="fr-FR"/>
        </w:rPr>
        <w:t xml:space="preserve"> </w:t>
      </w:r>
      <w:r>
        <w:rPr>
          <w:lang w:val="fr-FR"/>
        </w:rPr>
        <w:t>Département de l’e</w:t>
      </w:r>
      <w:r w:rsidRPr="00E8031E">
        <w:rPr>
          <w:lang w:val="fr-FR"/>
        </w:rPr>
        <w:t>nvironnement</w:t>
      </w:r>
      <w:r>
        <w:rPr>
          <w:lang w:val="fr-FR"/>
        </w:rPr>
        <w:t>, Rabat</w:t>
      </w:r>
      <w:r w:rsidRPr="00E8031E">
        <w:rPr>
          <w:lang w:val="fr-FR"/>
        </w:rPr>
        <w:t xml:space="preserve"> (2012).</w:t>
      </w:r>
    </w:p>
  </w:footnote>
  <w:footnote w:id="19">
    <w:p w:rsidR="00136020" w:rsidRPr="005F6FE2" w:rsidRDefault="00136020" w:rsidP="0071728C">
      <w:pPr>
        <w:pStyle w:val="Notedebasdepage"/>
        <w:spacing w:after="120"/>
        <w:rPr>
          <w:lang w:val="fr-FR"/>
        </w:rPr>
      </w:pPr>
      <w:r>
        <w:rPr>
          <w:rStyle w:val="Appelnotedebasdep"/>
        </w:rPr>
        <w:footnoteRef/>
      </w:r>
      <w:r w:rsidRPr="005F6FE2">
        <w:rPr>
          <w:lang w:val="fr-FR"/>
        </w:rPr>
        <w:t xml:space="preserve"> </w:t>
      </w:r>
      <w:r>
        <w:rPr>
          <w:lang w:val="fr-FR"/>
        </w:rPr>
        <w:t xml:space="preserve"> </w:t>
      </w:r>
      <w:r w:rsidRPr="005F6FE2">
        <w:rPr>
          <w:lang w:val="fr-FR"/>
        </w:rPr>
        <w:t>Décret n° 2-85-892 du 18 Rabii Il 1406 (31 décembre 1985) modifié et complété par le décret n° 2-99-626 du</w:t>
      </w:r>
      <w:r>
        <w:rPr>
          <w:lang w:val="fr-FR"/>
        </w:rPr>
        <w:t xml:space="preserve"> 16 Rabii I 1420 (30 juin 1999).</w:t>
      </w:r>
    </w:p>
  </w:footnote>
  <w:footnote w:id="20">
    <w:p w:rsidR="00136020" w:rsidRPr="00416D76" w:rsidRDefault="00136020" w:rsidP="0071728C">
      <w:pPr>
        <w:pStyle w:val="Notedebasdepage"/>
        <w:spacing w:after="120"/>
        <w:rPr>
          <w:lang w:val="fr-FR"/>
        </w:rPr>
      </w:pPr>
      <w:r>
        <w:rPr>
          <w:rStyle w:val="Appelnotedebasdep"/>
        </w:rPr>
        <w:footnoteRef/>
      </w:r>
      <w:r w:rsidRPr="007853B4">
        <w:rPr>
          <w:lang w:val="fr-FR"/>
        </w:rPr>
        <w:t xml:space="preserve"> </w:t>
      </w:r>
      <w:r>
        <w:rPr>
          <w:lang w:val="fr-FR"/>
        </w:rPr>
        <w:t xml:space="preserve"> </w:t>
      </w:r>
      <w:r w:rsidRPr="007853B4">
        <w:rPr>
          <w:lang w:val="fr-FR"/>
        </w:rPr>
        <w:t xml:space="preserve">Mission d’appui au renforcement de la Réserve de </w:t>
      </w:r>
      <w:r>
        <w:rPr>
          <w:lang w:val="fr-FR"/>
        </w:rPr>
        <w:t>b</w:t>
      </w:r>
      <w:r w:rsidRPr="007853B4">
        <w:rPr>
          <w:lang w:val="fr-FR"/>
        </w:rPr>
        <w:t>iosphère de l’</w:t>
      </w:r>
      <w:r>
        <w:rPr>
          <w:lang w:val="fr-FR"/>
        </w:rPr>
        <w:t>Arganeraie</w:t>
      </w:r>
      <w:r w:rsidRPr="007853B4">
        <w:rPr>
          <w:lang w:val="fr-FR"/>
        </w:rPr>
        <w:t>. Programme d’</w:t>
      </w:r>
      <w:r>
        <w:rPr>
          <w:lang w:val="fr-FR"/>
        </w:rPr>
        <w:t>a</w:t>
      </w:r>
      <w:r w:rsidRPr="007853B4">
        <w:rPr>
          <w:lang w:val="fr-FR"/>
        </w:rPr>
        <w:t>ppui à l'amélioration de la situation de l'emploi de la femme rurale et gestion durable de l'</w:t>
      </w:r>
      <w:r>
        <w:rPr>
          <w:lang w:val="fr-FR"/>
        </w:rPr>
        <w:t>Arganeraie</w:t>
      </w:r>
      <w:r w:rsidRPr="007853B4">
        <w:rPr>
          <w:lang w:val="fr-FR"/>
        </w:rPr>
        <w:t xml:space="preserve"> dans le Sud-Ouest du Maroc (Projet </w:t>
      </w:r>
      <w:r>
        <w:rPr>
          <w:lang w:val="fr-FR"/>
        </w:rPr>
        <w:t>Arganier</w:t>
      </w:r>
      <w:r w:rsidRPr="007853B4">
        <w:rPr>
          <w:lang w:val="fr-FR"/>
        </w:rPr>
        <w:t>).</w:t>
      </w:r>
      <w:r>
        <w:rPr>
          <w:lang w:val="fr-FR"/>
        </w:rPr>
        <w:t xml:space="preserve"> </w:t>
      </w:r>
      <w:r w:rsidRPr="00416D76">
        <w:rPr>
          <w:lang w:val="fr-FR"/>
        </w:rPr>
        <w:t>ADS/GF</w:t>
      </w:r>
      <w:r>
        <w:rPr>
          <w:lang w:val="fr-FR"/>
        </w:rPr>
        <w:t>A consulting group</w:t>
      </w:r>
      <w:r w:rsidRPr="00416D76">
        <w:rPr>
          <w:lang w:val="fr-FR"/>
        </w:rPr>
        <w:t xml:space="preserve"> </w:t>
      </w:r>
      <w:r>
        <w:rPr>
          <w:lang w:val="fr-FR"/>
        </w:rPr>
        <w:t>(</w:t>
      </w:r>
      <w:r w:rsidRPr="00416D76">
        <w:rPr>
          <w:lang w:val="fr-FR"/>
        </w:rPr>
        <w:t>2006</w:t>
      </w:r>
      <w:r>
        <w:rPr>
          <w:lang w:val="fr-FR"/>
        </w:rPr>
        <w:t>)</w:t>
      </w:r>
      <w:r w:rsidRPr="00416D76">
        <w:rPr>
          <w:lang w:val="fr-FR"/>
        </w:rPr>
        <w:t>.</w:t>
      </w:r>
    </w:p>
  </w:footnote>
  <w:footnote w:id="21">
    <w:p w:rsidR="00136020" w:rsidRPr="007853B4" w:rsidRDefault="00136020" w:rsidP="0071728C">
      <w:pPr>
        <w:pStyle w:val="Notedebasdepage"/>
        <w:spacing w:after="120"/>
        <w:rPr>
          <w:lang w:val="fr-FR"/>
        </w:rPr>
      </w:pPr>
      <w:r>
        <w:rPr>
          <w:rStyle w:val="Appelnotedebasdep"/>
        </w:rPr>
        <w:footnoteRef/>
      </w:r>
      <w:r>
        <w:rPr>
          <w:lang w:val="fr-FR"/>
        </w:rPr>
        <w:t xml:space="preserve">  </w:t>
      </w:r>
      <w:r w:rsidRPr="007853B4">
        <w:rPr>
          <w:lang w:val="fr-FR"/>
        </w:rPr>
        <w:t>Projets et programmes décennaux de développement forestier et de lutte contre la désertification dans la région Souss-Massa-Draa</w:t>
      </w:r>
      <w:r>
        <w:rPr>
          <w:lang w:val="fr-FR"/>
        </w:rPr>
        <w:t> </w:t>
      </w:r>
      <w:r w:rsidRPr="007853B4">
        <w:rPr>
          <w:lang w:val="fr-FR"/>
        </w:rPr>
        <w:t>: Annexe II</w:t>
      </w:r>
      <w:r>
        <w:rPr>
          <w:lang w:val="fr-FR"/>
        </w:rPr>
        <w:t> </w:t>
      </w:r>
      <w:r w:rsidRPr="007853B4">
        <w:rPr>
          <w:lang w:val="fr-FR"/>
        </w:rPr>
        <w:t>: éléments de propositions relatives a la compensation des mises en défens dans les forets d’</w:t>
      </w:r>
      <w:r>
        <w:rPr>
          <w:lang w:val="fr-FR"/>
        </w:rPr>
        <w:t>Arganier</w:t>
      </w:r>
      <w:r w:rsidRPr="007853B4">
        <w:rPr>
          <w:lang w:val="fr-FR"/>
        </w:rPr>
        <w:t xml:space="preserve">. </w:t>
      </w:r>
      <w:r>
        <w:rPr>
          <w:lang w:val="fr-FR"/>
        </w:rPr>
        <w:t>HCEF</w:t>
      </w:r>
      <w:r w:rsidRPr="007853B4">
        <w:rPr>
          <w:lang w:val="fr-FR"/>
        </w:rPr>
        <w:t xml:space="preserve">LCD, </w:t>
      </w:r>
      <w:r>
        <w:rPr>
          <w:lang w:val="fr-FR"/>
        </w:rPr>
        <w:t>Direction r</w:t>
      </w:r>
      <w:r w:rsidRPr="007853B4">
        <w:rPr>
          <w:lang w:val="fr-FR"/>
        </w:rPr>
        <w:t>égionale</w:t>
      </w:r>
      <w:r>
        <w:rPr>
          <w:lang w:val="fr-FR"/>
        </w:rPr>
        <w:t xml:space="preserve"> des Eaux et Forêts du Sud O</w:t>
      </w:r>
      <w:r w:rsidRPr="007853B4">
        <w:rPr>
          <w:lang w:val="fr-FR"/>
        </w:rPr>
        <w:t xml:space="preserve">uest </w:t>
      </w:r>
      <w:r>
        <w:rPr>
          <w:lang w:val="fr-FR"/>
        </w:rPr>
        <w:t>(</w:t>
      </w:r>
      <w:r w:rsidRPr="007853B4">
        <w:rPr>
          <w:lang w:val="fr-FR"/>
        </w:rPr>
        <w:t>2004</w:t>
      </w:r>
      <w:r>
        <w:rPr>
          <w:lang w:val="fr-FR"/>
        </w:rPr>
        <w:t>)</w:t>
      </w:r>
      <w:r w:rsidRPr="007853B4">
        <w:rPr>
          <w:lang w:val="fr-FR"/>
        </w:rPr>
        <w:t>.</w:t>
      </w:r>
    </w:p>
  </w:footnote>
  <w:footnote w:id="22">
    <w:p w:rsidR="00136020" w:rsidRPr="00307AF0" w:rsidRDefault="00136020" w:rsidP="0071728C">
      <w:pPr>
        <w:pStyle w:val="Notedebasdepage"/>
        <w:spacing w:after="120"/>
        <w:rPr>
          <w:lang w:val="fr-FR"/>
        </w:rPr>
      </w:pPr>
      <w:r>
        <w:rPr>
          <w:rStyle w:val="Appelnotedebasdep"/>
        </w:rPr>
        <w:footnoteRef/>
      </w:r>
      <w:r w:rsidRPr="009F201F">
        <w:rPr>
          <w:lang w:val="fr-FR"/>
        </w:rPr>
        <w:t xml:space="preserve">   Plan cadre de la Réserve de la </w:t>
      </w:r>
      <w:r>
        <w:rPr>
          <w:lang w:val="fr-FR"/>
        </w:rPr>
        <w:t>b</w:t>
      </w:r>
      <w:r w:rsidRPr="009F201F">
        <w:rPr>
          <w:lang w:val="fr-FR"/>
        </w:rPr>
        <w:t>iosphère de l’</w:t>
      </w:r>
      <w:r>
        <w:rPr>
          <w:lang w:val="fr-FR"/>
        </w:rPr>
        <w:t>Arganeraie</w:t>
      </w:r>
      <w:r w:rsidRPr="009F201F">
        <w:rPr>
          <w:lang w:val="fr-FR"/>
        </w:rPr>
        <w:t xml:space="preserve"> (RBA). </w:t>
      </w:r>
      <w:r w:rsidRPr="00307AF0">
        <w:rPr>
          <w:lang w:val="fr-FR"/>
        </w:rPr>
        <w:t>DREF.SO/GTZ- PCDA (1999).</w:t>
      </w:r>
    </w:p>
  </w:footnote>
  <w:footnote w:id="23">
    <w:p w:rsidR="00136020" w:rsidRPr="00D61C7C" w:rsidRDefault="00136020" w:rsidP="0071728C">
      <w:pPr>
        <w:pStyle w:val="Notedebasdepage"/>
        <w:spacing w:after="120"/>
        <w:rPr>
          <w:lang w:val="fr-FR"/>
        </w:rPr>
      </w:pPr>
      <w:r>
        <w:rPr>
          <w:rStyle w:val="Appelnotedebasdep"/>
        </w:rPr>
        <w:footnoteRef/>
      </w:r>
      <w:r w:rsidRPr="00B1683F">
        <w:rPr>
          <w:lang w:val="fr-FR"/>
        </w:rPr>
        <w:t xml:space="preserve"> L’</w:t>
      </w:r>
      <w:r>
        <w:rPr>
          <w:lang w:val="fr-FR"/>
        </w:rPr>
        <w:t>Arganeraie</w:t>
      </w:r>
      <w:r w:rsidRPr="00B1683F">
        <w:rPr>
          <w:lang w:val="fr-FR"/>
        </w:rPr>
        <w:t xml:space="preserve"> : un parcours typique des zones arides et semi-arides marocaines. </w:t>
      </w:r>
      <w:r>
        <w:rPr>
          <w:lang w:val="fr-FR"/>
        </w:rPr>
        <w:t xml:space="preserve">Naggar M., et O. Mhirit. </w:t>
      </w:r>
      <w:r w:rsidRPr="00D61C7C">
        <w:rPr>
          <w:lang w:val="fr-FR"/>
        </w:rPr>
        <w:t>Sécheresse vol. 17, n° 1-2, janvier-juin 2006</w:t>
      </w:r>
      <w:r>
        <w:rPr>
          <w:lang w:val="fr-FR"/>
        </w:rPr>
        <w:t> </w:t>
      </w:r>
      <w:r w:rsidRPr="00D61C7C">
        <w:rPr>
          <w:lang w:val="fr-FR"/>
        </w:rPr>
        <w:t>: 314-317.</w:t>
      </w:r>
    </w:p>
  </w:footnote>
  <w:footnote w:id="24">
    <w:p w:rsidR="00136020" w:rsidRPr="00422805" w:rsidRDefault="00136020" w:rsidP="0071728C">
      <w:pPr>
        <w:rPr>
          <w:sz w:val="18"/>
          <w:szCs w:val="20"/>
          <w:lang w:val="fr-FR"/>
        </w:rPr>
      </w:pPr>
      <w:r w:rsidRPr="00422805">
        <w:rPr>
          <w:sz w:val="18"/>
          <w:szCs w:val="20"/>
          <w:lang w:val="fr-FR"/>
        </w:rPr>
        <w:footnoteRef/>
      </w:r>
      <w:r w:rsidRPr="00422805">
        <w:rPr>
          <w:sz w:val="18"/>
          <w:szCs w:val="20"/>
          <w:lang w:val="fr-FR"/>
        </w:rPr>
        <w:t xml:space="preserve"> Comme ailleurs au Maroc, le régime foncier est basé sur cinq catégories fondamentales: (i) Melk. Ou des terres privées ou des droits exclusifs d'utiliser le sujet de la propriété dans les limites imposées par la loi. (ii) Les terres collectives. C'est le plus ancien système de tenure à la tutelle de ces terres dans le cadre du ministère de l'Intérieur, le Caïds et les cheikhs, responsables de la surveillance des biens publics. (iii) Les terres du Guich. Il ya des terres de l'État qui ont été accordées par les sultans du Maroc à certaines tribus comme une récompense pour services militaires rendus. Elles sont gérées de la même manière que les terres collectives. (iv) Les terres habous. Ce sont des terres retirées du commerce sous la loi islamique en vue de servir les œuvres religieuses. (v) Domaine privé de l'Etat. Ce sont des terres appartenant à l'Etat, constitué</w:t>
      </w:r>
      <w:r>
        <w:rPr>
          <w:sz w:val="18"/>
          <w:szCs w:val="20"/>
          <w:lang w:val="fr-FR"/>
        </w:rPr>
        <w:t>e</w:t>
      </w:r>
      <w:r w:rsidRPr="00422805">
        <w:rPr>
          <w:sz w:val="18"/>
          <w:szCs w:val="20"/>
          <w:lang w:val="fr-FR"/>
        </w:rPr>
        <w:t>s en grande partie par des forêts.</w:t>
      </w:r>
    </w:p>
    <w:p w:rsidR="00136020" w:rsidRPr="00422805" w:rsidRDefault="00136020" w:rsidP="0071728C">
      <w:pPr>
        <w:pStyle w:val="Notedebasdepage"/>
        <w:spacing w:after="120"/>
        <w:rPr>
          <w:lang w:val="fr-FR"/>
        </w:rPr>
      </w:pPr>
    </w:p>
  </w:footnote>
  <w:footnote w:id="25">
    <w:p w:rsidR="00136020" w:rsidRPr="00004BD4" w:rsidRDefault="00136020" w:rsidP="0071728C">
      <w:pPr>
        <w:rPr>
          <w:sz w:val="18"/>
          <w:szCs w:val="20"/>
          <w:lang w:val="fr-FR"/>
        </w:rPr>
      </w:pPr>
      <w:r w:rsidRPr="00D564A2">
        <w:rPr>
          <w:sz w:val="18"/>
          <w:szCs w:val="20"/>
        </w:rPr>
        <w:footnoteRef/>
      </w:r>
      <w:r w:rsidRPr="00D564A2">
        <w:rPr>
          <w:sz w:val="18"/>
          <w:szCs w:val="20"/>
          <w:lang w:val="fr-FR"/>
        </w:rPr>
        <w:t xml:space="preserve"> Dans les zones plus montagneuses de la région SMD, les forêts d'argan sont </w:t>
      </w:r>
      <w:r w:rsidRPr="00004BD4">
        <w:rPr>
          <w:sz w:val="18"/>
          <w:szCs w:val="20"/>
          <w:lang w:val="fr-FR"/>
        </w:rPr>
        <w:t>perçues par les agriculteurs comme sources de contributions fondamentales à leurs revenus. Dans le zones de transition Piémont,</w:t>
      </w:r>
      <w:r>
        <w:rPr>
          <w:sz w:val="18"/>
          <w:szCs w:val="20"/>
          <w:lang w:val="fr-FR"/>
        </w:rPr>
        <w:t xml:space="preserve"> </w:t>
      </w:r>
      <w:r w:rsidRPr="00004BD4">
        <w:rPr>
          <w:sz w:val="18"/>
          <w:szCs w:val="20"/>
          <w:lang w:val="fr-FR"/>
        </w:rPr>
        <w:t>la culture se répand rapidement, mais l'ensablement des champs est une grave menace dans ces environnements arides.</w:t>
      </w:r>
    </w:p>
    <w:p w:rsidR="00136020" w:rsidRPr="00004BD4" w:rsidRDefault="00136020" w:rsidP="0071728C">
      <w:pPr>
        <w:pStyle w:val="Notedebasdepage"/>
        <w:spacing w:after="120"/>
        <w:rPr>
          <w:lang w:val="fr-FR"/>
        </w:rPr>
      </w:pPr>
    </w:p>
  </w:footnote>
  <w:footnote w:id="26">
    <w:p w:rsidR="00136020" w:rsidRPr="00347FED" w:rsidRDefault="00136020" w:rsidP="0071728C">
      <w:pPr>
        <w:spacing w:after="120"/>
        <w:rPr>
          <w:lang w:val="fr-FR"/>
        </w:rPr>
      </w:pPr>
      <w:r w:rsidRPr="007B7A11">
        <w:rPr>
          <w:rStyle w:val="Appelnotedebasdep"/>
          <w:sz w:val="18"/>
          <w:szCs w:val="18"/>
        </w:rPr>
        <w:footnoteRef/>
      </w:r>
      <w:r w:rsidRPr="007B7A11">
        <w:rPr>
          <w:sz w:val="18"/>
          <w:szCs w:val="18"/>
          <w:lang w:val="fr-FR"/>
        </w:rPr>
        <w:t xml:space="preserve"> </w:t>
      </w:r>
      <w:r w:rsidRPr="007B7A11">
        <w:rPr>
          <w:rFonts w:asciiTheme="majorBidi" w:eastAsia="MS Mincho" w:hAnsiTheme="majorBidi" w:cstheme="majorBidi"/>
          <w:color w:val="000000"/>
          <w:sz w:val="18"/>
          <w:szCs w:val="18"/>
          <w:lang w:val="fr-FR" w:eastAsia="ja-JP"/>
        </w:rPr>
        <w:t>Etude d’aménagement par identification d’impact des mises en</w:t>
      </w:r>
      <w:r>
        <w:rPr>
          <w:rFonts w:asciiTheme="majorBidi" w:eastAsia="MS Mincho" w:hAnsiTheme="majorBidi" w:cstheme="majorBidi"/>
          <w:color w:val="000000"/>
          <w:sz w:val="18"/>
          <w:szCs w:val="18"/>
          <w:lang w:val="fr-FR" w:eastAsia="ja-JP"/>
        </w:rPr>
        <w:t xml:space="preserve"> culture sur la forê</w:t>
      </w:r>
      <w:r w:rsidRPr="00347FED">
        <w:rPr>
          <w:rFonts w:asciiTheme="majorBidi" w:eastAsia="MS Mincho" w:hAnsiTheme="majorBidi" w:cstheme="majorBidi"/>
          <w:color w:val="000000"/>
          <w:sz w:val="18"/>
          <w:szCs w:val="18"/>
          <w:lang w:val="fr-FR" w:eastAsia="ja-JP"/>
        </w:rPr>
        <w:t>t d’</w:t>
      </w:r>
      <w:r>
        <w:rPr>
          <w:rFonts w:asciiTheme="majorBidi" w:eastAsia="MS Mincho" w:hAnsiTheme="majorBidi" w:cstheme="majorBidi"/>
          <w:color w:val="000000"/>
          <w:sz w:val="18"/>
          <w:szCs w:val="18"/>
          <w:lang w:val="fr-FR" w:eastAsia="ja-JP"/>
        </w:rPr>
        <w:t>Arganier</w:t>
      </w:r>
      <w:r w:rsidRPr="00347FED">
        <w:rPr>
          <w:rFonts w:asciiTheme="majorBidi" w:eastAsia="MS Mincho" w:hAnsiTheme="majorBidi" w:cstheme="majorBidi"/>
          <w:color w:val="000000"/>
          <w:sz w:val="18"/>
          <w:szCs w:val="18"/>
          <w:lang w:val="fr-FR" w:eastAsia="ja-JP"/>
        </w:rPr>
        <w:t xml:space="preserve"> volume I : caractérisation du milieu naturel et socio-économique (description et évolution).</w:t>
      </w:r>
      <w:r w:rsidRPr="00347FED">
        <w:rPr>
          <w:rFonts w:asciiTheme="majorBidi" w:eastAsia="MS Mincho" w:hAnsiTheme="majorBidi" w:cstheme="majorBidi"/>
          <w:color w:val="000000"/>
          <w:lang w:val="fr-FR" w:eastAsia="ja-JP"/>
        </w:rPr>
        <w:t xml:space="preserve"> </w:t>
      </w:r>
      <w:r>
        <w:rPr>
          <w:rFonts w:asciiTheme="majorBidi" w:eastAsia="MS Mincho" w:hAnsiTheme="majorBidi" w:cstheme="majorBidi"/>
          <w:color w:val="000000"/>
          <w:sz w:val="18"/>
          <w:szCs w:val="18"/>
          <w:lang w:val="fr-FR" w:eastAsia="ja-JP"/>
        </w:rPr>
        <w:t>TTOBA  (2006).</w:t>
      </w:r>
    </w:p>
  </w:footnote>
  <w:footnote w:id="27">
    <w:p w:rsidR="00136020" w:rsidRPr="00307AF0" w:rsidRDefault="00136020" w:rsidP="0071728C">
      <w:pPr>
        <w:pStyle w:val="Notedebasdepage"/>
        <w:spacing w:after="120"/>
        <w:rPr>
          <w:lang w:val="fr-FR"/>
        </w:rPr>
      </w:pPr>
      <w:r>
        <w:rPr>
          <w:rStyle w:val="Appelnotedebasdep"/>
        </w:rPr>
        <w:footnoteRef/>
      </w:r>
      <w:r w:rsidRPr="007B7A11">
        <w:rPr>
          <w:lang w:val="fr-FR"/>
        </w:rPr>
        <w:t xml:space="preserve"> Plan cadre de la R</w:t>
      </w:r>
      <w:r>
        <w:rPr>
          <w:lang w:val="fr-FR"/>
        </w:rPr>
        <w:t>éserve de la biosphère de l’Argan (RBA)</w:t>
      </w:r>
      <w:r w:rsidRPr="007B7A11">
        <w:rPr>
          <w:lang w:val="fr-FR"/>
        </w:rPr>
        <w:t>.</w:t>
      </w:r>
      <w:r>
        <w:rPr>
          <w:lang w:val="fr-FR"/>
        </w:rPr>
        <w:t xml:space="preserve"> </w:t>
      </w:r>
      <w:r w:rsidRPr="00307AF0">
        <w:rPr>
          <w:lang w:val="fr-FR"/>
        </w:rPr>
        <w:t>DREF.SO/GTZ- PCDA (1999).</w:t>
      </w:r>
    </w:p>
  </w:footnote>
  <w:footnote w:id="28">
    <w:p w:rsidR="00136020" w:rsidRPr="00823153" w:rsidRDefault="00136020" w:rsidP="0071728C">
      <w:pPr>
        <w:pStyle w:val="Notedebasdepage"/>
        <w:spacing w:after="120"/>
        <w:rPr>
          <w:lang w:val="fr-FR"/>
        </w:rPr>
      </w:pPr>
      <w:r>
        <w:rPr>
          <w:rStyle w:val="Appelnotedebasdep"/>
        </w:rPr>
        <w:footnoteRef/>
      </w:r>
      <w:r w:rsidRPr="00B1683F">
        <w:rPr>
          <w:lang w:val="fr-FR"/>
        </w:rPr>
        <w:t xml:space="preserve"> </w:t>
      </w:r>
      <w:r w:rsidRPr="00D61C7C">
        <w:rPr>
          <w:lang w:val="fr-FR"/>
        </w:rPr>
        <w:t>Plan directeu</w:t>
      </w:r>
      <w:r>
        <w:rPr>
          <w:lang w:val="fr-FR"/>
        </w:rPr>
        <w:t xml:space="preserve">r des aires protégées du Maroc. Annexe : Rapport préliminaire sur </w:t>
      </w:r>
      <w:r w:rsidRPr="00B1683F">
        <w:rPr>
          <w:lang w:val="fr-FR"/>
        </w:rPr>
        <w:t>l'évaluati</w:t>
      </w:r>
      <w:r>
        <w:rPr>
          <w:lang w:val="fr-FR"/>
        </w:rPr>
        <w:t>on de la zone du S</w:t>
      </w:r>
      <w:r w:rsidRPr="00B1683F">
        <w:rPr>
          <w:lang w:val="fr-FR"/>
        </w:rPr>
        <w:t xml:space="preserve">ouss. </w:t>
      </w:r>
      <w:r w:rsidRPr="00823153">
        <w:rPr>
          <w:lang w:val="fr-FR"/>
        </w:rPr>
        <w:t>Rabat. BCEOM-SECA. MCEF (1996).</w:t>
      </w:r>
    </w:p>
  </w:footnote>
  <w:footnote w:id="29">
    <w:p w:rsidR="00136020" w:rsidRPr="00D564A2" w:rsidRDefault="00136020" w:rsidP="0071728C">
      <w:pPr>
        <w:pStyle w:val="Notedebasdepage"/>
        <w:spacing w:after="120"/>
        <w:rPr>
          <w:lang w:val="fr-FR"/>
        </w:rPr>
      </w:pPr>
      <w:r>
        <w:rPr>
          <w:rStyle w:val="Appelnotedebasdep"/>
        </w:rPr>
        <w:footnoteRef/>
      </w:r>
      <w:r w:rsidRPr="00D564A2">
        <w:rPr>
          <w:lang w:val="fr-FR"/>
        </w:rPr>
        <w:t xml:space="preserve"> </w:t>
      </w:r>
      <w:r w:rsidRPr="00D564A2">
        <w:rPr>
          <w:i/>
          <w:lang w:val="fr-FR"/>
        </w:rPr>
        <w:t>Idem</w:t>
      </w:r>
      <w:r w:rsidRPr="00D564A2">
        <w:rPr>
          <w:lang w:val="fr-FR"/>
        </w:rPr>
        <w:t>.</w:t>
      </w:r>
    </w:p>
  </w:footnote>
  <w:footnote w:id="30">
    <w:p w:rsidR="00136020" w:rsidRPr="00D564A2" w:rsidRDefault="00136020" w:rsidP="0071728C">
      <w:pPr>
        <w:pStyle w:val="Notedebasdepage"/>
        <w:spacing w:after="120"/>
        <w:rPr>
          <w:lang w:val="fr-FR"/>
        </w:rPr>
      </w:pPr>
      <w:r>
        <w:rPr>
          <w:rStyle w:val="Appelnotedebasdep"/>
        </w:rPr>
        <w:footnoteRef/>
      </w:r>
      <w:r w:rsidRPr="00D564A2">
        <w:rPr>
          <w:lang w:val="fr-FR"/>
        </w:rPr>
        <w:t xml:space="preserve"> Pour une description des droits </w:t>
      </w:r>
      <w:r>
        <w:rPr>
          <w:lang w:val="fr-FR"/>
        </w:rPr>
        <w:t xml:space="preserve">fonciers </w:t>
      </w:r>
      <w:r w:rsidRPr="00D564A2">
        <w:rPr>
          <w:lang w:val="fr-FR"/>
        </w:rPr>
        <w:t>traditionnels, voir note de bas de page N.25, ci dessus.</w:t>
      </w:r>
    </w:p>
  </w:footnote>
  <w:footnote w:id="31">
    <w:p w:rsidR="00136020" w:rsidRPr="00C246FA" w:rsidRDefault="00136020" w:rsidP="0071728C">
      <w:pPr>
        <w:pStyle w:val="Notedebasdepage"/>
        <w:spacing w:after="120"/>
        <w:rPr>
          <w:lang w:val="fr-FR"/>
        </w:rPr>
      </w:pPr>
      <w:r>
        <w:rPr>
          <w:rStyle w:val="Appelnotedebasdep"/>
        </w:rPr>
        <w:footnoteRef/>
      </w:r>
      <w:r w:rsidRPr="00184051">
        <w:rPr>
          <w:lang w:val="fr-FR"/>
        </w:rPr>
        <w:t xml:space="preserve"> Evaluation </w:t>
      </w:r>
      <w:r>
        <w:rPr>
          <w:lang w:val="fr-FR"/>
        </w:rPr>
        <w:t>e</w:t>
      </w:r>
      <w:r w:rsidRPr="00184051">
        <w:rPr>
          <w:lang w:val="fr-FR"/>
        </w:rPr>
        <w:t xml:space="preserve">nvironnementale </w:t>
      </w:r>
      <w:r>
        <w:rPr>
          <w:lang w:val="fr-FR"/>
        </w:rPr>
        <w:t>s</w:t>
      </w:r>
      <w:r w:rsidRPr="00184051">
        <w:rPr>
          <w:lang w:val="fr-FR"/>
        </w:rPr>
        <w:t>tratégique</w:t>
      </w:r>
      <w:r>
        <w:rPr>
          <w:lang w:val="fr-FR"/>
        </w:rPr>
        <w:t xml:space="preserve"> du Plan Maroc Vert.</w:t>
      </w:r>
      <w:r w:rsidRPr="00184051">
        <w:rPr>
          <w:lang w:val="fr-FR"/>
        </w:rPr>
        <w:t xml:space="preserve"> </w:t>
      </w:r>
      <w:r w:rsidRPr="00C246FA">
        <w:rPr>
          <w:lang w:val="fr-FR"/>
        </w:rPr>
        <w:t>ADA (2012).</w:t>
      </w:r>
    </w:p>
  </w:footnote>
  <w:footnote w:id="32">
    <w:p w:rsidR="00136020" w:rsidRPr="00B80F17" w:rsidRDefault="00136020" w:rsidP="0071728C">
      <w:pPr>
        <w:pStyle w:val="Notedebasdepage"/>
        <w:spacing w:after="120"/>
        <w:rPr>
          <w:lang w:val="fr-FR"/>
        </w:rPr>
      </w:pPr>
      <w:r>
        <w:rPr>
          <w:rStyle w:val="Appelnotedebasdep"/>
        </w:rPr>
        <w:footnoteRef/>
      </w:r>
      <w:r w:rsidRPr="00B80F17">
        <w:rPr>
          <w:lang w:val="fr-FR"/>
        </w:rPr>
        <w:t xml:space="preserve"> </w:t>
      </w:r>
      <w:r w:rsidRPr="003F4722">
        <w:rPr>
          <w:lang w:val="fr-FR"/>
        </w:rPr>
        <w:t>Services environnementaux, agrotouri</w:t>
      </w:r>
      <w:r>
        <w:rPr>
          <w:lang w:val="fr-FR"/>
        </w:rPr>
        <w:t xml:space="preserve">sme et réduction de la pauvreté. </w:t>
      </w:r>
      <w:r w:rsidRPr="003F4722">
        <w:rPr>
          <w:lang w:val="fr-FR"/>
        </w:rPr>
        <w:t>Allali</w:t>
      </w:r>
      <w:r>
        <w:rPr>
          <w:lang w:val="fr-FR"/>
        </w:rPr>
        <w:t>, K. (2011).</w:t>
      </w:r>
      <w:r w:rsidRPr="003F4722">
        <w:rPr>
          <w:lang w:val="fr-FR"/>
        </w:rPr>
        <w:t xml:space="preserve">  ROA, INRA et FAO, Dossier spécial, n°2, Publications de l’ENA de Meknès.</w:t>
      </w:r>
    </w:p>
  </w:footnote>
  <w:footnote w:id="33">
    <w:p w:rsidR="00136020" w:rsidRPr="003D22EB" w:rsidRDefault="00136020" w:rsidP="0071728C">
      <w:pPr>
        <w:pStyle w:val="Notedebasdepage"/>
        <w:spacing w:after="120"/>
        <w:rPr>
          <w:lang w:val="fr-FR"/>
        </w:rPr>
      </w:pPr>
      <w:r>
        <w:rPr>
          <w:rStyle w:val="Appelnotedebasdep"/>
        </w:rPr>
        <w:footnoteRef/>
      </w:r>
      <w:r w:rsidRPr="00D564A2">
        <w:rPr>
          <w:lang w:val="fr-FR"/>
        </w:rPr>
        <w:t xml:space="preserve"> Evaluation finale du </w:t>
      </w:r>
      <w:r>
        <w:rPr>
          <w:lang w:val="fr-FR"/>
        </w:rPr>
        <w:t>p</w:t>
      </w:r>
      <w:r w:rsidRPr="00D564A2">
        <w:rPr>
          <w:lang w:val="fr-FR"/>
        </w:rPr>
        <w:t xml:space="preserve">rojet </w:t>
      </w:r>
      <w:r>
        <w:rPr>
          <w:lang w:val="fr-FR"/>
        </w:rPr>
        <w:t>de l’UE</w:t>
      </w:r>
      <w:r w:rsidRPr="00D564A2">
        <w:rPr>
          <w:lang w:val="fr-FR"/>
        </w:rPr>
        <w:t xml:space="preserve"> </w:t>
      </w:r>
      <w:r>
        <w:rPr>
          <w:lang w:val="fr-FR"/>
        </w:rPr>
        <w:t>sur l’Arganier</w:t>
      </w:r>
      <w:r w:rsidRPr="00D564A2">
        <w:rPr>
          <w:lang w:val="fr-FR"/>
        </w:rPr>
        <w:t xml:space="preserve">. </w:t>
      </w:r>
      <w:r w:rsidRPr="009A3423">
        <w:rPr>
          <w:lang w:val="fr-FR"/>
        </w:rPr>
        <w:t>Convention de Financement N°: MAR/AIDCO/2002/0521, février 2010, Délégation de la Commission Européenne au Maroc, rapport réalisé par Agriconsulting Europe Consortium</w:t>
      </w:r>
      <w:r>
        <w:rPr>
          <w:lang w:val="fr-FR"/>
        </w:rPr>
        <w:t xml:space="preserve"> (2010). </w:t>
      </w:r>
    </w:p>
  </w:footnote>
  <w:footnote w:id="34">
    <w:p w:rsidR="00136020" w:rsidRPr="00823153" w:rsidRDefault="00136020" w:rsidP="0071728C">
      <w:pPr>
        <w:pStyle w:val="Notedebasdepage"/>
        <w:spacing w:after="120"/>
        <w:rPr>
          <w:lang w:val="fr-FR"/>
        </w:rPr>
      </w:pPr>
      <w:r>
        <w:rPr>
          <w:rStyle w:val="Appelnotedebasdep"/>
        </w:rPr>
        <w:footnoteRef/>
      </w:r>
      <w:r w:rsidRPr="00A34CED">
        <w:rPr>
          <w:lang w:val="fr-FR"/>
        </w:rPr>
        <w:t xml:space="preserve"> </w:t>
      </w:r>
      <w:r>
        <w:rPr>
          <w:lang w:val="fr-FR"/>
        </w:rPr>
        <w:t>E</w:t>
      </w:r>
      <w:r w:rsidRPr="000C5629">
        <w:rPr>
          <w:lang w:val="fr-FR"/>
        </w:rPr>
        <w:t>tude relative à la mise en place d’une agriculture durable ayant pour objectif de structurer la filière production et commercialisation de produits issus du terroir Souss Massa Draâ- Phase 2 - Identification</w:t>
      </w:r>
      <w:r>
        <w:rPr>
          <w:lang w:val="fr-FR"/>
        </w:rPr>
        <w:t xml:space="preserve"> des modes d’appui aux filières.</w:t>
      </w:r>
      <w:r w:rsidRPr="000C5629">
        <w:rPr>
          <w:lang w:val="fr-FR"/>
        </w:rPr>
        <w:t xml:space="preserve"> </w:t>
      </w:r>
      <w:r w:rsidRPr="00823153">
        <w:rPr>
          <w:lang w:val="fr-FR"/>
        </w:rPr>
        <w:t>Conseil régional SMD/ Rasilience (2006).</w:t>
      </w:r>
    </w:p>
  </w:footnote>
  <w:footnote w:id="35">
    <w:p w:rsidR="00136020" w:rsidRPr="00057992" w:rsidRDefault="00136020" w:rsidP="0071728C">
      <w:pPr>
        <w:pStyle w:val="Notedebasdepage"/>
        <w:spacing w:after="120"/>
        <w:rPr>
          <w:lang w:val="fr-FR"/>
        </w:rPr>
      </w:pPr>
      <w:r>
        <w:rPr>
          <w:rStyle w:val="Appelnotedebasdep"/>
        </w:rPr>
        <w:footnoteRef/>
      </w:r>
      <w:r w:rsidRPr="00D564A2">
        <w:rPr>
          <w:lang w:val="fr-FR"/>
        </w:rPr>
        <w:t xml:space="preserve">  </w:t>
      </w:r>
      <w:r>
        <w:rPr>
          <w:rFonts w:asciiTheme="majorBidi" w:hAnsiTheme="majorBidi" w:cstheme="majorBidi"/>
          <w:lang w:val="fr-FR"/>
        </w:rPr>
        <w:t> </w:t>
      </w:r>
      <w:r w:rsidRPr="00DF0508">
        <w:rPr>
          <w:rFonts w:asciiTheme="majorBidi" w:hAnsiTheme="majorBidi" w:cstheme="majorBidi"/>
          <w:lang w:val="fr-FR"/>
        </w:rPr>
        <w:t xml:space="preserve">En 2013, le prix FOB pour la vente en vrac d'huile d'argan à l'exportation est d'environ 15€/litre avec les transports en France et les </w:t>
      </w:r>
      <w:r w:rsidRPr="00320E39">
        <w:rPr>
          <w:rFonts w:asciiTheme="majorBidi" w:hAnsiTheme="majorBidi" w:cstheme="majorBidi"/>
          <w:lang w:val="fr-FR"/>
        </w:rPr>
        <w:t>frais d'emballage en ajoutant un autre 2</w:t>
      </w:r>
      <w:r w:rsidRPr="00057992">
        <w:rPr>
          <w:rFonts w:asciiTheme="majorBidi" w:hAnsiTheme="majorBidi" w:cstheme="majorBidi"/>
          <w:lang w:val="fr-FR"/>
        </w:rPr>
        <w:t>€</w:t>
      </w:r>
      <w:r w:rsidRPr="00320E39">
        <w:rPr>
          <w:rFonts w:asciiTheme="majorBidi" w:hAnsiTheme="majorBidi" w:cstheme="majorBidi"/>
          <w:lang w:val="fr-FR"/>
        </w:rPr>
        <w:t xml:space="preserve">/litre. Prenant en compte une marge moyenne de 30% pratiquée par les vendeurs en ligne, le coût total pour </w:t>
      </w:r>
      <w:r>
        <w:rPr>
          <w:rFonts w:asciiTheme="majorBidi" w:hAnsiTheme="majorBidi" w:cstheme="majorBidi"/>
          <w:lang w:val="fr-FR"/>
        </w:rPr>
        <w:t>introduire</w:t>
      </w:r>
      <w:r w:rsidRPr="00320E39">
        <w:rPr>
          <w:rFonts w:asciiTheme="majorBidi" w:hAnsiTheme="majorBidi" w:cstheme="majorBidi"/>
          <w:lang w:val="fr-FR"/>
        </w:rPr>
        <w:t xml:space="preserve"> l'huile d'argan sur le marché peut être estimé à environ 22€/litre. Selon la marque, le prix </w:t>
      </w:r>
      <w:r>
        <w:rPr>
          <w:rFonts w:asciiTheme="majorBidi" w:hAnsiTheme="majorBidi" w:cstheme="majorBidi"/>
          <w:lang w:val="fr-FR"/>
        </w:rPr>
        <w:t>du</w:t>
      </w:r>
      <w:r w:rsidRPr="00320E39">
        <w:rPr>
          <w:rFonts w:asciiTheme="majorBidi" w:hAnsiTheme="majorBidi" w:cstheme="majorBidi"/>
          <w:lang w:val="fr-FR"/>
        </w:rPr>
        <w:t xml:space="preserve"> produit transformé en France varie entre 45€-200€/litre. (voir les achats en ligne par exemple</w:t>
      </w:r>
      <w:r>
        <w:rPr>
          <w:rFonts w:asciiTheme="majorBidi" w:hAnsiTheme="majorBidi" w:cstheme="majorBidi"/>
          <w:lang w:val="fr-FR"/>
        </w:rPr>
        <w:t xml:space="preserve"> sur :</w:t>
      </w:r>
      <w:r w:rsidRPr="00320E39">
        <w:rPr>
          <w:lang w:val="fr-FR"/>
        </w:rPr>
        <w:t xml:space="preserve"> </w:t>
      </w:r>
      <w:r w:rsidR="008737D9">
        <w:fldChar w:fldCharType="begin"/>
      </w:r>
      <w:r w:rsidR="008737D9" w:rsidRPr="00F37F76">
        <w:rPr>
          <w:lang w:val="fr-FR"/>
        </w:rPr>
        <w:instrText>HYPERLINK "http://www.huile-argane-maroc.fr/huiles-d-argan-cosmetiques.html"</w:instrText>
      </w:r>
      <w:r w:rsidR="008737D9">
        <w:fldChar w:fldCharType="separate"/>
      </w:r>
      <w:r w:rsidRPr="00320E39">
        <w:rPr>
          <w:rStyle w:val="Lienhypertexte"/>
          <w:lang w:val="fr-FR"/>
        </w:rPr>
        <w:t>www.huile-argane-maroc.fr/huiles-d-argan-cosmetiques.html</w:t>
      </w:r>
      <w:r w:rsidR="008737D9">
        <w:fldChar w:fldCharType="end"/>
      </w:r>
      <w:r>
        <w:rPr>
          <w:lang w:val="fr-FR"/>
        </w:rPr>
        <w:t> </w:t>
      </w:r>
      <w:r w:rsidRPr="00320E39">
        <w:rPr>
          <w:lang w:val="fr-FR"/>
        </w:rPr>
        <w:t xml:space="preserve">; </w:t>
      </w:r>
      <w:r w:rsidR="008737D9">
        <w:fldChar w:fldCharType="begin"/>
      </w:r>
      <w:r w:rsidR="008737D9" w:rsidRPr="00F37F76">
        <w:rPr>
          <w:lang w:val="fr-FR"/>
        </w:rPr>
        <w:instrText>HYPERLINK "http://www.savon-noir.fr/boutique-huile-dargan/achat-acheter-huile-dargan.html"</w:instrText>
      </w:r>
      <w:r w:rsidR="008737D9">
        <w:fldChar w:fldCharType="separate"/>
      </w:r>
      <w:r w:rsidRPr="00320E39">
        <w:rPr>
          <w:rStyle w:val="Lienhypertexte"/>
          <w:lang w:val="fr-FR"/>
        </w:rPr>
        <w:t>http://www.savon-noir.fr/boutique-huile-dargan/achat-acheter-huile-dargan.html</w:t>
      </w:r>
      <w:r w:rsidR="008737D9">
        <w:fldChar w:fldCharType="end"/>
      </w:r>
      <w:r>
        <w:rPr>
          <w:lang w:val="fr-FR"/>
        </w:rPr>
        <w:t> </w:t>
      </w:r>
      <w:r w:rsidRPr="00320E39">
        <w:rPr>
          <w:lang w:val="fr-FR"/>
        </w:rPr>
        <w:t xml:space="preserve">; </w:t>
      </w:r>
      <w:r w:rsidR="008737D9">
        <w:fldChar w:fldCharType="begin"/>
      </w:r>
      <w:r w:rsidR="008737D9" w:rsidRPr="00F37F76">
        <w:rPr>
          <w:lang w:val="fr-FR"/>
        </w:rPr>
        <w:instrText>HYPERLINK "http://katimaa.com/store/huile-argan-alimentaire/23-huile-argan-alimentaire-native.html"</w:instrText>
      </w:r>
      <w:r w:rsidR="008737D9">
        <w:fldChar w:fldCharType="separate"/>
      </w:r>
      <w:r w:rsidRPr="00320E39">
        <w:rPr>
          <w:rStyle w:val="Lienhypertexte"/>
          <w:lang w:val="fr-FR"/>
        </w:rPr>
        <w:t>http://katimaa.com/store/huile-argan-alimentaire/23-huile-argan-alimentaire-native.html</w:t>
      </w:r>
      <w:r w:rsidR="008737D9">
        <w:fldChar w:fldCharType="end"/>
      </w:r>
      <w:r>
        <w:rPr>
          <w:lang w:val="fr-FR"/>
        </w:rPr>
        <w:t> </w:t>
      </w:r>
      <w:r w:rsidRPr="00320E39">
        <w:rPr>
          <w:lang w:val="fr-FR"/>
        </w:rPr>
        <w:t xml:space="preserve">; </w:t>
      </w:r>
      <w:r w:rsidR="008737D9">
        <w:fldChar w:fldCharType="begin"/>
      </w:r>
      <w:r w:rsidR="008737D9" w:rsidRPr="00F37F76">
        <w:rPr>
          <w:lang w:val="fr-FR"/>
        </w:rPr>
        <w:instrText>HYPERLINK "http://huile-argan-bio.over-blog.com/article-prix-de-l-huile-d-argan---conseils-d-achat-102859950.html"</w:instrText>
      </w:r>
      <w:r w:rsidR="008737D9">
        <w:fldChar w:fldCharType="separate"/>
      </w:r>
      <w:r w:rsidRPr="00320E39">
        <w:rPr>
          <w:rStyle w:val="Lienhypertexte"/>
          <w:lang w:val="fr-FR"/>
        </w:rPr>
        <w:t>http://huile-argan-bio.over-blog.com/article-prix-de-l-huile-d-argan---conseils-d-achat-102859950.html</w:t>
      </w:r>
      <w:r w:rsidR="008737D9">
        <w:fldChar w:fldCharType="end"/>
      </w:r>
      <w:r w:rsidRPr="00320E39">
        <w:rPr>
          <w:lang w:val="fr-FR"/>
        </w:rPr>
        <w:t xml:space="preserve">.). </w:t>
      </w:r>
    </w:p>
  </w:footnote>
  <w:footnote w:id="36">
    <w:p w:rsidR="00136020" w:rsidRPr="00057992" w:rsidRDefault="00136020" w:rsidP="0071728C">
      <w:pPr>
        <w:pStyle w:val="Notedebasdepage"/>
        <w:spacing w:after="120"/>
        <w:rPr>
          <w:lang w:val="fr-FR"/>
        </w:rPr>
      </w:pPr>
      <w:r w:rsidRPr="00320E39">
        <w:rPr>
          <w:lang w:val="fr-FR"/>
        </w:rPr>
        <w:footnoteRef/>
      </w:r>
      <w:r w:rsidRPr="00320E39">
        <w:rPr>
          <w:lang w:val="fr-FR"/>
        </w:rPr>
        <w:t xml:space="preserve"> La certification biologique coûte aux coopératives chaque année près de 13,000-20,000 Dh. En 2000, seul</w:t>
      </w:r>
      <w:r>
        <w:rPr>
          <w:lang w:val="fr-FR"/>
        </w:rPr>
        <w:t>s</w:t>
      </w:r>
      <w:r w:rsidRPr="00320E39">
        <w:rPr>
          <w:lang w:val="fr-FR"/>
        </w:rPr>
        <w:t xml:space="preserve"> trente certificats bio ont été émis dans la région SMD par ECOCERT Maroc. En 2013, le nombre de ces certifications dépassera 150</w:t>
      </w:r>
      <w:r>
        <w:rPr>
          <w:lang w:val="fr-FR"/>
        </w:rPr>
        <w:t xml:space="preserve"> notamment délivrées à des</w:t>
      </w:r>
      <w:r w:rsidRPr="00320E39">
        <w:rPr>
          <w:lang w:val="fr-FR"/>
        </w:rPr>
        <w:t xml:space="preserve"> coopératives et </w:t>
      </w:r>
      <w:r>
        <w:rPr>
          <w:lang w:val="fr-FR"/>
        </w:rPr>
        <w:t>d</w:t>
      </w:r>
      <w:r w:rsidRPr="00320E39">
        <w:rPr>
          <w:lang w:val="fr-FR"/>
        </w:rPr>
        <w:t>es entreprises privées. Les produits d</w:t>
      </w:r>
      <w:r>
        <w:rPr>
          <w:lang w:val="fr-FR"/>
        </w:rPr>
        <w:t>e l’</w:t>
      </w:r>
      <w:r w:rsidRPr="00320E39">
        <w:rPr>
          <w:lang w:val="fr-FR"/>
        </w:rPr>
        <w:t>argan représentent 85% de ces certifications.</w:t>
      </w:r>
    </w:p>
  </w:footnote>
  <w:footnote w:id="37">
    <w:p w:rsidR="00136020" w:rsidRPr="00C557BC" w:rsidRDefault="00136020" w:rsidP="0071728C">
      <w:pPr>
        <w:pStyle w:val="Notedebasdepage"/>
        <w:spacing w:after="120"/>
        <w:rPr>
          <w:lang w:val="fr-FR"/>
        </w:rPr>
      </w:pPr>
      <w:r w:rsidRPr="00320E39">
        <w:rPr>
          <w:rStyle w:val="Appelnotedebasdep"/>
          <w:lang w:val="fr-FR"/>
        </w:rPr>
        <w:footnoteRef/>
      </w:r>
      <w:r w:rsidRPr="00320E39">
        <w:rPr>
          <w:rFonts w:asciiTheme="majorBidi" w:hAnsiTheme="majorBidi" w:cstheme="majorBidi"/>
          <w:lang w:val="fr-FR"/>
        </w:rPr>
        <w:t> </w:t>
      </w:r>
      <w:r w:rsidRPr="00320E39">
        <w:rPr>
          <w:lang w:val="fr-FR"/>
        </w:rPr>
        <w:t>Le coût de la certification IGP est estimé à 15</w:t>
      </w:r>
      <w:r>
        <w:rPr>
          <w:lang w:val="fr-FR"/>
        </w:rPr>
        <w:t>.</w:t>
      </w:r>
      <w:r w:rsidRPr="00320E39">
        <w:rPr>
          <w:lang w:val="fr-FR"/>
        </w:rPr>
        <w:t>000 D</w:t>
      </w:r>
      <w:r>
        <w:rPr>
          <w:lang w:val="fr-FR"/>
        </w:rPr>
        <w:t>H</w:t>
      </w:r>
      <w:r w:rsidRPr="00320E39">
        <w:rPr>
          <w:lang w:val="fr-FR"/>
        </w:rPr>
        <w:t xml:space="preserve"> pour chaque coopérative, soutenu dans le SMD par la Direction régionale du </w:t>
      </w:r>
      <w:r>
        <w:rPr>
          <w:lang w:val="fr-FR"/>
        </w:rPr>
        <w:t>M</w:t>
      </w:r>
      <w:r w:rsidRPr="00320E39">
        <w:rPr>
          <w:lang w:val="fr-FR"/>
        </w:rPr>
        <w:t>inistère de l'Agriculture (DRA), en vertu d'un</w:t>
      </w:r>
      <w:r>
        <w:rPr>
          <w:lang w:val="fr-FR"/>
        </w:rPr>
        <w:t>e convention</w:t>
      </w:r>
      <w:r w:rsidRPr="00320E39">
        <w:rPr>
          <w:lang w:val="fr-FR"/>
        </w:rPr>
        <w:t>-cadre</w:t>
      </w:r>
      <w:r w:rsidRPr="00C557BC">
        <w:rPr>
          <w:lang w:val="fr-FR"/>
        </w:rPr>
        <w:t xml:space="preserve"> avec l'organisme de certification NORMACERT.</w:t>
      </w:r>
    </w:p>
  </w:footnote>
  <w:footnote w:id="38">
    <w:p w:rsidR="00136020" w:rsidRPr="00D64312" w:rsidRDefault="00136020" w:rsidP="0071728C">
      <w:pPr>
        <w:pStyle w:val="Notedebasdepage"/>
        <w:spacing w:after="120"/>
        <w:rPr>
          <w:lang w:val="fr-FR"/>
        </w:rPr>
      </w:pPr>
      <w:r>
        <w:rPr>
          <w:rStyle w:val="Appelnotedebasdep"/>
        </w:rPr>
        <w:footnoteRef/>
      </w:r>
      <w:r w:rsidRPr="00E9769E">
        <w:rPr>
          <w:lang w:val="fr-FR"/>
        </w:rPr>
        <w:t xml:space="preserve"> </w:t>
      </w:r>
      <w:r w:rsidRPr="00FE41D7">
        <w:rPr>
          <w:lang w:val="fr-FR"/>
        </w:rPr>
        <w:t>Mécanismes de compensation des mises en défens</w:t>
      </w:r>
      <w:r>
        <w:rPr>
          <w:lang w:val="fr-FR"/>
        </w:rPr>
        <w:t>e </w:t>
      </w:r>
      <w:r w:rsidRPr="00FE41D7">
        <w:rPr>
          <w:lang w:val="fr-FR"/>
        </w:rPr>
        <w:t xml:space="preserve">: analyse, durabilité et impacts - cas de la Maamora. </w:t>
      </w:r>
      <w:r w:rsidRPr="00E9769E">
        <w:rPr>
          <w:lang w:val="fr-FR"/>
        </w:rPr>
        <w:t>Lahssini,Saïd; El Aidouni, Mohammed</w:t>
      </w:r>
      <w:r>
        <w:rPr>
          <w:lang w:val="fr-FR"/>
        </w:rPr>
        <w:t> </w:t>
      </w:r>
      <w:r w:rsidRPr="00E9769E">
        <w:rPr>
          <w:lang w:val="fr-FR"/>
        </w:rPr>
        <w:t>; Moukrim, Saïd; Naggar, Mustapha</w:t>
      </w:r>
      <w:r>
        <w:rPr>
          <w:lang w:val="fr-FR"/>
        </w:rPr>
        <w:t> </w:t>
      </w:r>
      <w:r w:rsidRPr="00E9769E">
        <w:rPr>
          <w:lang w:val="fr-FR"/>
        </w:rPr>
        <w:t>; Sbay Hassan</w:t>
      </w:r>
      <w:r>
        <w:rPr>
          <w:lang w:val="fr-FR"/>
        </w:rPr>
        <w:t> </w:t>
      </w:r>
      <w:r w:rsidRPr="00E9769E">
        <w:rPr>
          <w:lang w:val="fr-FR"/>
        </w:rPr>
        <w:t xml:space="preserve">; Sabir, Mohammed ; Al Karkouri, Jamal. </w:t>
      </w:r>
      <w:r w:rsidRPr="00FE41D7">
        <w:rPr>
          <w:lang w:val="fr-FR"/>
        </w:rPr>
        <w:t xml:space="preserve">Congrès Annuel de l’Association Régionale de Langue Française (ASRDLF). Session spéciale « Forêts et foresterie. Savoirs et motivations ». Belgique (Mons) du 8-10 juillet </w:t>
      </w:r>
      <w:r>
        <w:rPr>
          <w:lang w:val="fr-FR"/>
        </w:rPr>
        <w:t>(</w:t>
      </w:r>
      <w:r w:rsidRPr="00FE41D7">
        <w:rPr>
          <w:lang w:val="fr-FR"/>
        </w:rPr>
        <w:t>2013</w:t>
      </w:r>
      <w:r>
        <w:rPr>
          <w:lang w:val="fr-FR"/>
        </w:rPr>
        <w:t>)</w:t>
      </w:r>
      <w:r w:rsidRPr="00FE41D7">
        <w:rPr>
          <w:lang w:val="fr-FR"/>
        </w:rPr>
        <w:t>.</w:t>
      </w:r>
    </w:p>
  </w:footnote>
  <w:footnote w:id="39">
    <w:p w:rsidR="00136020" w:rsidRPr="00C557BC" w:rsidRDefault="00136020" w:rsidP="0071728C">
      <w:pPr>
        <w:rPr>
          <w:sz w:val="18"/>
          <w:szCs w:val="20"/>
          <w:lang w:val="fr-FR"/>
        </w:rPr>
      </w:pPr>
      <w:r>
        <w:rPr>
          <w:rStyle w:val="Appelnotedebasdep"/>
        </w:rPr>
        <w:footnoteRef/>
      </w:r>
      <w:r w:rsidRPr="00C557BC">
        <w:rPr>
          <w:sz w:val="18"/>
          <w:szCs w:val="20"/>
          <w:lang w:val="fr-FR"/>
        </w:rPr>
        <w:t>  L'Agdal est une pratique de gestion communale traditionnelle basée sur la protection des ressources naturelles d'un territoire spécifique. Le pâturage en rotation et la mise en défens saisonnière de certaines parties du parcours sont chronométrés avec précaution pour optimiser le cycle biologique des plantes fourragères importantes. Une des principales caractéristiques de l'Agdal est l'ouverture et la fermeture alternative d'accès aux différentes parties du territoire (Source</w:t>
      </w:r>
      <w:r>
        <w:rPr>
          <w:sz w:val="18"/>
          <w:szCs w:val="20"/>
          <w:lang w:val="fr-FR"/>
        </w:rPr>
        <w:t> </w:t>
      </w:r>
      <w:r w:rsidRPr="00C557BC">
        <w:rPr>
          <w:sz w:val="18"/>
          <w:szCs w:val="20"/>
          <w:lang w:val="fr-FR"/>
        </w:rPr>
        <w:t xml:space="preserve">: Agdal. Les </w:t>
      </w:r>
      <w:r>
        <w:rPr>
          <w:sz w:val="18"/>
          <w:szCs w:val="20"/>
          <w:lang w:val="fr-FR"/>
        </w:rPr>
        <w:t>v</w:t>
      </w:r>
      <w:r w:rsidRPr="00C557BC">
        <w:rPr>
          <w:sz w:val="18"/>
          <w:szCs w:val="20"/>
          <w:lang w:val="fr-FR"/>
        </w:rPr>
        <w:t xml:space="preserve">oies imazighen de la patrimonialisation du </w:t>
      </w:r>
      <w:r>
        <w:rPr>
          <w:sz w:val="18"/>
          <w:szCs w:val="20"/>
          <w:lang w:val="fr-FR"/>
        </w:rPr>
        <w:t>t</w:t>
      </w:r>
      <w:r w:rsidRPr="00C557BC">
        <w:rPr>
          <w:sz w:val="18"/>
          <w:szCs w:val="20"/>
          <w:lang w:val="fr-FR"/>
        </w:rPr>
        <w:t>erritoire</w:t>
      </w:r>
      <w:r>
        <w:rPr>
          <w:sz w:val="18"/>
          <w:szCs w:val="20"/>
          <w:lang w:val="fr-FR"/>
        </w:rPr>
        <w:t>,</w:t>
      </w:r>
      <w:r w:rsidRPr="00C557BC">
        <w:rPr>
          <w:sz w:val="18"/>
          <w:szCs w:val="20"/>
          <w:lang w:val="fr-FR"/>
        </w:rPr>
        <w:t xml:space="preserve"> Auclair L., R. Simenel, Alifriqui M., Michon G. Hespéris Tamuda, XLV: 129-150 (2010).</w:t>
      </w:r>
    </w:p>
    <w:p w:rsidR="00136020" w:rsidRPr="00D64312" w:rsidRDefault="00136020" w:rsidP="0071728C">
      <w:pPr>
        <w:pStyle w:val="Notedebasdepage"/>
        <w:spacing w:after="120"/>
        <w:rPr>
          <w:lang w:val="fr-FR"/>
        </w:rPr>
      </w:pPr>
    </w:p>
  </w:footnote>
  <w:footnote w:id="40">
    <w:p w:rsidR="00136020" w:rsidRPr="008A7221" w:rsidRDefault="00136020" w:rsidP="00281CEA">
      <w:pPr>
        <w:pStyle w:val="Notedebasdepage"/>
        <w:spacing w:after="120"/>
        <w:rPr>
          <w:lang w:val="fr-FR"/>
        </w:rPr>
      </w:pPr>
      <w:r>
        <w:rPr>
          <w:rStyle w:val="Appelnotedebasdep"/>
        </w:rPr>
        <w:footnoteRef/>
      </w:r>
      <w:r w:rsidRPr="004F6CD4">
        <w:rPr>
          <w:lang w:val="fr-FR"/>
        </w:rPr>
        <w:t xml:space="preserve"> Projet PIMS 5079: Une approche d'</w:t>
      </w:r>
      <w:r>
        <w:rPr>
          <w:lang w:val="fr-FR"/>
        </w:rPr>
        <w:t>é</w:t>
      </w:r>
      <w:r w:rsidRPr="004F6CD4">
        <w:rPr>
          <w:lang w:val="fr-FR"/>
        </w:rPr>
        <w:t xml:space="preserve">conomie </w:t>
      </w:r>
      <w:r>
        <w:rPr>
          <w:lang w:val="fr-FR"/>
        </w:rPr>
        <w:t>c</w:t>
      </w:r>
      <w:r w:rsidRPr="004F6CD4">
        <w:rPr>
          <w:lang w:val="fr-FR"/>
        </w:rPr>
        <w:t xml:space="preserve">irculaire pour la </w:t>
      </w:r>
      <w:r>
        <w:rPr>
          <w:lang w:val="fr-FR"/>
        </w:rPr>
        <w:t>c</w:t>
      </w:r>
      <w:r w:rsidRPr="004F6CD4">
        <w:rPr>
          <w:lang w:val="fr-FR"/>
        </w:rPr>
        <w:t>onservation de l'</w:t>
      </w:r>
      <w:r>
        <w:rPr>
          <w:lang w:val="fr-FR"/>
        </w:rPr>
        <w:t>a</w:t>
      </w:r>
      <w:r w:rsidRPr="004F6CD4">
        <w:rPr>
          <w:lang w:val="fr-FR"/>
        </w:rPr>
        <w:t xml:space="preserve">grobiodiversité dans la </w:t>
      </w:r>
      <w:r>
        <w:rPr>
          <w:lang w:val="fr-FR"/>
        </w:rPr>
        <w:t>r</w:t>
      </w:r>
      <w:r w:rsidRPr="004F6CD4">
        <w:rPr>
          <w:lang w:val="fr-FR"/>
        </w:rPr>
        <w:t xml:space="preserve">égion du Souss-Massa Drâa (Maroc). </w:t>
      </w:r>
      <w:r w:rsidRPr="008A7221">
        <w:rPr>
          <w:lang w:val="fr-FR"/>
        </w:rPr>
        <w:t>PPG - Aide mémoire N.1 (mission 15 -26 Mai 2013).</w:t>
      </w:r>
    </w:p>
  </w:footnote>
  <w:footnote w:id="41">
    <w:p w:rsidR="00136020" w:rsidRPr="008A7221" w:rsidRDefault="00136020" w:rsidP="00281CEA">
      <w:pPr>
        <w:pStyle w:val="Notedebasdepage"/>
        <w:spacing w:after="120"/>
        <w:rPr>
          <w:lang w:val="fr-FR"/>
        </w:rPr>
      </w:pPr>
      <w:r>
        <w:rPr>
          <w:rStyle w:val="Appelnotedebasdep"/>
        </w:rPr>
        <w:footnoteRef/>
      </w:r>
      <w:r w:rsidRPr="008A7221">
        <w:rPr>
          <w:lang w:val="fr-FR"/>
        </w:rPr>
        <w:t xml:space="preserve"> Exchange rate = Dh 1 = $ 0.1176</w:t>
      </w:r>
    </w:p>
  </w:footnote>
  <w:footnote w:id="42">
    <w:p w:rsidR="00136020" w:rsidRPr="00294792" w:rsidRDefault="00136020" w:rsidP="00281CEA">
      <w:pPr>
        <w:pStyle w:val="Notedebasdepage"/>
        <w:spacing w:after="120"/>
        <w:rPr>
          <w:lang w:val="fr-FR"/>
        </w:rPr>
      </w:pPr>
      <w:r>
        <w:rPr>
          <w:rStyle w:val="Appelnotedebasdep"/>
        </w:rPr>
        <w:footnoteRef/>
      </w:r>
      <w:r w:rsidRPr="00294792">
        <w:rPr>
          <w:lang w:val="fr-FR"/>
        </w:rPr>
        <w:t xml:space="preserve"> Projets et programmes décennaux de développement forestier et de lutte contre la désertification dans la région Souss-Massa-Draa : Annexe II : </w:t>
      </w:r>
      <w:r>
        <w:rPr>
          <w:lang w:val="fr-FR"/>
        </w:rPr>
        <w:t>E</w:t>
      </w:r>
      <w:r w:rsidRPr="00294792">
        <w:rPr>
          <w:lang w:val="fr-FR"/>
        </w:rPr>
        <w:t>léments de proposition relati</w:t>
      </w:r>
      <w:r>
        <w:rPr>
          <w:lang w:val="fr-FR"/>
        </w:rPr>
        <w:t>fs à</w:t>
      </w:r>
      <w:r w:rsidRPr="00294792">
        <w:rPr>
          <w:lang w:val="fr-FR"/>
        </w:rPr>
        <w:t xml:space="preserve"> la compensation des mises en défens</w:t>
      </w:r>
      <w:r>
        <w:rPr>
          <w:lang w:val="fr-FR"/>
        </w:rPr>
        <w:t>e</w:t>
      </w:r>
      <w:r w:rsidRPr="00294792">
        <w:rPr>
          <w:lang w:val="fr-FR"/>
        </w:rPr>
        <w:t xml:space="preserve"> dans les for</w:t>
      </w:r>
      <w:r>
        <w:rPr>
          <w:lang w:val="fr-FR"/>
        </w:rPr>
        <w:t>ê</w:t>
      </w:r>
      <w:r w:rsidRPr="00294792">
        <w:rPr>
          <w:lang w:val="fr-FR"/>
        </w:rPr>
        <w:t>ts d’</w:t>
      </w:r>
      <w:r>
        <w:rPr>
          <w:lang w:val="fr-FR"/>
        </w:rPr>
        <w:t>Arganier</w:t>
      </w:r>
      <w:r w:rsidRPr="00294792">
        <w:rPr>
          <w:lang w:val="fr-FR"/>
        </w:rPr>
        <w:t>.</w:t>
      </w:r>
      <w:r>
        <w:rPr>
          <w:lang w:val="fr-FR"/>
        </w:rPr>
        <w:t xml:space="preserve"> HCEF</w:t>
      </w:r>
      <w:r w:rsidRPr="00294792">
        <w:rPr>
          <w:lang w:val="fr-FR"/>
        </w:rPr>
        <w:t xml:space="preserve">LCD, Direction </w:t>
      </w:r>
      <w:r>
        <w:rPr>
          <w:lang w:val="fr-FR"/>
        </w:rPr>
        <w:t>r</w:t>
      </w:r>
      <w:r w:rsidRPr="00294792">
        <w:rPr>
          <w:lang w:val="fr-FR"/>
        </w:rPr>
        <w:t>égionale</w:t>
      </w:r>
      <w:r>
        <w:rPr>
          <w:lang w:val="fr-FR"/>
        </w:rPr>
        <w:t xml:space="preserve"> d</w:t>
      </w:r>
      <w:r w:rsidRPr="00294792">
        <w:rPr>
          <w:lang w:val="fr-FR"/>
        </w:rPr>
        <w:t xml:space="preserve">es Eaux </w:t>
      </w:r>
      <w:r>
        <w:rPr>
          <w:lang w:val="fr-FR"/>
        </w:rPr>
        <w:t>e</w:t>
      </w:r>
      <w:r w:rsidRPr="00294792">
        <w:rPr>
          <w:lang w:val="fr-FR"/>
        </w:rPr>
        <w:t>t For</w:t>
      </w:r>
      <w:r>
        <w:rPr>
          <w:lang w:val="fr-FR"/>
        </w:rPr>
        <w:t>êts du Sud Ouest</w:t>
      </w:r>
      <w:r w:rsidRPr="00294792">
        <w:rPr>
          <w:lang w:val="fr-FR"/>
        </w:rPr>
        <w:t xml:space="preserve"> </w:t>
      </w:r>
      <w:r>
        <w:rPr>
          <w:lang w:val="fr-FR"/>
        </w:rPr>
        <w:t>(</w:t>
      </w:r>
      <w:r w:rsidRPr="00294792">
        <w:rPr>
          <w:lang w:val="fr-FR"/>
        </w:rPr>
        <w:t>2004</w:t>
      </w:r>
      <w:r>
        <w:rPr>
          <w:lang w:val="fr-FR"/>
        </w:rPr>
        <w:t>)</w:t>
      </w:r>
      <w:r w:rsidRPr="00294792">
        <w:rPr>
          <w:lang w:val="fr-FR"/>
        </w:rPr>
        <w:t>.</w:t>
      </w:r>
    </w:p>
  </w:footnote>
  <w:footnote w:id="43">
    <w:p w:rsidR="00136020" w:rsidRPr="00FC2338" w:rsidRDefault="00136020" w:rsidP="006574EA">
      <w:pPr>
        <w:pStyle w:val="Notedebasdepage"/>
        <w:spacing w:after="120"/>
        <w:rPr>
          <w:lang w:val="en-GB"/>
        </w:rPr>
      </w:pPr>
      <w:r>
        <w:rPr>
          <w:rStyle w:val="Appelnotedebasdep"/>
        </w:rPr>
        <w:footnoteRef/>
      </w:r>
      <w:r w:rsidRPr="007851C7">
        <w:rPr>
          <w:lang w:val="en-GB"/>
        </w:rPr>
        <w:t xml:space="preserve"> Payments fo</w:t>
      </w:r>
      <w:r>
        <w:rPr>
          <w:lang w:val="en-GB"/>
        </w:rPr>
        <w:t>r E</w:t>
      </w:r>
      <w:r w:rsidRPr="000672CB">
        <w:rPr>
          <w:lang w:val="en-GB"/>
        </w:rPr>
        <w:t xml:space="preserve">nvironmental Services and the Global Environment Facility. A STAP advisory document. Revised edition March 2010. </w:t>
      </w:r>
      <w:r w:rsidRPr="00FC2338">
        <w:rPr>
          <w:lang w:val="en-GB"/>
        </w:rPr>
        <w:t>First published December 2008. UNEP. Scientific and Technical Advisory Panel.</w:t>
      </w:r>
    </w:p>
  </w:footnote>
  <w:footnote w:id="44">
    <w:p w:rsidR="00136020" w:rsidRPr="0020371F" w:rsidRDefault="00136020" w:rsidP="006574EA">
      <w:pPr>
        <w:pStyle w:val="Notedebasdepage"/>
        <w:spacing w:after="120"/>
        <w:rPr>
          <w:lang w:val="fr-FR"/>
        </w:rPr>
      </w:pPr>
      <w:r>
        <w:rPr>
          <w:rStyle w:val="Appelnotedebasdep"/>
        </w:rPr>
        <w:footnoteRef/>
      </w:r>
      <w:r w:rsidRPr="008142B5">
        <w:rPr>
          <w:lang w:val="en-GB"/>
        </w:rPr>
        <w:t xml:space="preserve"> </w:t>
      </w:r>
      <w:r w:rsidRPr="00823153">
        <w:t xml:space="preserve">Institutionalizing Payments for Ecosystem Services. UNDP-GEF Global Project.  EFSEC Project ID: 2589; PIMS 3179. </w:t>
      </w:r>
      <w:r w:rsidRPr="0020371F">
        <w:rPr>
          <w:lang w:val="fr-FR"/>
        </w:rPr>
        <w:t>Terminal Evaluation. Final Report. July 9, 2012</w:t>
      </w:r>
    </w:p>
  </w:footnote>
  <w:footnote w:id="45">
    <w:p w:rsidR="00136020" w:rsidRPr="00823153" w:rsidRDefault="00136020" w:rsidP="006574EA">
      <w:pPr>
        <w:pStyle w:val="Notedebasdepage"/>
        <w:spacing w:after="120"/>
        <w:rPr>
          <w:lang w:val="fr-FR"/>
        </w:rPr>
      </w:pPr>
      <w:r w:rsidRPr="0020371F">
        <w:rPr>
          <w:rStyle w:val="Appelnotedebasdep"/>
          <w:lang w:val="fr-FR"/>
        </w:rPr>
        <w:footnoteRef/>
      </w:r>
      <w:r w:rsidRPr="0020371F">
        <w:rPr>
          <w:lang w:val="fr-FR"/>
        </w:rPr>
        <w:t xml:space="preserve"> Le groupe Katoomba est un réseau international d’individus œuvrant</w:t>
      </w:r>
      <w:r>
        <w:rPr>
          <w:lang w:val="fr-FR"/>
        </w:rPr>
        <w:t xml:space="preserve"> </w:t>
      </w:r>
      <w:r w:rsidRPr="0020371F">
        <w:rPr>
          <w:lang w:val="fr-FR"/>
        </w:rPr>
        <w:t xml:space="preserve">à promouvoir et d’améliorer les capacités relatives aux marchés et aux paiements de services écosystémiques (PSE). </w:t>
      </w:r>
      <w:r>
        <w:rPr>
          <w:lang w:val="fr-FR"/>
        </w:rPr>
        <w:t>C</w:t>
      </w:r>
      <w:r w:rsidRPr="0020371F">
        <w:rPr>
          <w:lang w:val="fr-FR"/>
        </w:rPr>
        <w:t xml:space="preserve">e Groupe </w:t>
      </w:r>
      <w:r>
        <w:rPr>
          <w:lang w:val="fr-FR"/>
        </w:rPr>
        <w:t>p</w:t>
      </w:r>
      <w:r w:rsidRPr="0020371F">
        <w:rPr>
          <w:lang w:val="fr-FR"/>
        </w:rPr>
        <w:t>ermet</w:t>
      </w:r>
      <w:r>
        <w:rPr>
          <w:lang w:val="fr-FR"/>
        </w:rPr>
        <w:t xml:space="preserve"> </w:t>
      </w:r>
      <w:r w:rsidRPr="0020371F">
        <w:rPr>
          <w:lang w:val="fr-FR"/>
        </w:rPr>
        <w:t>d'échanger</w:t>
      </w:r>
      <w:r>
        <w:rPr>
          <w:lang w:val="fr-FR"/>
        </w:rPr>
        <w:t xml:space="preserve"> </w:t>
      </w:r>
      <w:r w:rsidRPr="0020371F">
        <w:rPr>
          <w:lang w:val="fr-FR"/>
        </w:rPr>
        <w:t>des idées et des informations stratégiques sur les transactions et les march</w:t>
      </w:r>
      <w:r>
        <w:rPr>
          <w:lang w:val="fr-FR"/>
        </w:rPr>
        <w:t>é</w:t>
      </w:r>
      <w:r w:rsidRPr="0020371F">
        <w:rPr>
          <w:lang w:val="fr-FR"/>
        </w:rPr>
        <w:t>s de services écosystémiques</w:t>
      </w:r>
      <w:r>
        <w:rPr>
          <w:lang w:val="fr-FR"/>
        </w:rPr>
        <w:t xml:space="preserve"> et sert également de</w:t>
      </w:r>
      <w:r w:rsidRPr="0020371F">
        <w:rPr>
          <w:lang w:val="fr-FR"/>
        </w:rPr>
        <w:t xml:space="preserve"> site </w:t>
      </w:r>
      <w:r>
        <w:rPr>
          <w:lang w:val="fr-FR"/>
        </w:rPr>
        <w:t>de</w:t>
      </w:r>
      <w:r w:rsidRPr="0020371F">
        <w:rPr>
          <w:lang w:val="fr-FR"/>
        </w:rPr>
        <w:t xml:space="preserve"> collaboration </w:t>
      </w:r>
      <w:r>
        <w:rPr>
          <w:lang w:val="fr-FR"/>
        </w:rPr>
        <w:t xml:space="preserve">entre </w:t>
      </w:r>
      <w:r w:rsidRPr="0020371F">
        <w:rPr>
          <w:lang w:val="fr-FR"/>
        </w:rPr>
        <w:t>prati</w:t>
      </w:r>
      <w:r>
        <w:rPr>
          <w:lang w:val="fr-FR"/>
        </w:rPr>
        <w:t>c</w:t>
      </w:r>
      <w:r w:rsidRPr="0020371F">
        <w:rPr>
          <w:lang w:val="fr-FR"/>
        </w:rPr>
        <w:t>i</w:t>
      </w:r>
      <w:r>
        <w:rPr>
          <w:lang w:val="fr-FR"/>
        </w:rPr>
        <w:t>e</w:t>
      </w:r>
      <w:r w:rsidRPr="0020371F">
        <w:rPr>
          <w:lang w:val="fr-FR"/>
        </w:rPr>
        <w:t xml:space="preserve">ns </w:t>
      </w:r>
      <w:r>
        <w:rPr>
          <w:lang w:val="fr-FR"/>
        </w:rPr>
        <w:t>sur les</w:t>
      </w:r>
      <w:r w:rsidRPr="0020371F">
        <w:rPr>
          <w:lang w:val="fr-FR"/>
        </w:rPr>
        <w:t xml:space="preserve"> projets </w:t>
      </w:r>
      <w:r>
        <w:rPr>
          <w:lang w:val="fr-FR"/>
        </w:rPr>
        <w:t xml:space="preserve">et </w:t>
      </w:r>
      <w:r w:rsidRPr="0020371F">
        <w:rPr>
          <w:lang w:val="fr-FR"/>
        </w:rPr>
        <w:t>program</w:t>
      </w:r>
      <w:r>
        <w:rPr>
          <w:lang w:val="fr-FR"/>
        </w:rPr>
        <w:t>me</w:t>
      </w:r>
      <w:r w:rsidRPr="0020371F">
        <w:rPr>
          <w:lang w:val="fr-FR"/>
        </w:rPr>
        <w:t>s</w:t>
      </w:r>
      <w:r>
        <w:rPr>
          <w:lang w:val="fr-FR"/>
        </w:rPr>
        <w:t xml:space="preserve"> de PSE</w:t>
      </w:r>
      <w:r w:rsidRPr="0020371F">
        <w:rPr>
          <w:lang w:val="fr-FR"/>
        </w:rPr>
        <w:t xml:space="preserve"> (</w:t>
      </w:r>
      <w:r w:rsidR="008737D9">
        <w:fldChar w:fldCharType="begin"/>
      </w:r>
      <w:r w:rsidR="008737D9" w:rsidRPr="00F37F76">
        <w:rPr>
          <w:lang w:val="fr-FR"/>
        </w:rPr>
        <w:instrText>HYPERLINK "http://www.katoombagroup.org/"</w:instrText>
      </w:r>
      <w:r w:rsidR="008737D9">
        <w:fldChar w:fldCharType="separate"/>
      </w:r>
      <w:r w:rsidRPr="0020371F">
        <w:rPr>
          <w:rStyle w:val="Lienhypertexte"/>
          <w:lang w:val="fr-FR"/>
        </w:rPr>
        <w:t>http://www.katoombagroup.org/</w:t>
      </w:r>
      <w:r w:rsidR="008737D9">
        <w:fldChar w:fldCharType="end"/>
      </w:r>
      <w:r w:rsidRPr="0020371F">
        <w:rPr>
          <w:lang w:val="fr-FR"/>
        </w:rPr>
        <w:t>).</w:t>
      </w:r>
    </w:p>
  </w:footnote>
  <w:footnote w:id="46">
    <w:p w:rsidR="00136020" w:rsidRPr="00222D35" w:rsidRDefault="00136020" w:rsidP="006574EA">
      <w:pPr>
        <w:pStyle w:val="Notedebasdepage"/>
        <w:spacing w:after="120"/>
        <w:rPr>
          <w:lang w:val="fr-FR"/>
        </w:rPr>
      </w:pPr>
      <w:r>
        <w:rPr>
          <w:rStyle w:val="Appelnotedebasdep"/>
        </w:rPr>
        <w:footnoteRef/>
      </w:r>
      <w:r w:rsidRPr="007B7A11">
        <w:rPr>
          <w:lang w:val="fr-FR"/>
        </w:rPr>
        <w:t xml:space="preserve"> </w:t>
      </w:r>
      <w:r w:rsidRPr="00222D35">
        <w:rPr>
          <w:lang w:val="fr-FR"/>
        </w:rPr>
        <w:t>Pr</w:t>
      </w:r>
      <w:r>
        <w:rPr>
          <w:lang w:val="fr-FR"/>
        </w:rPr>
        <w:t>ojet Intégration du changement c</w:t>
      </w:r>
      <w:r w:rsidRPr="00222D35">
        <w:rPr>
          <w:lang w:val="fr-FR"/>
        </w:rPr>
        <w:t>limatique dans la mise en œuvre du Plan Maroc Vert «PICCPMV».</w:t>
      </w:r>
    </w:p>
  </w:footnote>
  <w:footnote w:id="47">
    <w:p w:rsidR="00136020" w:rsidRPr="00823153" w:rsidRDefault="00136020" w:rsidP="006574EA">
      <w:pPr>
        <w:pStyle w:val="Notedebasdepage"/>
        <w:spacing w:after="120"/>
        <w:rPr>
          <w:lang w:val="fr-FR"/>
        </w:rPr>
      </w:pPr>
      <w:r w:rsidRPr="00222D35">
        <w:rPr>
          <w:rStyle w:val="Appelnotedebasdep"/>
          <w:lang w:val="fr-FR"/>
        </w:rPr>
        <w:footnoteRef/>
      </w:r>
      <w:r w:rsidRPr="00222D35">
        <w:rPr>
          <w:lang w:val="fr-FR"/>
        </w:rPr>
        <w:t xml:space="preserve"> La région SMD a été la première au Maroc à établir un contrat liant tous les usagers du bassin </w:t>
      </w:r>
      <w:r>
        <w:rPr>
          <w:lang w:val="fr-FR"/>
        </w:rPr>
        <w:t xml:space="preserve">versant </w:t>
      </w:r>
      <w:r w:rsidRPr="00222D35">
        <w:rPr>
          <w:lang w:val="fr-FR"/>
        </w:rPr>
        <w:t>du Souss Massa est actuellement reproduit dans le bassin du Drâa.</w:t>
      </w:r>
      <w:r w:rsidRPr="00823153">
        <w:rPr>
          <w:lang w:val="fr-FR"/>
        </w:rPr>
        <w:t xml:space="preserve"> </w:t>
      </w:r>
    </w:p>
  </w:footnote>
  <w:footnote w:id="48">
    <w:p w:rsidR="00136020" w:rsidRPr="00163F26" w:rsidRDefault="00136020" w:rsidP="006574EA">
      <w:pPr>
        <w:pStyle w:val="Notedebasdepage"/>
        <w:spacing w:after="120"/>
        <w:rPr>
          <w:lang w:val="en-GB"/>
        </w:rPr>
      </w:pPr>
      <w:r>
        <w:rPr>
          <w:rStyle w:val="Appelnotedebasdep"/>
        </w:rPr>
        <w:footnoteRef/>
      </w:r>
      <w:r w:rsidRPr="008527E3">
        <w:rPr>
          <w:lang w:val="en-GB"/>
        </w:rPr>
        <w:t xml:space="preserve"> </w:t>
      </w:r>
      <w:r w:rsidRPr="008142B5">
        <w:rPr>
          <w:lang w:val="en-GB"/>
        </w:rPr>
        <w:t xml:space="preserve">Institutionalizing </w:t>
      </w:r>
      <w:r>
        <w:rPr>
          <w:lang w:val="en-GB"/>
        </w:rPr>
        <w:t>Payments for Ecosystem Services.</w:t>
      </w:r>
      <w:r w:rsidRPr="00CD0B7D">
        <w:rPr>
          <w:lang w:val="en-GB"/>
        </w:rPr>
        <w:t xml:space="preserve"> </w:t>
      </w:r>
      <w:r>
        <w:rPr>
          <w:lang w:val="en-GB"/>
        </w:rPr>
        <w:t xml:space="preserve">UNDP-GEF Global Project.  </w:t>
      </w:r>
      <w:r w:rsidRPr="008142B5">
        <w:rPr>
          <w:lang w:val="en-GB"/>
        </w:rPr>
        <w:t>EFSEC Project ID: 2589; PIMS 3179</w:t>
      </w:r>
      <w:r>
        <w:rPr>
          <w:lang w:val="en-GB"/>
        </w:rPr>
        <w:t xml:space="preserve">. </w:t>
      </w:r>
      <w:r w:rsidRPr="00FC2338">
        <w:rPr>
          <w:lang w:val="en-GB"/>
        </w:rPr>
        <w:t>Terminal Eva</w:t>
      </w:r>
      <w:r>
        <w:rPr>
          <w:lang w:val="en-GB"/>
        </w:rPr>
        <w:t xml:space="preserve">luation.  Final Report. July 9, </w:t>
      </w:r>
      <w:r w:rsidRPr="00FC2338">
        <w:rPr>
          <w:lang w:val="en-GB"/>
        </w:rPr>
        <w:t>2012</w:t>
      </w:r>
      <w:r>
        <w:rPr>
          <w:lang w:val="en-GB"/>
        </w:rPr>
        <w:t>.</w:t>
      </w:r>
    </w:p>
  </w:footnote>
  <w:footnote w:id="49">
    <w:p w:rsidR="00136020" w:rsidRPr="0052688F" w:rsidRDefault="00136020" w:rsidP="006574EA">
      <w:pPr>
        <w:pStyle w:val="Notedebasdepage"/>
        <w:spacing w:after="120"/>
        <w:rPr>
          <w:szCs w:val="18"/>
          <w:lang w:val="en-GB"/>
        </w:rPr>
      </w:pPr>
      <w:r w:rsidRPr="007D45EC">
        <w:rPr>
          <w:rStyle w:val="Appelnotedebasdep"/>
          <w:szCs w:val="18"/>
          <w:lang w:val="en-GB"/>
        </w:rPr>
        <w:footnoteRef/>
      </w:r>
      <w:r w:rsidRPr="0052688F">
        <w:rPr>
          <w:szCs w:val="18"/>
          <w:lang w:val="en-GB"/>
        </w:rPr>
        <w:t xml:space="preserve"> </w:t>
      </w:r>
      <w:hyperlink r:id="rId1" w:history="1">
        <w:r w:rsidRPr="0052688F">
          <w:rPr>
            <w:rStyle w:val="Lienhypertexte"/>
            <w:szCs w:val="18"/>
            <w:lang w:val="en-GB"/>
          </w:rPr>
          <w:t>http://greencommodities.org</w:t>
        </w:r>
      </w:hyperlink>
      <w:r w:rsidRPr="0052688F">
        <w:rPr>
          <w:szCs w:val="18"/>
          <w:lang w:val="en-GB"/>
        </w:rPr>
        <w:t xml:space="preserve">  </w:t>
      </w:r>
    </w:p>
  </w:footnote>
  <w:footnote w:id="50">
    <w:p w:rsidR="00136020" w:rsidRPr="00823153" w:rsidRDefault="00136020" w:rsidP="006574EA">
      <w:pPr>
        <w:pStyle w:val="Notedebasdepage"/>
        <w:spacing w:after="120"/>
        <w:rPr>
          <w:lang w:val="fr-FR"/>
        </w:rPr>
      </w:pPr>
      <w:r>
        <w:rPr>
          <w:rStyle w:val="Appelnotedebasdep"/>
        </w:rPr>
        <w:footnoteRef/>
      </w:r>
      <w:r w:rsidRPr="00236BDE">
        <w:t xml:space="preserve"> Services écosystémiques certification: opportunities and constraints. </w:t>
      </w:r>
      <w:proofErr w:type="spellStart"/>
      <w:r>
        <w:t>Meijaard</w:t>
      </w:r>
      <w:proofErr w:type="spellEnd"/>
      <w:r>
        <w:t xml:space="preserve">, E., Sheil, D., Guariguata, M.R., Nasi, R., Sunderland, T. and Putzel, L. Occasional Paper 66. </w:t>
      </w:r>
      <w:r w:rsidRPr="00823153">
        <w:rPr>
          <w:lang w:val="fr-FR"/>
        </w:rPr>
        <w:t>CIFOR, Bogor, Indonesia (2011).</w:t>
      </w:r>
    </w:p>
  </w:footnote>
  <w:footnote w:id="51">
    <w:p w:rsidR="00136020" w:rsidRPr="0034587A" w:rsidRDefault="00136020" w:rsidP="006574EA">
      <w:pPr>
        <w:pStyle w:val="Notedebasdepage"/>
        <w:spacing w:after="120"/>
        <w:rPr>
          <w:lang w:val="fr-FR"/>
        </w:rPr>
      </w:pPr>
      <w:r>
        <w:rPr>
          <w:rStyle w:val="Appelnotedebasdep"/>
        </w:rPr>
        <w:footnoteRef/>
      </w:r>
      <w:r w:rsidRPr="00823153">
        <w:rPr>
          <w:lang w:val="fr-FR"/>
        </w:rPr>
        <w:t xml:space="preserve"> Le Forest Stewardship Council (FSC) </w:t>
      </w:r>
      <w:r w:rsidRPr="00E046A2">
        <w:rPr>
          <w:lang w:val="fr-FR"/>
        </w:rPr>
        <w:t xml:space="preserve">est un organisme non gouvernemental international voué à la </w:t>
      </w:r>
      <w:r w:rsidRPr="0034587A">
        <w:rPr>
          <w:lang w:val="fr-FR"/>
        </w:rPr>
        <w:t>promotion de la gestion responsable des forêts de la planète, qui compte parmi ses membres certaines des ONG environnementales mondiales (WWF et Greenpeace), des entreprises, des organisations sociales, etc. Les membres fixent par consensus les princi</w:t>
      </w:r>
      <w:r>
        <w:rPr>
          <w:lang w:val="fr-FR"/>
        </w:rPr>
        <w:t>PSE</w:t>
      </w:r>
      <w:r w:rsidRPr="0034587A">
        <w:rPr>
          <w:lang w:val="fr-FR"/>
        </w:rPr>
        <w:t xml:space="preserve"> et critères du FSC – les plus hautes normes de gestion des forêts qui sont respectueuses de l'environnement, bénéfiques au plan social et économiquement viables.</w:t>
      </w:r>
    </w:p>
  </w:footnote>
  <w:footnote w:id="52">
    <w:p w:rsidR="00136020" w:rsidRPr="00823153" w:rsidRDefault="00136020" w:rsidP="006574EA">
      <w:pPr>
        <w:pStyle w:val="Notedebasdepage"/>
        <w:spacing w:after="120"/>
        <w:rPr>
          <w:lang w:val="fr-FR"/>
        </w:rPr>
      </w:pPr>
      <w:r w:rsidRPr="0034587A">
        <w:rPr>
          <w:rStyle w:val="Appelnotedebasdep"/>
          <w:lang w:val="fr-FR"/>
        </w:rPr>
        <w:footnoteRef/>
      </w:r>
      <w:r w:rsidRPr="0034587A">
        <w:rPr>
          <w:lang w:val="fr-FR"/>
        </w:rPr>
        <w:t xml:space="preserve"> L'une des leçons à tirer de l’étude du CIFOR (voir référence ci-dessus) est “… que la certification des services écosystémiques requiert des séries de critères et d’indicateurs plus simples, avec des systèmes de contrôle et de vérification qui peuvent être mis en œuvre sans entraîner de coûts élevés ou nécessitant régulièrement du conseil externe onéreux. L'accent accru sur la planification et l’évaluation est plus important que des listes interminables de critères. </w:t>
      </w:r>
      <w:r>
        <w:rPr>
          <w:lang w:val="fr-FR"/>
        </w:rPr>
        <w:t>L’autocontrôle des</w:t>
      </w:r>
      <w:r w:rsidRPr="0034587A">
        <w:rPr>
          <w:lang w:val="fr-FR"/>
        </w:rPr>
        <w:t xml:space="preserve"> </w:t>
      </w:r>
      <w:r w:rsidRPr="00036277">
        <w:rPr>
          <w:lang w:val="fr-FR"/>
        </w:rPr>
        <w:t xml:space="preserve">communautés ou d’autres gestionnaires forestiers serait </w:t>
      </w:r>
      <w:r w:rsidRPr="000B105A">
        <w:rPr>
          <w:lang w:val="fr-FR"/>
        </w:rPr>
        <w:t>également une possibilité, bien que cela puisse quand même exiger une certaine forme d’audits par un tiers pour s'assurer que les normes sont respectées</w:t>
      </w:r>
      <w:r w:rsidRPr="00823153">
        <w:rPr>
          <w:lang w:val="fr-FR"/>
        </w:rPr>
        <w:t>.“</w:t>
      </w:r>
    </w:p>
  </w:footnote>
  <w:footnote w:id="53">
    <w:p w:rsidR="00136020" w:rsidRPr="00823153" w:rsidRDefault="00136020" w:rsidP="006574EA">
      <w:pPr>
        <w:pStyle w:val="Notedebasdepage"/>
        <w:spacing w:after="120"/>
      </w:pPr>
      <w:r>
        <w:rPr>
          <w:rStyle w:val="Appelnotedebasdep"/>
        </w:rPr>
        <w:footnoteRef/>
      </w:r>
      <w:r w:rsidRPr="00823153">
        <w:rPr>
          <w:lang w:val="fr-FR"/>
        </w:rPr>
        <w:t xml:space="preserve"> </w:t>
      </w:r>
      <w:r>
        <w:rPr>
          <w:lang w:val="fr-FR"/>
        </w:rPr>
        <w:t>Pa</w:t>
      </w:r>
      <w:r w:rsidRPr="000672C5">
        <w:rPr>
          <w:lang w:val="fr-FR"/>
        </w:rPr>
        <w:t>r ex</w:t>
      </w:r>
      <w:r>
        <w:rPr>
          <w:lang w:val="fr-FR"/>
        </w:rPr>
        <w:t>e</w:t>
      </w:r>
      <w:r w:rsidRPr="000672C5">
        <w:rPr>
          <w:lang w:val="fr-FR"/>
        </w:rPr>
        <w:t xml:space="preserve">mple, </w:t>
      </w:r>
      <w:r>
        <w:rPr>
          <w:lang w:val="fr-FR"/>
        </w:rPr>
        <w:t>l’</w:t>
      </w:r>
      <w:r w:rsidRPr="000672C5">
        <w:rPr>
          <w:lang w:val="fr-FR"/>
        </w:rPr>
        <w:t>exp</w:t>
      </w:r>
      <w:r>
        <w:rPr>
          <w:lang w:val="fr-FR"/>
        </w:rPr>
        <w:t>é</w:t>
      </w:r>
      <w:r w:rsidRPr="000672C5">
        <w:rPr>
          <w:lang w:val="fr-FR"/>
        </w:rPr>
        <w:t xml:space="preserve">rimentation </w:t>
      </w:r>
      <w:r>
        <w:rPr>
          <w:lang w:val="fr-FR"/>
        </w:rPr>
        <w:t>menée pour améliorer</w:t>
      </w:r>
      <w:r w:rsidRPr="000672C5">
        <w:rPr>
          <w:lang w:val="fr-FR"/>
        </w:rPr>
        <w:t xml:space="preserve"> la </w:t>
      </w:r>
      <w:r w:rsidRPr="00862D36">
        <w:rPr>
          <w:lang w:val="fr-FR"/>
        </w:rPr>
        <w:t>survie des semis d’</w:t>
      </w:r>
      <w:r>
        <w:rPr>
          <w:lang w:val="fr-FR"/>
        </w:rPr>
        <w:t>Arganier</w:t>
      </w:r>
      <w:r w:rsidRPr="00862D36">
        <w:rPr>
          <w:lang w:val="fr-FR"/>
        </w:rPr>
        <w:t xml:space="preserve"> a été menée par Evonik, une société allemande privée, avec l’Institut Agronomique et Vétérinaire Hassan II d’Agadir et les partenaires locaux. Avec l’application de STOCKOSORB®, un super absorbant for rétention et rejets d'eau dans les substrats et les sols, il est démontré que la survie des semis d’</w:t>
      </w:r>
      <w:r>
        <w:rPr>
          <w:lang w:val="fr-FR"/>
        </w:rPr>
        <w:t>Arganier</w:t>
      </w:r>
      <w:r w:rsidRPr="00862D36">
        <w:rPr>
          <w:lang w:val="fr-FR"/>
        </w:rPr>
        <w:t xml:space="preserve"> peut être nettement améliorée. </w:t>
      </w:r>
      <w:r w:rsidRPr="00823153">
        <w:t xml:space="preserve">(Voir World Business Council for Sustainable Development, 2012. Biodiversity and ecosystem services: scaling up business solutions. Company case studies that help achieve global biodiversity targets). </w:t>
      </w:r>
    </w:p>
  </w:footnote>
  <w:footnote w:id="54">
    <w:p w:rsidR="00136020" w:rsidRPr="00445B60" w:rsidRDefault="00136020" w:rsidP="006574EA">
      <w:pPr>
        <w:pStyle w:val="Notedebasdepage"/>
        <w:spacing w:after="120"/>
        <w:rPr>
          <w:lang w:val="en-GB"/>
        </w:rPr>
      </w:pPr>
      <w:r w:rsidRPr="007D45EC">
        <w:rPr>
          <w:rStyle w:val="Appelnotedebasdep"/>
          <w:szCs w:val="18"/>
        </w:rPr>
        <w:footnoteRef/>
      </w:r>
      <w:r w:rsidRPr="00445B60">
        <w:rPr>
          <w:szCs w:val="18"/>
          <w:lang w:val="en-GB"/>
        </w:rPr>
        <w:t xml:space="preserve"> </w:t>
      </w:r>
      <w:hyperlink r:id="rId2" w:history="1">
        <w:r w:rsidRPr="00445B60">
          <w:rPr>
            <w:rStyle w:val="Lienhypertexte"/>
            <w:szCs w:val="18"/>
            <w:lang w:val="en-GB"/>
          </w:rPr>
          <w:t>http://www.ada.gov.ma/Plan_Maroc_Vert/plan-maroc-vert.php</w:t>
        </w:r>
      </w:hyperlink>
      <w:r w:rsidRPr="00445B60">
        <w:rPr>
          <w:szCs w:val="18"/>
          <w:lang w:val="en-GB"/>
        </w:rPr>
        <w:t xml:space="preserve"> </w:t>
      </w:r>
    </w:p>
  </w:footnote>
  <w:footnote w:id="55">
    <w:p w:rsidR="00136020" w:rsidRPr="00823153" w:rsidRDefault="00136020" w:rsidP="006574EA">
      <w:pPr>
        <w:pStyle w:val="Notedebasdepage"/>
        <w:spacing w:after="120"/>
        <w:rPr>
          <w:lang w:val="fr-FR"/>
        </w:rPr>
      </w:pPr>
      <w:r>
        <w:rPr>
          <w:rStyle w:val="Appelnotedebasdep"/>
        </w:rPr>
        <w:footnoteRef/>
      </w:r>
      <w:r w:rsidRPr="00756689">
        <w:rPr>
          <w:lang w:val="fr-FR"/>
        </w:rPr>
        <w:t xml:space="preserve"> Evaluation Environnementale Stratégique du Plan Maroc Vert</w:t>
      </w:r>
      <w:r>
        <w:rPr>
          <w:lang w:val="fr-FR"/>
        </w:rPr>
        <w:t xml:space="preserve">. </w:t>
      </w:r>
      <w:r w:rsidRPr="00823153">
        <w:rPr>
          <w:lang w:val="fr-FR"/>
        </w:rPr>
        <w:t>ADA  (2012).</w:t>
      </w:r>
    </w:p>
  </w:footnote>
  <w:footnote w:id="56">
    <w:p w:rsidR="00136020" w:rsidRPr="006232EA" w:rsidRDefault="00136020" w:rsidP="006574EA">
      <w:pPr>
        <w:pStyle w:val="Notedebasdepage"/>
        <w:spacing w:after="120"/>
        <w:rPr>
          <w:lang w:val="fr-FR"/>
        </w:rPr>
      </w:pPr>
      <w:r>
        <w:rPr>
          <w:rStyle w:val="Appelnotedebasdep"/>
        </w:rPr>
        <w:footnoteRef/>
      </w:r>
      <w:r w:rsidRPr="00823153">
        <w:rPr>
          <w:lang w:val="fr-FR"/>
        </w:rPr>
        <w:t xml:space="preserve"> </w:t>
      </w:r>
      <w:r w:rsidRPr="006232EA">
        <w:rPr>
          <w:lang w:val="fr-FR"/>
        </w:rPr>
        <w:t>Le Maroc est partie aux conventions internationales sur la biodiversité, le Protocole de Kyoto sur les changements climatiques, la désertification, les espèces de faune et de flore menacées d'extinction, les déchets dangereux, le droit de la mer, les zones d'immersion, la protection de la couche d’ozone, la pollution causée par les navires, les zones humides et la pêche à la baleine.</w:t>
      </w:r>
    </w:p>
  </w:footnote>
  <w:footnote w:id="57">
    <w:p w:rsidR="00136020" w:rsidRDefault="00136020" w:rsidP="00FA1593">
      <w:pPr>
        <w:pStyle w:val="Notedebasdepage"/>
        <w:spacing w:after="120"/>
        <w:jc w:val="left"/>
        <w:rPr>
          <w:sz w:val="22"/>
          <w:szCs w:val="22"/>
          <w:lang w:val="fr-FR"/>
        </w:rPr>
      </w:pPr>
      <w:r>
        <w:rPr>
          <w:rStyle w:val="Appelnotedebasdep"/>
        </w:rPr>
        <w:footnoteRef/>
      </w:r>
      <w:r w:rsidRPr="00823153">
        <w:rPr>
          <w:lang w:val="fr-FR"/>
        </w:rPr>
        <w:t xml:space="preserve"> </w:t>
      </w:r>
      <w:r w:rsidRPr="00823153">
        <w:rPr>
          <w:sz w:val="22"/>
          <w:szCs w:val="22"/>
          <w:lang w:val="fr-FR"/>
        </w:rPr>
        <w:t xml:space="preserve">Les directives du FEM sont accessibles sur : </w:t>
      </w:r>
      <w:r w:rsidR="008737D9">
        <w:fldChar w:fldCharType="begin"/>
      </w:r>
      <w:r w:rsidR="008737D9" w:rsidRPr="00F37F76">
        <w:rPr>
          <w:lang w:val="fr-FR"/>
        </w:rPr>
        <w:instrText>HYPERLINK "http://www.thegef.org/gef/sites/thegef.org/files/documents/C.40.08_Branding_the_GEF%20final_0.pdf"</w:instrText>
      </w:r>
      <w:r w:rsidR="008737D9">
        <w:fldChar w:fldCharType="separate"/>
      </w:r>
      <w:r w:rsidRPr="00823153">
        <w:rPr>
          <w:rStyle w:val="Lienhypertexte"/>
          <w:sz w:val="22"/>
          <w:szCs w:val="22"/>
          <w:lang w:val="fr-FR"/>
        </w:rPr>
        <w:t>http://www.thegef.org/gef/sites/thegef.org/files/documents/C.40.08_Branding_the_GEF%20final_0.pdf</w:t>
      </w:r>
      <w:r w:rsidR="008737D9">
        <w:fldChar w:fldCharType="end"/>
      </w:r>
      <w:r w:rsidRPr="00823153">
        <w:rPr>
          <w:sz w:val="22"/>
          <w:szCs w:val="22"/>
          <w:lang w:val="fr-FR"/>
        </w:rPr>
        <w:t xml:space="preserve"> et </w:t>
      </w:r>
      <w:r w:rsidR="008737D9">
        <w:fldChar w:fldCharType="begin"/>
      </w:r>
      <w:r w:rsidR="008737D9" w:rsidRPr="00F37F76">
        <w:rPr>
          <w:lang w:val="fr-FR"/>
        </w:rPr>
        <w:instrText>HYPERLINK "http://www.thegef.org/gef/sites/thegef.org/files/documents/document/GEFBrand_Guidelines_EXT~.pdf"</w:instrText>
      </w:r>
      <w:r w:rsidR="008737D9">
        <w:fldChar w:fldCharType="separate"/>
      </w:r>
      <w:r w:rsidRPr="00823153">
        <w:rPr>
          <w:rStyle w:val="Lienhypertexte"/>
          <w:sz w:val="22"/>
          <w:szCs w:val="22"/>
          <w:lang w:val="fr-FR"/>
        </w:rPr>
        <w:t>http://www.thegef.org/gef/sites/thegef.org/files/documents/document/GEFBrand_Guidelines_EXT~.pdf</w:t>
      </w:r>
      <w:r w:rsidR="008737D9">
        <w:fldChar w:fldCharType="end"/>
      </w:r>
      <w:r w:rsidRPr="00823153">
        <w:rPr>
          <w:sz w:val="22"/>
          <w:szCs w:val="22"/>
          <w:lang w:val="fr-FR"/>
        </w:rPr>
        <w:t>.</w:t>
      </w:r>
    </w:p>
    <w:p w:rsidR="00136020" w:rsidRPr="00823153" w:rsidRDefault="00136020" w:rsidP="00FA1593">
      <w:pPr>
        <w:pStyle w:val="Notedebasdepage"/>
        <w:spacing w:after="120"/>
        <w:jc w:val="left"/>
        <w:rPr>
          <w:lang w:val="fr-FR"/>
        </w:rPr>
      </w:pPr>
      <w:r>
        <w:rPr>
          <w:lang w:val="fr-FR"/>
        </w:rPr>
        <w:t xml:space="preserve">* : les </w:t>
      </w:r>
      <w:proofErr w:type="spellStart"/>
      <w:r>
        <w:rPr>
          <w:lang w:val="fr-FR"/>
        </w:rPr>
        <w:t>TdR</w:t>
      </w:r>
      <w:proofErr w:type="spellEnd"/>
      <w:r>
        <w:rPr>
          <w:lang w:val="fr-FR"/>
        </w:rPr>
        <w:t xml:space="preserve"> de l’atelier de démarrage doivent tenir compte et les intégrer les recommandations du LPAC</w:t>
      </w:r>
    </w:p>
  </w:footnote>
  <w:footnote w:id="58">
    <w:p w:rsidR="00136020" w:rsidRPr="00823153" w:rsidRDefault="00136020" w:rsidP="00FA1593">
      <w:pPr>
        <w:pStyle w:val="Notedebasdepage"/>
        <w:spacing w:after="120"/>
        <w:rPr>
          <w:lang w:val="fr-FR"/>
        </w:rPr>
      </w:pPr>
      <w:r>
        <w:rPr>
          <w:rStyle w:val="Appelnotedebasdep"/>
        </w:rPr>
        <w:footnoteRef/>
      </w:r>
      <w:r w:rsidRPr="00823153">
        <w:rPr>
          <w:lang w:val="fr-FR"/>
        </w:rPr>
        <w:t xml:space="preserve"> </w:t>
      </w:r>
      <w:r w:rsidRPr="00B6215F">
        <w:rPr>
          <w:lang w:val="fr-FR"/>
        </w:rPr>
        <w:t xml:space="preserve">Le modèle à développer par le projet reposera sur ce modèle en reliant les mesures strictes de conservation habituellement appliquées dans les zones en </w:t>
      </w:r>
      <w:r>
        <w:rPr>
          <w:lang w:val="fr-FR"/>
        </w:rPr>
        <w:t>défense</w:t>
      </w:r>
      <w:r w:rsidRPr="00B6215F">
        <w:rPr>
          <w:lang w:val="fr-FR"/>
        </w:rPr>
        <w:t xml:space="preserve"> dans le cadre du modèle de compensation du HCEFLCD à un large éventail d’autres pratiques de gestion durable sur des zones plus étendues autour ou à proximité des zones</w:t>
      </w:r>
      <w:r>
        <w:rPr>
          <w:lang w:val="fr-FR"/>
        </w:rPr>
        <w:t xml:space="preserve"> mises </w:t>
      </w:r>
      <w:r w:rsidRPr="00B6215F">
        <w:rPr>
          <w:lang w:val="fr-FR"/>
        </w:rPr>
        <w:t xml:space="preserve">en </w:t>
      </w:r>
      <w:r>
        <w:rPr>
          <w:lang w:val="fr-FR"/>
        </w:rPr>
        <w:t>défense</w:t>
      </w:r>
      <w:r w:rsidRPr="00B6215F">
        <w:rPr>
          <w:lang w:val="fr-FR"/>
        </w:rPr>
        <w:t xml:space="preserve">. Pour chaque modèle individuel, ces mesures permettront d’assurer collectivement la régénération effective des </w:t>
      </w:r>
      <w:r>
        <w:rPr>
          <w:lang w:val="fr-FR"/>
        </w:rPr>
        <w:t>Arganier</w:t>
      </w:r>
      <w:r w:rsidRPr="00B6215F">
        <w:rPr>
          <w:lang w:val="fr-FR"/>
        </w:rPr>
        <w:t xml:space="preserve">s et la maintenance de SE connexes dans les </w:t>
      </w:r>
      <w:r w:rsidRPr="00B6215F">
        <w:rPr>
          <w:i/>
          <w:lang w:val="fr-FR"/>
        </w:rPr>
        <w:t xml:space="preserve">principales surfaces en </w:t>
      </w:r>
      <w:r>
        <w:rPr>
          <w:i/>
          <w:lang w:val="fr-FR"/>
        </w:rPr>
        <w:t>défense</w:t>
      </w:r>
      <w:r w:rsidRPr="00B6215F">
        <w:rPr>
          <w:lang w:val="fr-FR"/>
        </w:rPr>
        <w:t xml:space="preserve"> de 200-300 ha et dans des </w:t>
      </w:r>
      <w:r w:rsidRPr="00B6215F">
        <w:rPr>
          <w:i/>
          <w:lang w:val="fr-FR"/>
        </w:rPr>
        <w:t>zones d'utilisation plus durable</w:t>
      </w:r>
      <w:r w:rsidRPr="00B6215F">
        <w:rPr>
          <w:lang w:val="fr-FR"/>
        </w:rPr>
        <w:t xml:space="preserve"> exploitées de façon extensive couvrant 1.000-1.500 autres ha (voir Produits 4.1 . 4.2).</w:t>
      </w:r>
      <w:r w:rsidRPr="00823153">
        <w:rPr>
          <w:lang w:val="fr-FR"/>
        </w:rPr>
        <w:t xml:space="preserve"> </w:t>
      </w:r>
    </w:p>
  </w:footnote>
  <w:footnote w:id="59">
    <w:p w:rsidR="00136020" w:rsidRPr="00267A67" w:rsidRDefault="00136020">
      <w:pPr>
        <w:pStyle w:val="Notedebasdepage"/>
        <w:rPr>
          <w:lang w:val="fr-FR"/>
        </w:rPr>
      </w:pPr>
      <w:r>
        <w:rPr>
          <w:rStyle w:val="Appelnotedebasdep"/>
        </w:rPr>
        <w:footnoteRef/>
      </w:r>
      <w:r w:rsidRPr="00267A67">
        <w:rPr>
          <w:lang w:val="fr-FR"/>
        </w:rPr>
        <w:t xml:space="preserve"> </w:t>
      </w:r>
      <w:r>
        <w:rPr>
          <w:lang w:val="fr-FR"/>
        </w:rPr>
        <w:t>Conformément au manuel des procédures NIM du PNUD</w:t>
      </w:r>
    </w:p>
  </w:footnote>
  <w:footnote w:id="60">
    <w:p w:rsidR="00136020" w:rsidRPr="00517251" w:rsidRDefault="00136020" w:rsidP="00281CEA">
      <w:pPr>
        <w:pStyle w:val="Notedebasdepage"/>
        <w:spacing w:after="120"/>
        <w:rPr>
          <w:lang w:val="fr-FR"/>
        </w:rPr>
      </w:pPr>
      <w:r w:rsidRPr="00517251">
        <w:rPr>
          <w:rStyle w:val="Appelnotedebasdep"/>
          <w:lang w:val="fr-FR"/>
        </w:rPr>
        <w:footnoteRef/>
      </w:r>
      <w:r>
        <w:rPr>
          <w:lang w:val="fr-FR"/>
        </w:rPr>
        <w:t xml:space="preserve"> Une approche d'économie c</w:t>
      </w:r>
      <w:r w:rsidRPr="00517251">
        <w:rPr>
          <w:lang w:val="fr-FR"/>
        </w:rPr>
        <w:t xml:space="preserve">irculaire pour la </w:t>
      </w:r>
      <w:r>
        <w:rPr>
          <w:lang w:val="fr-FR"/>
        </w:rPr>
        <w:t>c</w:t>
      </w:r>
      <w:r w:rsidRPr="00517251">
        <w:rPr>
          <w:lang w:val="fr-FR"/>
        </w:rPr>
        <w:t>onservation de l'</w:t>
      </w:r>
      <w:r>
        <w:rPr>
          <w:lang w:val="fr-FR"/>
        </w:rPr>
        <w:t>a</w:t>
      </w:r>
      <w:r w:rsidRPr="00517251">
        <w:rPr>
          <w:lang w:val="fr-FR"/>
        </w:rPr>
        <w:t>gro</w:t>
      </w:r>
      <w:r>
        <w:rPr>
          <w:lang w:val="fr-FR"/>
        </w:rPr>
        <w:t>-</w:t>
      </w:r>
      <w:r w:rsidRPr="00517251">
        <w:rPr>
          <w:lang w:val="fr-FR"/>
        </w:rPr>
        <w:t xml:space="preserve">biodiversité dans la </w:t>
      </w:r>
      <w:r>
        <w:rPr>
          <w:lang w:val="fr-FR"/>
        </w:rPr>
        <w:t>r</w:t>
      </w:r>
      <w:r w:rsidRPr="00517251">
        <w:rPr>
          <w:lang w:val="fr-FR"/>
        </w:rPr>
        <w:t xml:space="preserve">égion du Souss-Massa </w:t>
      </w:r>
      <w:proofErr w:type="spellStart"/>
      <w:r w:rsidRPr="00517251">
        <w:rPr>
          <w:lang w:val="fr-FR"/>
        </w:rPr>
        <w:t>Drâa</w:t>
      </w:r>
      <w:proofErr w:type="spellEnd"/>
      <w:r w:rsidRPr="00517251">
        <w:rPr>
          <w:lang w:val="fr-FR"/>
        </w:rPr>
        <w:t xml:space="preserve"> (Maroc). Projet PIMS 5079:</w:t>
      </w:r>
      <w:r>
        <w:rPr>
          <w:lang w:val="fr-FR"/>
        </w:rPr>
        <w:t xml:space="preserve"> </w:t>
      </w:r>
      <w:r w:rsidRPr="00517251">
        <w:rPr>
          <w:lang w:val="fr-FR"/>
        </w:rPr>
        <w:t>PPG - Aide mémoi</w:t>
      </w:r>
      <w:r>
        <w:rPr>
          <w:lang w:val="fr-FR"/>
        </w:rPr>
        <w:t>re N.1 (mission 15 -26 Mai 2013)</w:t>
      </w:r>
      <w:r w:rsidRPr="00517251">
        <w:rPr>
          <w:lang w:val="fr-FR"/>
        </w:rPr>
        <w:t>.</w:t>
      </w:r>
    </w:p>
  </w:footnote>
  <w:footnote w:id="61">
    <w:p w:rsidR="00136020" w:rsidRPr="00F5731A" w:rsidRDefault="00136020" w:rsidP="00281CEA">
      <w:pPr>
        <w:pStyle w:val="Notedebasdepage"/>
        <w:spacing w:after="120"/>
        <w:rPr>
          <w:lang w:val="fr-FR"/>
        </w:rPr>
      </w:pPr>
      <w:r w:rsidRPr="00EA511E">
        <w:rPr>
          <w:rStyle w:val="Appelnotedebasdep"/>
          <w:lang w:val="en-GB"/>
        </w:rPr>
        <w:footnoteRef/>
      </w:r>
      <w:r w:rsidRPr="00F5731A">
        <w:rPr>
          <w:lang w:val="fr-FR"/>
        </w:rPr>
        <w:t xml:space="preserve"> </w:t>
      </w:r>
      <w:r>
        <w:rPr>
          <w:lang w:val="fr-FR"/>
        </w:rPr>
        <w:t>Essentiellement des</w:t>
      </w:r>
      <w:r w:rsidRPr="00F5731A">
        <w:rPr>
          <w:lang w:val="fr-FR"/>
        </w:rPr>
        <w:t xml:space="preserve"> terra</w:t>
      </w:r>
      <w:r>
        <w:rPr>
          <w:lang w:val="fr-FR"/>
        </w:rPr>
        <w:t>ss</w:t>
      </w:r>
      <w:r w:rsidRPr="00F5731A">
        <w:rPr>
          <w:lang w:val="fr-FR"/>
        </w:rPr>
        <w:t>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6B0A"/>
    <w:multiLevelType w:val="hybridMultilevel"/>
    <w:tmpl w:val="E000E7A0"/>
    <w:lvl w:ilvl="0" w:tplc="625E0CBC">
      <w:start w:val="1"/>
      <w:numFmt w:val="lowerRoman"/>
      <w:lvlText w:val="(%1)"/>
      <w:lvlJc w:val="left"/>
      <w:pPr>
        <w:ind w:left="1080" w:hanging="720"/>
      </w:pPr>
      <w:rPr>
        <w:rFonts w:ascii="Microsoft Sans Serif" w:eastAsia="Times New Roman" w:hAnsi="Microsoft Sans Serif" w:cs="Microsoft Sans Seri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151153"/>
    <w:multiLevelType w:val="hybridMultilevel"/>
    <w:tmpl w:val="7BFA8F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6575FE"/>
    <w:multiLevelType w:val="hybridMultilevel"/>
    <w:tmpl w:val="FD22AD40"/>
    <w:lvl w:ilvl="0" w:tplc="EC503EA8">
      <w:start w:val="18"/>
      <w:numFmt w:val="bullet"/>
      <w:lvlText w:val="-"/>
      <w:lvlJc w:val="left"/>
      <w:pPr>
        <w:ind w:left="390" w:hanging="360"/>
      </w:pPr>
      <w:rPr>
        <w:rFonts w:ascii="Times New Roman" w:eastAsia="Times New Roman" w:hAnsi="Times New Roman" w:cs="Times New Roman"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3">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96F0D87"/>
    <w:multiLevelType w:val="hybridMultilevel"/>
    <w:tmpl w:val="8BCEEC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8F0ECA"/>
    <w:multiLevelType w:val="hybridMultilevel"/>
    <w:tmpl w:val="D8C0F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DBA23D1"/>
    <w:multiLevelType w:val="hybridMultilevel"/>
    <w:tmpl w:val="9D4CD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E776B"/>
    <w:multiLevelType w:val="hybridMultilevel"/>
    <w:tmpl w:val="13B8FBFC"/>
    <w:lvl w:ilvl="0" w:tplc="E160A28E">
      <w:start w:val="1"/>
      <w:numFmt w:val="decimal"/>
      <w:pStyle w:val="Numberedparas11"/>
      <w:lvlText w:val="%1."/>
      <w:lvlJc w:val="left"/>
      <w:pPr>
        <w:ind w:left="720" w:hanging="360"/>
      </w:pPr>
      <w:rPr>
        <w:rFonts w:ascii="Times New Roman" w:hAnsi="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AE40BF"/>
    <w:multiLevelType w:val="hybridMultilevel"/>
    <w:tmpl w:val="502AB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FE420D"/>
    <w:multiLevelType w:val="hybridMultilevel"/>
    <w:tmpl w:val="4DD69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BD6599"/>
    <w:multiLevelType w:val="hybridMultilevel"/>
    <w:tmpl w:val="EB9EB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C22E98"/>
    <w:multiLevelType w:val="hybridMultilevel"/>
    <w:tmpl w:val="8E307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01410"/>
    <w:multiLevelType w:val="hybridMultilevel"/>
    <w:tmpl w:val="A06AAAD2"/>
    <w:lvl w:ilvl="0" w:tplc="944EE276">
      <w:start w:val="1"/>
      <w:numFmt w:val="bullet"/>
      <w:lvlText w:val=""/>
      <w:lvlJc w:val="left"/>
      <w:pPr>
        <w:tabs>
          <w:tab w:val="num" w:pos="720"/>
        </w:tabs>
        <w:ind w:left="720" w:hanging="360"/>
      </w:pPr>
      <w:rPr>
        <w:rFonts w:ascii="Symbol" w:hAnsi="Symbol" w:hint="default"/>
        <w:sz w:val="1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3BC12A14"/>
    <w:multiLevelType w:val="hybridMultilevel"/>
    <w:tmpl w:val="0D6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CAF3542"/>
    <w:multiLevelType w:val="multilevel"/>
    <w:tmpl w:val="DA103924"/>
    <w:lvl w:ilvl="0">
      <w:start w:val="1"/>
      <w:numFmt w:val="lowerLetter"/>
      <w:lvlText w:val="%1)"/>
      <w:lvlJc w:val="left"/>
      <w:pPr>
        <w:tabs>
          <w:tab w:val="num" w:pos="360"/>
        </w:tabs>
        <w:ind w:left="360" w:hanging="360"/>
      </w:pPr>
      <w:rPr>
        <w:rFonts w:hint="default"/>
        <w:sz w:val="24"/>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9">
    <w:nsid w:val="46877B27"/>
    <w:multiLevelType w:val="hybridMultilevel"/>
    <w:tmpl w:val="8FC01DD0"/>
    <w:lvl w:ilvl="0" w:tplc="3446BDD0">
      <w:start w:val="1"/>
      <w:numFmt w:val="decimal"/>
      <w:pStyle w:val="NumberedParas"/>
      <w:lvlText w:val="%1."/>
      <w:lvlJc w:val="left"/>
      <w:pPr>
        <w:ind w:left="5018" w:hanging="340"/>
      </w:pPr>
      <w:rPr>
        <w:rFonts w:ascii="Times New Roman" w:hAnsi="Times New Roman" w:hint="default"/>
        <w:b w:val="0"/>
        <w:i w:val="0"/>
        <w:caps w:val="0"/>
        <w:strike w:val="0"/>
        <w:dstrike w:val="0"/>
        <w:vanish w:val="0"/>
        <w:sz w:val="22"/>
        <w:szCs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6CF33AD"/>
    <w:multiLevelType w:val="hybridMultilevel"/>
    <w:tmpl w:val="C714036E"/>
    <w:lvl w:ilvl="0" w:tplc="FD9A8D60">
      <w:start w:val="1"/>
      <w:numFmt w:val="decimal"/>
      <w:pStyle w:val="ParaCharChar"/>
      <w:lvlText w:val="%1."/>
      <w:lvlJc w:val="left"/>
      <w:pPr>
        <w:tabs>
          <w:tab w:val="num" w:pos="720"/>
        </w:tabs>
        <w:ind w:left="0" w:firstLine="0"/>
      </w:pPr>
      <w:rPr>
        <w:rFonts w:hint="default"/>
      </w:rPr>
    </w:lvl>
    <w:lvl w:ilvl="1" w:tplc="53625532">
      <w:start w:val="1"/>
      <w:numFmt w:val="lowerLetter"/>
      <w:lvlText w:val="%2)"/>
      <w:lvlJc w:val="left"/>
      <w:pPr>
        <w:tabs>
          <w:tab w:val="num" w:pos="1440"/>
        </w:tabs>
        <w:ind w:left="1440" w:hanging="360"/>
      </w:pPr>
      <w:rPr>
        <w:rFonts w:hint="default"/>
      </w:rPr>
    </w:lvl>
    <w:lvl w:ilvl="2" w:tplc="7DE2BD1E">
      <w:start w:val="1"/>
      <w:numFmt w:val="lowerRoman"/>
      <w:lvlText w:val="%3."/>
      <w:lvlJc w:val="left"/>
      <w:pPr>
        <w:tabs>
          <w:tab w:val="num" w:pos="2700"/>
        </w:tabs>
        <w:ind w:left="2700" w:hanging="720"/>
      </w:pPr>
      <w:rPr>
        <w:rFonts w:ascii="Times New Roman" w:eastAsia="Arial Unicode MS" w:hAnsi="Times New Roman" w:cs="Times New Roman"/>
      </w:rPr>
    </w:lvl>
    <w:lvl w:ilvl="3" w:tplc="C79C4386">
      <w:start w:val="1"/>
      <w:numFmt w:val="lowerRoman"/>
      <w:lvlText w:val="%4."/>
      <w:lvlJc w:val="left"/>
      <w:pPr>
        <w:tabs>
          <w:tab w:val="num" w:pos="2880"/>
        </w:tabs>
        <w:ind w:left="28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8F10516"/>
    <w:multiLevelType w:val="hybridMultilevel"/>
    <w:tmpl w:val="8E224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66F7C"/>
    <w:multiLevelType w:val="hybridMultilevel"/>
    <w:tmpl w:val="14EAC7DA"/>
    <w:lvl w:ilvl="0" w:tplc="87CAC8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B3D274B"/>
    <w:multiLevelType w:val="hybridMultilevel"/>
    <w:tmpl w:val="645A6A96"/>
    <w:lvl w:ilvl="0" w:tplc="96F0FD92">
      <w:start w:val="18"/>
      <w:numFmt w:val="bullet"/>
      <w:lvlText w:val="-"/>
      <w:lvlJc w:val="left"/>
      <w:pPr>
        <w:ind w:left="1650" w:hanging="360"/>
      </w:pPr>
      <w:rPr>
        <w:rFonts w:ascii="Times New Roman" w:eastAsia="Times New Roman" w:hAnsi="Times New Roman" w:cs="Times New Roman" w:hint="default"/>
      </w:rPr>
    </w:lvl>
    <w:lvl w:ilvl="1" w:tplc="040C0003" w:tentative="1">
      <w:start w:val="1"/>
      <w:numFmt w:val="bullet"/>
      <w:lvlText w:val="o"/>
      <w:lvlJc w:val="left"/>
      <w:pPr>
        <w:ind w:left="2370" w:hanging="360"/>
      </w:pPr>
      <w:rPr>
        <w:rFonts w:ascii="Courier New" w:hAnsi="Courier New" w:cs="Courier New" w:hint="default"/>
      </w:rPr>
    </w:lvl>
    <w:lvl w:ilvl="2" w:tplc="040C0005" w:tentative="1">
      <w:start w:val="1"/>
      <w:numFmt w:val="bullet"/>
      <w:lvlText w:val=""/>
      <w:lvlJc w:val="left"/>
      <w:pPr>
        <w:ind w:left="3090" w:hanging="360"/>
      </w:pPr>
      <w:rPr>
        <w:rFonts w:ascii="Wingdings" w:hAnsi="Wingdings" w:hint="default"/>
      </w:rPr>
    </w:lvl>
    <w:lvl w:ilvl="3" w:tplc="040C0001" w:tentative="1">
      <w:start w:val="1"/>
      <w:numFmt w:val="bullet"/>
      <w:lvlText w:val=""/>
      <w:lvlJc w:val="left"/>
      <w:pPr>
        <w:ind w:left="3810" w:hanging="360"/>
      </w:pPr>
      <w:rPr>
        <w:rFonts w:ascii="Symbol" w:hAnsi="Symbol" w:hint="default"/>
      </w:rPr>
    </w:lvl>
    <w:lvl w:ilvl="4" w:tplc="040C0003" w:tentative="1">
      <w:start w:val="1"/>
      <w:numFmt w:val="bullet"/>
      <w:lvlText w:val="o"/>
      <w:lvlJc w:val="left"/>
      <w:pPr>
        <w:ind w:left="4530" w:hanging="360"/>
      </w:pPr>
      <w:rPr>
        <w:rFonts w:ascii="Courier New" w:hAnsi="Courier New" w:cs="Courier New" w:hint="default"/>
      </w:rPr>
    </w:lvl>
    <w:lvl w:ilvl="5" w:tplc="040C0005" w:tentative="1">
      <w:start w:val="1"/>
      <w:numFmt w:val="bullet"/>
      <w:lvlText w:val=""/>
      <w:lvlJc w:val="left"/>
      <w:pPr>
        <w:ind w:left="5250" w:hanging="360"/>
      </w:pPr>
      <w:rPr>
        <w:rFonts w:ascii="Wingdings" w:hAnsi="Wingdings" w:hint="default"/>
      </w:rPr>
    </w:lvl>
    <w:lvl w:ilvl="6" w:tplc="040C0001" w:tentative="1">
      <w:start w:val="1"/>
      <w:numFmt w:val="bullet"/>
      <w:lvlText w:val=""/>
      <w:lvlJc w:val="left"/>
      <w:pPr>
        <w:ind w:left="5970" w:hanging="360"/>
      </w:pPr>
      <w:rPr>
        <w:rFonts w:ascii="Symbol" w:hAnsi="Symbol" w:hint="default"/>
      </w:rPr>
    </w:lvl>
    <w:lvl w:ilvl="7" w:tplc="040C0003" w:tentative="1">
      <w:start w:val="1"/>
      <w:numFmt w:val="bullet"/>
      <w:lvlText w:val="o"/>
      <w:lvlJc w:val="left"/>
      <w:pPr>
        <w:ind w:left="6690" w:hanging="360"/>
      </w:pPr>
      <w:rPr>
        <w:rFonts w:ascii="Courier New" w:hAnsi="Courier New" w:cs="Courier New" w:hint="default"/>
      </w:rPr>
    </w:lvl>
    <w:lvl w:ilvl="8" w:tplc="040C0005" w:tentative="1">
      <w:start w:val="1"/>
      <w:numFmt w:val="bullet"/>
      <w:lvlText w:val=""/>
      <w:lvlJc w:val="left"/>
      <w:pPr>
        <w:ind w:left="7410" w:hanging="360"/>
      </w:pPr>
      <w:rPr>
        <w:rFonts w:ascii="Wingdings" w:hAnsi="Wingdings" w:hint="default"/>
      </w:rPr>
    </w:lvl>
  </w:abstractNum>
  <w:abstractNum w:abstractNumId="25">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3483C64"/>
    <w:multiLevelType w:val="hybridMultilevel"/>
    <w:tmpl w:val="E000E7A0"/>
    <w:lvl w:ilvl="0" w:tplc="625E0CBC">
      <w:start w:val="1"/>
      <w:numFmt w:val="lowerRoman"/>
      <w:lvlText w:val="(%1)"/>
      <w:lvlJc w:val="left"/>
      <w:pPr>
        <w:ind w:left="1080" w:hanging="720"/>
      </w:pPr>
      <w:rPr>
        <w:rFonts w:ascii="Microsoft Sans Serif" w:eastAsia="Times New Roman" w:hAnsi="Microsoft Sans Serif" w:cs="Microsoft Sans Seri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8">
    <w:nsid w:val="5AC75F56"/>
    <w:multiLevelType w:val="hybridMultilevel"/>
    <w:tmpl w:val="773CD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DC3391B"/>
    <w:multiLevelType w:val="hybridMultilevel"/>
    <w:tmpl w:val="DF3A3A56"/>
    <w:lvl w:ilvl="0" w:tplc="70A86F14">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11B0CF8"/>
    <w:multiLevelType w:val="multilevel"/>
    <w:tmpl w:val="990CEAE8"/>
    <w:lvl w:ilvl="0">
      <w:start w:val="1"/>
      <w:numFmt w:val="lowerLetter"/>
      <w:lvlText w:val="%1)"/>
      <w:lvlJc w:val="left"/>
      <w:pPr>
        <w:tabs>
          <w:tab w:val="num" w:pos="360"/>
        </w:tabs>
        <w:ind w:left="360" w:hanging="360"/>
      </w:pPr>
      <w:rPr>
        <w:rFonts w:hint="default"/>
        <w:sz w:val="24"/>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3A326F4"/>
    <w:multiLevelType w:val="hybridMultilevel"/>
    <w:tmpl w:val="CA8A8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8150A6"/>
    <w:multiLevelType w:val="hybridMultilevel"/>
    <w:tmpl w:val="EFF6774C"/>
    <w:lvl w:ilvl="0" w:tplc="213A1552">
      <w:start w:val="1"/>
      <w:numFmt w:val="decimal"/>
      <w:pStyle w:val="Actnumbers"/>
      <w:lvlText w:val="%1."/>
      <w:lvlJc w:val="left"/>
      <w:pPr>
        <w:ind w:left="360" w:hanging="360"/>
      </w:pPr>
      <w:rPr>
        <w:rFonts w:ascii="Times New Roman" w:hAnsi="Times New Roman" w:hint="default"/>
        <w:b w:val="0"/>
        <w:i w:val="0"/>
        <w:caps w:val="0"/>
        <w:strike w:val="0"/>
        <w:dstrike w:val="0"/>
        <w:vanish w:val="0"/>
        <w:sz w:val="20"/>
        <w:vertAlign w:val="baseline"/>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658C7EA8"/>
    <w:multiLevelType w:val="hybridMultilevel"/>
    <w:tmpl w:val="B7C48B60"/>
    <w:lvl w:ilvl="0" w:tplc="25160F0E">
      <w:start w:val="1"/>
      <w:numFmt w:val="bullet"/>
      <w:pStyle w:val="Bullets"/>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661325C5"/>
    <w:multiLevelType w:val="hybridMultilevel"/>
    <w:tmpl w:val="F788A3EE"/>
    <w:lvl w:ilvl="0" w:tplc="54C20CCA">
      <w:start w:val="1"/>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6">
    <w:nsid w:val="69C03F3A"/>
    <w:multiLevelType w:val="hybridMultilevel"/>
    <w:tmpl w:val="AD9261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AD24DCD"/>
    <w:multiLevelType w:val="hybridMultilevel"/>
    <w:tmpl w:val="04544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CA717D1"/>
    <w:multiLevelType w:val="hybridMultilevel"/>
    <w:tmpl w:val="8E5AA592"/>
    <w:lvl w:ilvl="0" w:tplc="147644CA">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18833C3"/>
    <w:multiLevelType w:val="hybridMultilevel"/>
    <w:tmpl w:val="2306FBB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1">
    <w:nsid w:val="72656739"/>
    <w:multiLevelType w:val="hybridMultilevel"/>
    <w:tmpl w:val="40E4EC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34"/>
  </w:num>
  <w:num w:numId="3">
    <w:abstractNumId w:val="19"/>
  </w:num>
  <w:num w:numId="4">
    <w:abstractNumId w:val="33"/>
  </w:num>
  <w:num w:numId="5">
    <w:abstractNumId w:val="8"/>
  </w:num>
  <w:num w:numId="6">
    <w:abstractNumId w:val="42"/>
  </w:num>
  <w:num w:numId="7">
    <w:abstractNumId w:val="6"/>
  </w:num>
  <w:num w:numId="8">
    <w:abstractNumId w:val="37"/>
  </w:num>
  <w:num w:numId="9">
    <w:abstractNumId w:val="15"/>
  </w:num>
  <w:num w:numId="10">
    <w:abstractNumId w:val="20"/>
  </w:num>
  <w:num w:numId="11">
    <w:abstractNumId w:val="9"/>
  </w:num>
  <w:num w:numId="12">
    <w:abstractNumId w:val="12"/>
  </w:num>
  <w:num w:numId="13">
    <w:abstractNumId w:val="21"/>
  </w:num>
  <w:num w:numId="14">
    <w:abstractNumId w:val="31"/>
  </w:num>
  <w:num w:numId="15">
    <w:abstractNumId w:val="16"/>
  </w:num>
  <w:num w:numId="16">
    <w:abstractNumId w:val="27"/>
  </w:num>
  <w:num w:numId="17">
    <w:abstractNumId w:val="39"/>
  </w:num>
  <w:num w:numId="18">
    <w:abstractNumId w:val="18"/>
  </w:num>
  <w:num w:numId="19">
    <w:abstractNumId w:val="25"/>
  </w:num>
  <w:num w:numId="20">
    <w:abstractNumId w:val="17"/>
  </w:num>
  <w:num w:numId="21">
    <w:abstractNumId w:val="30"/>
  </w:num>
  <w:num w:numId="22">
    <w:abstractNumId w:val="35"/>
  </w:num>
  <w:num w:numId="23">
    <w:abstractNumId w:val="29"/>
  </w:num>
  <w:num w:numId="24">
    <w:abstractNumId w:val="38"/>
  </w:num>
  <w:num w:numId="25">
    <w:abstractNumId w:val="0"/>
  </w:num>
  <w:num w:numId="26">
    <w:abstractNumId w:val="26"/>
  </w:num>
  <w:num w:numId="27">
    <w:abstractNumId w:val="19"/>
  </w:num>
  <w:num w:numId="28">
    <w:abstractNumId w:val="28"/>
  </w:num>
  <w:num w:numId="29">
    <w:abstractNumId w:val="11"/>
  </w:num>
  <w:num w:numId="30">
    <w:abstractNumId w:val="36"/>
  </w:num>
  <w:num w:numId="31">
    <w:abstractNumId w:val="41"/>
  </w:num>
  <w:num w:numId="32">
    <w:abstractNumId w:val="1"/>
  </w:num>
  <w:num w:numId="33">
    <w:abstractNumId w:val="4"/>
  </w:num>
  <w:num w:numId="3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
  </w:num>
  <w:num w:numId="38">
    <w:abstractNumId w:val="5"/>
  </w:num>
  <w:num w:numId="39">
    <w:abstractNumId w:val="10"/>
  </w:num>
  <w:num w:numId="40">
    <w:abstractNumId w:val="7"/>
  </w:num>
  <w:num w:numId="41">
    <w:abstractNumId w:val="13"/>
  </w:num>
  <w:num w:numId="42">
    <w:abstractNumId w:val="22"/>
  </w:num>
  <w:num w:numId="43">
    <w:abstractNumId w:val="32"/>
  </w:num>
  <w:num w:numId="44">
    <w:abstractNumId w:val="2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8"/>
  <w:defaultTabStop w:val="227"/>
  <w:hyphenationZone w:val="425"/>
  <w:drawingGridHorizontalSpacing w:val="120"/>
  <w:drawingGridVerticalSpacing w:val="360"/>
  <w:displayHorizontalDrawingGridEvery w:val="0"/>
  <w:displayVerticalDrawingGridEvery w:val="0"/>
  <w:characterSpacingControl w:val="doNotCompress"/>
  <w:hdrShapeDefaults>
    <o:shapedefaults v:ext="edit" spidmax="87042"/>
  </w:hdrShapeDefaults>
  <w:footnotePr>
    <w:footnote w:id="-1"/>
    <w:footnote w:id="0"/>
  </w:footnotePr>
  <w:endnotePr>
    <w:endnote w:id="-1"/>
    <w:endnote w:id="0"/>
  </w:endnotePr>
  <w:compat/>
  <w:rsids>
    <w:rsidRoot w:val="00A61410"/>
    <w:rsid w:val="00001176"/>
    <w:rsid w:val="00001739"/>
    <w:rsid w:val="00001CFB"/>
    <w:rsid w:val="00001DC9"/>
    <w:rsid w:val="00003D9E"/>
    <w:rsid w:val="0000478A"/>
    <w:rsid w:val="00004BD4"/>
    <w:rsid w:val="00005376"/>
    <w:rsid w:val="00006CF1"/>
    <w:rsid w:val="00006D62"/>
    <w:rsid w:val="00007274"/>
    <w:rsid w:val="00007ADE"/>
    <w:rsid w:val="00010DFA"/>
    <w:rsid w:val="00012243"/>
    <w:rsid w:val="0001269B"/>
    <w:rsid w:val="00012CB8"/>
    <w:rsid w:val="0001474A"/>
    <w:rsid w:val="000147AC"/>
    <w:rsid w:val="0001491F"/>
    <w:rsid w:val="000149F4"/>
    <w:rsid w:val="00015EA1"/>
    <w:rsid w:val="00016D61"/>
    <w:rsid w:val="000207D1"/>
    <w:rsid w:val="000209DC"/>
    <w:rsid w:val="00020AC2"/>
    <w:rsid w:val="00021A13"/>
    <w:rsid w:val="00021F90"/>
    <w:rsid w:val="0002266E"/>
    <w:rsid w:val="00022930"/>
    <w:rsid w:val="00022D6A"/>
    <w:rsid w:val="00024506"/>
    <w:rsid w:val="00024EFA"/>
    <w:rsid w:val="00025093"/>
    <w:rsid w:val="0002575E"/>
    <w:rsid w:val="0002591D"/>
    <w:rsid w:val="00030AD3"/>
    <w:rsid w:val="00030B13"/>
    <w:rsid w:val="00030FE2"/>
    <w:rsid w:val="00031830"/>
    <w:rsid w:val="0003242D"/>
    <w:rsid w:val="000336CE"/>
    <w:rsid w:val="00034C4F"/>
    <w:rsid w:val="00034D5A"/>
    <w:rsid w:val="000356DB"/>
    <w:rsid w:val="00035B74"/>
    <w:rsid w:val="00036CC2"/>
    <w:rsid w:val="00037E4B"/>
    <w:rsid w:val="00037FD5"/>
    <w:rsid w:val="000402C6"/>
    <w:rsid w:val="00042C02"/>
    <w:rsid w:val="00042F43"/>
    <w:rsid w:val="0004314E"/>
    <w:rsid w:val="00043404"/>
    <w:rsid w:val="000442BD"/>
    <w:rsid w:val="00046147"/>
    <w:rsid w:val="0004633D"/>
    <w:rsid w:val="000468A9"/>
    <w:rsid w:val="0004771C"/>
    <w:rsid w:val="00047BA1"/>
    <w:rsid w:val="00050649"/>
    <w:rsid w:val="000508A9"/>
    <w:rsid w:val="00050EFF"/>
    <w:rsid w:val="000523B0"/>
    <w:rsid w:val="00053768"/>
    <w:rsid w:val="00053909"/>
    <w:rsid w:val="000563E9"/>
    <w:rsid w:val="000606A3"/>
    <w:rsid w:val="00060C3A"/>
    <w:rsid w:val="000636DB"/>
    <w:rsid w:val="00063891"/>
    <w:rsid w:val="0006532A"/>
    <w:rsid w:val="00065AEF"/>
    <w:rsid w:val="00065ED5"/>
    <w:rsid w:val="0006652F"/>
    <w:rsid w:val="00066B11"/>
    <w:rsid w:val="000672CB"/>
    <w:rsid w:val="00067661"/>
    <w:rsid w:val="00067B7D"/>
    <w:rsid w:val="000703F3"/>
    <w:rsid w:val="00070772"/>
    <w:rsid w:val="0007105F"/>
    <w:rsid w:val="0007193B"/>
    <w:rsid w:val="000722F2"/>
    <w:rsid w:val="00072383"/>
    <w:rsid w:val="00072664"/>
    <w:rsid w:val="00072B42"/>
    <w:rsid w:val="00073C8B"/>
    <w:rsid w:val="0007454A"/>
    <w:rsid w:val="0007521D"/>
    <w:rsid w:val="00075A56"/>
    <w:rsid w:val="00076449"/>
    <w:rsid w:val="0007691B"/>
    <w:rsid w:val="00076BE7"/>
    <w:rsid w:val="00080ADB"/>
    <w:rsid w:val="00081424"/>
    <w:rsid w:val="00083575"/>
    <w:rsid w:val="00084809"/>
    <w:rsid w:val="0008595A"/>
    <w:rsid w:val="00085E49"/>
    <w:rsid w:val="00086B7B"/>
    <w:rsid w:val="000900E2"/>
    <w:rsid w:val="00090425"/>
    <w:rsid w:val="00090670"/>
    <w:rsid w:val="00090E4D"/>
    <w:rsid w:val="00090FCE"/>
    <w:rsid w:val="00091024"/>
    <w:rsid w:val="00091472"/>
    <w:rsid w:val="000920C4"/>
    <w:rsid w:val="000927FB"/>
    <w:rsid w:val="00092E42"/>
    <w:rsid w:val="00093245"/>
    <w:rsid w:val="00093B5C"/>
    <w:rsid w:val="00094998"/>
    <w:rsid w:val="0009605E"/>
    <w:rsid w:val="000961B4"/>
    <w:rsid w:val="00096356"/>
    <w:rsid w:val="000A02D3"/>
    <w:rsid w:val="000A0E85"/>
    <w:rsid w:val="000A10DC"/>
    <w:rsid w:val="000A15E6"/>
    <w:rsid w:val="000A1CB3"/>
    <w:rsid w:val="000A1CC2"/>
    <w:rsid w:val="000A2385"/>
    <w:rsid w:val="000A2943"/>
    <w:rsid w:val="000A339D"/>
    <w:rsid w:val="000A3B1B"/>
    <w:rsid w:val="000A3E23"/>
    <w:rsid w:val="000A4519"/>
    <w:rsid w:val="000A480D"/>
    <w:rsid w:val="000A5A2B"/>
    <w:rsid w:val="000A6E51"/>
    <w:rsid w:val="000A6FFC"/>
    <w:rsid w:val="000B01C6"/>
    <w:rsid w:val="000B2653"/>
    <w:rsid w:val="000B31DC"/>
    <w:rsid w:val="000B37DF"/>
    <w:rsid w:val="000B4C65"/>
    <w:rsid w:val="000B4DB7"/>
    <w:rsid w:val="000B61BE"/>
    <w:rsid w:val="000B63C7"/>
    <w:rsid w:val="000B70B9"/>
    <w:rsid w:val="000B7107"/>
    <w:rsid w:val="000B7D41"/>
    <w:rsid w:val="000B7F68"/>
    <w:rsid w:val="000C03DA"/>
    <w:rsid w:val="000C06CB"/>
    <w:rsid w:val="000C0735"/>
    <w:rsid w:val="000C0C95"/>
    <w:rsid w:val="000C189F"/>
    <w:rsid w:val="000C2832"/>
    <w:rsid w:val="000C33CF"/>
    <w:rsid w:val="000C406A"/>
    <w:rsid w:val="000C4759"/>
    <w:rsid w:val="000C4F7A"/>
    <w:rsid w:val="000C5629"/>
    <w:rsid w:val="000C5950"/>
    <w:rsid w:val="000C5A62"/>
    <w:rsid w:val="000C63DE"/>
    <w:rsid w:val="000C6EB2"/>
    <w:rsid w:val="000C79D8"/>
    <w:rsid w:val="000D0325"/>
    <w:rsid w:val="000D0B07"/>
    <w:rsid w:val="000D1AB4"/>
    <w:rsid w:val="000D280B"/>
    <w:rsid w:val="000D355F"/>
    <w:rsid w:val="000D3F09"/>
    <w:rsid w:val="000D470E"/>
    <w:rsid w:val="000D4A41"/>
    <w:rsid w:val="000D5031"/>
    <w:rsid w:val="000D5C45"/>
    <w:rsid w:val="000D6939"/>
    <w:rsid w:val="000D6CB1"/>
    <w:rsid w:val="000D7288"/>
    <w:rsid w:val="000E0538"/>
    <w:rsid w:val="000E0971"/>
    <w:rsid w:val="000E0C31"/>
    <w:rsid w:val="000E2690"/>
    <w:rsid w:val="000E2FEB"/>
    <w:rsid w:val="000E310E"/>
    <w:rsid w:val="000E3BA0"/>
    <w:rsid w:val="000E3E6F"/>
    <w:rsid w:val="000E4315"/>
    <w:rsid w:val="000E4566"/>
    <w:rsid w:val="000E4E59"/>
    <w:rsid w:val="000E5702"/>
    <w:rsid w:val="000E58A4"/>
    <w:rsid w:val="000E7AD0"/>
    <w:rsid w:val="000E7C25"/>
    <w:rsid w:val="000E7EFE"/>
    <w:rsid w:val="000F09BF"/>
    <w:rsid w:val="000F110A"/>
    <w:rsid w:val="000F3A41"/>
    <w:rsid w:val="000F425F"/>
    <w:rsid w:val="000F44FF"/>
    <w:rsid w:val="000F4F23"/>
    <w:rsid w:val="000F7C86"/>
    <w:rsid w:val="000F7F8C"/>
    <w:rsid w:val="00100E0A"/>
    <w:rsid w:val="00101BF5"/>
    <w:rsid w:val="001031B8"/>
    <w:rsid w:val="001035B0"/>
    <w:rsid w:val="0010462C"/>
    <w:rsid w:val="00105629"/>
    <w:rsid w:val="00105B49"/>
    <w:rsid w:val="00106251"/>
    <w:rsid w:val="001074B2"/>
    <w:rsid w:val="00107B67"/>
    <w:rsid w:val="00110695"/>
    <w:rsid w:val="0011181A"/>
    <w:rsid w:val="00112022"/>
    <w:rsid w:val="0011226F"/>
    <w:rsid w:val="001125A4"/>
    <w:rsid w:val="00112659"/>
    <w:rsid w:val="00113B4D"/>
    <w:rsid w:val="00113D29"/>
    <w:rsid w:val="00114D18"/>
    <w:rsid w:val="00114DF8"/>
    <w:rsid w:val="00115514"/>
    <w:rsid w:val="001157AF"/>
    <w:rsid w:val="00117953"/>
    <w:rsid w:val="00120A31"/>
    <w:rsid w:val="00120BC6"/>
    <w:rsid w:val="00120E6C"/>
    <w:rsid w:val="0012103C"/>
    <w:rsid w:val="00121DDC"/>
    <w:rsid w:val="001227CD"/>
    <w:rsid w:val="00123284"/>
    <w:rsid w:val="00124373"/>
    <w:rsid w:val="00126C6C"/>
    <w:rsid w:val="00127124"/>
    <w:rsid w:val="00127E31"/>
    <w:rsid w:val="001300A3"/>
    <w:rsid w:val="00130C47"/>
    <w:rsid w:val="00131042"/>
    <w:rsid w:val="00133AEE"/>
    <w:rsid w:val="00134149"/>
    <w:rsid w:val="001342C3"/>
    <w:rsid w:val="001344F5"/>
    <w:rsid w:val="00135397"/>
    <w:rsid w:val="001353BD"/>
    <w:rsid w:val="00136020"/>
    <w:rsid w:val="00136530"/>
    <w:rsid w:val="00137698"/>
    <w:rsid w:val="00137FF8"/>
    <w:rsid w:val="0014021A"/>
    <w:rsid w:val="00140488"/>
    <w:rsid w:val="001407EB"/>
    <w:rsid w:val="00140C8D"/>
    <w:rsid w:val="00141106"/>
    <w:rsid w:val="00141FE6"/>
    <w:rsid w:val="001421F0"/>
    <w:rsid w:val="0014272D"/>
    <w:rsid w:val="00143666"/>
    <w:rsid w:val="00144311"/>
    <w:rsid w:val="00145CAD"/>
    <w:rsid w:val="00146AA8"/>
    <w:rsid w:val="00147F8A"/>
    <w:rsid w:val="00150290"/>
    <w:rsid w:val="001511B5"/>
    <w:rsid w:val="0015120E"/>
    <w:rsid w:val="001517E3"/>
    <w:rsid w:val="00151D94"/>
    <w:rsid w:val="00152311"/>
    <w:rsid w:val="001534CC"/>
    <w:rsid w:val="00154CF5"/>
    <w:rsid w:val="00155286"/>
    <w:rsid w:val="00155D9E"/>
    <w:rsid w:val="001569BC"/>
    <w:rsid w:val="001626CC"/>
    <w:rsid w:val="00162AEB"/>
    <w:rsid w:val="00163F26"/>
    <w:rsid w:val="001647BC"/>
    <w:rsid w:val="00164B2A"/>
    <w:rsid w:val="0016580B"/>
    <w:rsid w:val="00165C92"/>
    <w:rsid w:val="0016643B"/>
    <w:rsid w:val="00166DC9"/>
    <w:rsid w:val="00166FFC"/>
    <w:rsid w:val="00170635"/>
    <w:rsid w:val="00170645"/>
    <w:rsid w:val="00170A52"/>
    <w:rsid w:val="00170F28"/>
    <w:rsid w:val="0017200E"/>
    <w:rsid w:val="0017273B"/>
    <w:rsid w:val="00172E32"/>
    <w:rsid w:val="001735A1"/>
    <w:rsid w:val="00173D7E"/>
    <w:rsid w:val="00174192"/>
    <w:rsid w:val="00175A5C"/>
    <w:rsid w:val="00176CE0"/>
    <w:rsid w:val="00176DFA"/>
    <w:rsid w:val="00177FE2"/>
    <w:rsid w:val="00180325"/>
    <w:rsid w:val="00181C46"/>
    <w:rsid w:val="00182FC4"/>
    <w:rsid w:val="0018334E"/>
    <w:rsid w:val="00184051"/>
    <w:rsid w:val="00184452"/>
    <w:rsid w:val="00184AE1"/>
    <w:rsid w:val="00185148"/>
    <w:rsid w:val="001863BE"/>
    <w:rsid w:val="00186578"/>
    <w:rsid w:val="00186BFE"/>
    <w:rsid w:val="001875C7"/>
    <w:rsid w:val="001879D1"/>
    <w:rsid w:val="00190203"/>
    <w:rsid w:val="00191099"/>
    <w:rsid w:val="00191486"/>
    <w:rsid w:val="00191813"/>
    <w:rsid w:val="00192F64"/>
    <w:rsid w:val="00196857"/>
    <w:rsid w:val="00196945"/>
    <w:rsid w:val="00196A91"/>
    <w:rsid w:val="00197561"/>
    <w:rsid w:val="00197AC9"/>
    <w:rsid w:val="001A11EB"/>
    <w:rsid w:val="001A2242"/>
    <w:rsid w:val="001A2EC6"/>
    <w:rsid w:val="001A427B"/>
    <w:rsid w:val="001A4499"/>
    <w:rsid w:val="001A4995"/>
    <w:rsid w:val="001A5923"/>
    <w:rsid w:val="001A6EDE"/>
    <w:rsid w:val="001A761C"/>
    <w:rsid w:val="001B0210"/>
    <w:rsid w:val="001B0269"/>
    <w:rsid w:val="001B098A"/>
    <w:rsid w:val="001B1520"/>
    <w:rsid w:val="001B2B95"/>
    <w:rsid w:val="001B2EB3"/>
    <w:rsid w:val="001B3BA7"/>
    <w:rsid w:val="001B47E5"/>
    <w:rsid w:val="001B4BD0"/>
    <w:rsid w:val="001B58C6"/>
    <w:rsid w:val="001B5BB0"/>
    <w:rsid w:val="001B60A1"/>
    <w:rsid w:val="001B68B1"/>
    <w:rsid w:val="001C0BF2"/>
    <w:rsid w:val="001C0C74"/>
    <w:rsid w:val="001C13E7"/>
    <w:rsid w:val="001C2175"/>
    <w:rsid w:val="001C246B"/>
    <w:rsid w:val="001C2EBA"/>
    <w:rsid w:val="001C2FFB"/>
    <w:rsid w:val="001C3FC3"/>
    <w:rsid w:val="001C4548"/>
    <w:rsid w:val="001C593A"/>
    <w:rsid w:val="001C5E70"/>
    <w:rsid w:val="001C6E36"/>
    <w:rsid w:val="001C72AE"/>
    <w:rsid w:val="001C74BC"/>
    <w:rsid w:val="001C797A"/>
    <w:rsid w:val="001C7C7D"/>
    <w:rsid w:val="001D0768"/>
    <w:rsid w:val="001D0D5F"/>
    <w:rsid w:val="001D0DBA"/>
    <w:rsid w:val="001D24AA"/>
    <w:rsid w:val="001D366E"/>
    <w:rsid w:val="001D3AAF"/>
    <w:rsid w:val="001D3ABA"/>
    <w:rsid w:val="001D3F70"/>
    <w:rsid w:val="001D436F"/>
    <w:rsid w:val="001D487C"/>
    <w:rsid w:val="001D4A58"/>
    <w:rsid w:val="001D6843"/>
    <w:rsid w:val="001D6DB5"/>
    <w:rsid w:val="001D72B1"/>
    <w:rsid w:val="001D72C6"/>
    <w:rsid w:val="001D74AB"/>
    <w:rsid w:val="001D75D4"/>
    <w:rsid w:val="001E0D61"/>
    <w:rsid w:val="001E13D8"/>
    <w:rsid w:val="001E2098"/>
    <w:rsid w:val="001E2514"/>
    <w:rsid w:val="001E29FE"/>
    <w:rsid w:val="001E3458"/>
    <w:rsid w:val="001E36F6"/>
    <w:rsid w:val="001E5325"/>
    <w:rsid w:val="001E771D"/>
    <w:rsid w:val="001F2C56"/>
    <w:rsid w:val="001F3057"/>
    <w:rsid w:val="001F601C"/>
    <w:rsid w:val="001F65C5"/>
    <w:rsid w:val="001F6EED"/>
    <w:rsid w:val="001F7120"/>
    <w:rsid w:val="0020061E"/>
    <w:rsid w:val="00200AA1"/>
    <w:rsid w:val="00200F9E"/>
    <w:rsid w:val="00201B98"/>
    <w:rsid w:val="002023D6"/>
    <w:rsid w:val="00203667"/>
    <w:rsid w:val="002047A1"/>
    <w:rsid w:val="00204927"/>
    <w:rsid w:val="00206A59"/>
    <w:rsid w:val="00207EBF"/>
    <w:rsid w:val="00207FB4"/>
    <w:rsid w:val="00210816"/>
    <w:rsid w:val="00210C50"/>
    <w:rsid w:val="00210D75"/>
    <w:rsid w:val="00210F84"/>
    <w:rsid w:val="002113CA"/>
    <w:rsid w:val="00212710"/>
    <w:rsid w:val="00212848"/>
    <w:rsid w:val="00212DDB"/>
    <w:rsid w:val="0021372F"/>
    <w:rsid w:val="0021397F"/>
    <w:rsid w:val="00214181"/>
    <w:rsid w:val="00214532"/>
    <w:rsid w:val="00214D73"/>
    <w:rsid w:val="00215470"/>
    <w:rsid w:val="00215AAD"/>
    <w:rsid w:val="002164D9"/>
    <w:rsid w:val="00216CE7"/>
    <w:rsid w:val="002172EC"/>
    <w:rsid w:val="00217B78"/>
    <w:rsid w:val="00220BA1"/>
    <w:rsid w:val="0022108C"/>
    <w:rsid w:val="00221843"/>
    <w:rsid w:val="00221A9C"/>
    <w:rsid w:val="00222117"/>
    <w:rsid w:val="00222665"/>
    <w:rsid w:val="00222B51"/>
    <w:rsid w:val="00223865"/>
    <w:rsid w:val="00224F97"/>
    <w:rsid w:val="00225E69"/>
    <w:rsid w:val="00227D09"/>
    <w:rsid w:val="00230E08"/>
    <w:rsid w:val="0023223F"/>
    <w:rsid w:val="00232581"/>
    <w:rsid w:val="002328F6"/>
    <w:rsid w:val="00232E09"/>
    <w:rsid w:val="0023303B"/>
    <w:rsid w:val="00233D25"/>
    <w:rsid w:val="002347C7"/>
    <w:rsid w:val="002355CD"/>
    <w:rsid w:val="00235A15"/>
    <w:rsid w:val="00236120"/>
    <w:rsid w:val="00236BDE"/>
    <w:rsid w:val="00237CE4"/>
    <w:rsid w:val="00240081"/>
    <w:rsid w:val="00241CF5"/>
    <w:rsid w:val="00242E7E"/>
    <w:rsid w:val="00242FFD"/>
    <w:rsid w:val="002459A2"/>
    <w:rsid w:val="00245C48"/>
    <w:rsid w:val="00245EA1"/>
    <w:rsid w:val="00247E21"/>
    <w:rsid w:val="00250177"/>
    <w:rsid w:val="0025025A"/>
    <w:rsid w:val="002507B0"/>
    <w:rsid w:val="00252616"/>
    <w:rsid w:val="0025685D"/>
    <w:rsid w:val="00257042"/>
    <w:rsid w:val="002571A3"/>
    <w:rsid w:val="002571D0"/>
    <w:rsid w:val="00257BAF"/>
    <w:rsid w:val="002611B2"/>
    <w:rsid w:val="0026151C"/>
    <w:rsid w:val="00262628"/>
    <w:rsid w:val="00262CE8"/>
    <w:rsid w:val="002630DF"/>
    <w:rsid w:val="00263B24"/>
    <w:rsid w:val="0026511E"/>
    <w:rsid w:val="0026572D"/>
    <w:rsid w:val="00265AAB"/>
    <w:rsid w:val="00266CE7"/>
    <w:rsid w:val="00266F95"/>
    <w:rsid w:val="00267573"/>
    <w:rsid w:val="00267A67"/>
    <w:rsid w:val="002713E7"/>
    <w:rsid w:val="00271815"/>
    <w:rsid w:val="00271FA8"/>
    <w:rsid w:val="0027235C"/>
    <w:rsid w:val="00272537"/>
    <w:rsid w:val="0027475B"/>
    <w:rsid w:val="002748E2"/>
    <w:rsid w:val="002773F3"/>
    <w:rsid w:val="00277BB2"/>
    <w:rsid w:val="00277D9D"/>
    <w:rsid w:val="002811C0"/>
    <w:rsid w:val="0028161C"/>
    <w:rsid w:val="00281CEA"/>
    <w:rsid w:val="00281D5F"/>
    <w:rsid w:val="00282831"/>
    <w:rsid w:val="00282DAA"/>
    <w:rsid w:val="00283CF0"/>
    <w:rsid w:val="002863C0"/>
    <w:rsid w:val="00286425"/>
    <w:rsid w:val="00287AB5"/>
    <w:rsid w:val="00290BF7"/>
    <w:rsid w:val="00290F0D"/>
    <w:rsid w:val="00291182"/>
    <w:rsid w:val="0029127E"/>
    <w:rsid w:val="00291A91"/>
    <w:rsid w:val="00291BF2"/>
    <w:rsid w:val="00291C0F"/>
    <w:rsid w:val="00291F6E"/>
    <w:rsid w:val="002923C5"/>
    <w:rsid w:val="002927EC"/>
    <w:rsid w:val="00292B58"/>
    <w:rsid w:val="002942D2"/>
    <w:rsid w:val="00294310"/>
    <w:rsid w:val="00294792"/>
    <w:rsid w:val="00294B8C"/>
    <w:rsid w:val="00294C25"/>
    <w:rsid w:val="00296384"/>
    <w:rsid w:val="00297E72"/>
    <w:rsid w:val="002A0C4D"/>
    <w:rsid w:val="002A111E"/>
    <w:rsid w:val="002A1953"/>
    <w:rsid w:val="002A1EDD"/>
    <w:rsid w:val="002A2001"/>
    <w:rsid w:val="002A30C5"/>
    <w:rsid w:val="002A3566"/>
    <w:rsid w:val="002A356B"/>
    <w:rsid w:val="002A3D0F"/>
    <w:rsid w:val="002A4C67"/>
    <w:rsid w:val="002A57A3"/>
    <w:rsid w:val="002A5D4E"/>
    <w:rsid w:val="002A71FA"/>
    <w:rsid w:val="002A79D2"/>
    <w:rsid w:val="002A7EC4"/>
    <w:rsid w:val="002B13CE"/>
    <w:rsid w:val="002B1574"/>
    <w:rsid w:val="002B3AF1"/>
    <w:rsid w:val="002B4024"/>
    <w:rsid w:val="002B4374"/>
    <w:rsid w:val="002B43EA"/>
    <w:rsid w:val="002B4B6C"/>
    <w:rsid w:val="002B639D"/>
    <w:rsid w:val="002B6E61"/>
    <w:rsid w:val="002B77DE"/>
    <w:rsid w:val="002B7AAE"/>
    <w:rsid w:val="002B7B5F"/>
    <w:rsid w:val="002C1DF3"/>
    <w:rsid w:val="002C24A9"/>
    <w:rsid w:val="002C263F"/>
    <w:rsid w:val="002C37B5"/>
    <w:rsid w:val="002C494D"/>
    <w:rsid w:val="002C4F55"/>
    <w:rsid w:val="002C53C1"/>
    <w:rsid w:val="002C6EF1"/>
    <w:rsid w:val="002C6F65"/>
    <w:rsid w:val="002C7F6D"/>
    <w:rsid w:val="002D049C"/>
    <w:rsid w:val="002D0A93"/>
    <w:rsid w:val="002D11EA"/>
    <w:rsid w:val="002D21CB"/>
    <w:rsid w:val="002D21D2"/>
    <w:rsid w:val="002D270F"/>
    <w:rsid w:val="002D3F69"/>
    <w:rsid w:val="002D490B"/>
    <w:rsid w:val="002D50BE"/>
    <w:rsid w:val="002D53DD"/>
    <w:rsid w:val="002D57F3"/>
    <w:rsid w:val="002D6211"/>
    <w:rsid w:val="002D6FD5"/>
    <w:rsid w:val="002D6FE7"/>
    <w:rsid w:val="002E0632"/>
    <w:rsid w:val="002E06A3"/>
    <w:rsid w:val="002E07F1"/>
    <w:rsid w:val="002E26CE"/>
    <w:rsid w:val="002E364C"/>
    <w:rsid w:val="002E4287"/>
    <w:rsid w:val="002E47BA"/>
    <w:rsid w:val="002E4B88"/>
    <w:rsid w:val="002E5531"/>
    <w:rsid w:val="002E66CF"/>
    <w:rsid w:val="002E70AD"/>
    <w:rsid w:val="002E7339"/>
    <w:rsid w:val="002E7D2A"/>
    <w:rsid w:val="002F0E4F"/>
    <w:rsid w:val="002F1559"/>
    <w:rsid w:val="002F205C"/>
    <w:rsid w:val="002F2284"/>
    <w:rsid w:val="002F2332"/>
    <w:rsid w:val="002F2418"/>
    <w:rsid w:val="002F25ED"/>
    <w:rsid w:val="002F26E8"/>
    <w:rsid w:val="002F2FC2"/>
    <w:rsid w:val="002F3FDB"/>
    <w:rsid w:val="002F4204"/>
    <w:rsid w:val="002F436B"/>
    <w:rsid w:val="002F483A"/>
    <w:rsid w:val="002F5218"/>
    <w:rsid w:val="002F5B7B"/>
    <w:rsid w:val="002F775F"/>
    <w:rsid w:val="0030186A"/>
    <w:rsid w:val="00301B2F"/>
    <w:rsid w:val="00302254"/>
    <w:rsid w:val="0030232B"/>
    <w:rsid w:val="00302EC9"/>
    <w:rsid w:val="00304F2B"/>
    <w:rsid w:val="00305972"/>
    <w:rsid w:val="00305FA4"/>
    <w:rsid w:val="00306BC8"/>
    <w:rsid w:val="00307555"/>
    <w:rsid w:val="00307981"/>
    <w:rsid w:val="00307AF0"/>
    <w:rsid w:val="00310DA3"/>
    <w:rsid w:val="0031101B"/>
    <w:rsid w:val="0031173E"/>
    <w:rsid w:val="00311836"/>
    <w:rsid w:val="0031202B"/>
    <w:rsid w:val="00312C20"/>
    <w:rsid w:val="003131AA"/>
    <w:rsid w:val="00315034"/>
    <w:rsid w:val="00315630"/>
    <w:rsid w:val="003158C2"/>
    <w:rsid w:val="00315B53"/>
    <w:rsid w:val="00316427"/>
    <w:rsid w:val="00316D60"/>
    <w:rsid w:val="00317DF3"/>
    <w:rsid w:val="00320674"/>
    <w:rsid w:val="00320FAD"/>
    <w:rsid w:val="00321717"/>
    <w:rsid w:val="00321B03"/>
    <w:rsid w:val="00321C90"/>
    <w:rsid w:val="00322268"/>
    <w:rsid w:val="003223C8"/>
    <w:rsid w:val="00322467"/>
    <w:rsid w:val="00322A30"/>
    <w:rsid w:val="0032335F"/>
    <w:rsid w:val="00323FB3"/>
    <w:rsid w:val="00324132"/>
    <w:rsid w:val="003246C3"/>
    <w:rsid w:val="00325CB6"/>
    <w:rsid w:val="00325E44"/>
    <w:rsid w:val="00326632"/>
    <w:rsid w:val="00327D1E"/>
    <w:rsid w:val="00331A97"/>
    <w:rsid w:val="00332C88"/>
    <w:rsid w:val="00332F66"/>
    <w:rsid w:val="003334C6"/>
    <w:rsid w:val="00333AE5"/>
    <w:rsid w:val="00334166"/>
    <w:rsid w:val="00334B89"/>
    <w:rsid w:val="00334D4C"/>
    <w:rsid w:val="00335DCA"/>
    <w:rsid w:val="003364F6"/>
    <w:rsid w:val="00336BBA"/>
    <w:rsid w:val="003373B5"/>
    <w:rsid w:val="003373E6"/>
    <w:rsid w:val="00337E5C"/>
    <w:rsid w:val="00337FD2"/>
    <w:rsid w:val="003405E9"/>
    <w:rsid w:val="003405F6"/>
    <w:rsid w:val="0034070F"/>
    <w:rsid w:val="003420D2"/>
    <w:rsid w:val="00342BB5"/>
    <w:rsid w:val="00342E2A"/>
    <w:rsid w:val="003435A0"/>
    <w:rsid w:val="00343788"/>
    <w:rsid w:val="00344026"/>
    <w:rsid w:val="00344E36"/>
    <w:rsid w:val="00345DE6"/>
    <w:rsid w:val="00351A98"/>
    <w:rsid w:val="00352422"/>
    <w:rsid w:val="00352A30"/>
    <w:rsid w:val="0035333A"/>
    <w:rsid w:val="003534AF"/>
    <w:rsid w:val="003536D9"/>
    <w:rsid w:val="003542E7"/>
    <w:rsid w:val="00355437"/>
    <w:rsid w:val="003556DC"/>
    <w:rsid w:val="003562AA"/>
    <w:rsid w:val="0035647A"/>
    <w:rsid w:val="003564D3"/>
    <w:rsid w:val="00356A44"/>
    <w:rsid w:val="00356EF3"/>
    <w:rsid w:val="003579B5"/>
    <w:rsid w:val="00360C07"/>
    <w:rsid w:val="00361CB3"/>
    <w:rsid w:val="00362D91"/>
    <w:rsid w:val="003634EA"/>
    <w:rsid w:val="003639B2"/>
    <w:rsid w:val="00364288"/>
    <w:rsid w:val="003648DA"/>
    <w:rsid w:val="00364BA6"/>
    <w:rsid w:val="0036560B"/>
    <w:rsid w:val="0036634D"/>
    <w:rsid w:val="00366CB3"/>
    <w:rsid w:val="0037040A"/>
    <w:rsid w:val="00370B7E"/>
    <w:rsid w:val="00370CED"/>
    <w:rsid w:val="003712CF"/>
    <w:rsid w:val="00371E7B"/>
    <w:rsid w:val="00372492"/>
    <w:rsid w:val="00372F41"/>
    <w:rsid w:val="003737AB"/>
    <w:rsid w:val="00374D40"/>
    <w:rsid w:val="00375680"/>
    <w:rsid w:val="00375B53"/>
    <w:rsid w:val="00376322"/>
    <w:rsid w:val="003768D2"/>
    <w:rsid w:val="00376ACD"/>
    <w:rsid w:val="00376E43"/>
    <w:rsid w:val="00376EE4"/>
    <w:rsid w:val="00380985"/>
    <w:rsid w:val="0038171F"/>
    <w:rsid w:val="00382535"/>
    <w:rsid w:val="00383155"/>
    <w:rsid w:val="0038393A"/>
    <w:rsid w:val="00386D05"/>
    <w:rsid w:val="00387E40"/>
    <w:rsid w:val="003916F1"/>
    <w:rsid w:val="00391A19"/>
    <w:rsid w:val="00391B40"/>
    <w:rsid w:val="00391FAF"/>
    <w:rsid w:val="0039239F"/>
    <w:rsid w:val="00392597"/>
    <w:rsid w:val="00392B1A"/>
    <w:rsid w:val="00392D6C"/>
    <w:rsid w:val="003941A8"/>
    <w:rsid w:val="003967C9"/>
    <w:rsid w:val="00396D16"/>
    <w:rsid w:val="00397D0A"/>
    <w:rsid w:val="003A0024"/>
    <w:rsid w:val="003A13C2"/>
    <w:rsid w:val="003A15DB"/>
    <w:rsid w:val="003A16ED"/>
    <w:rsid w:val="003A1E56"/>
    <w:rsid w:val="003A3EEB"/>
    <w:rsid w:val="003A45EA"/>
    <w:rsid w:val="003A49C2"/>
    <w:rsid w:val="003A50E6"/>
    <w:rsid w:val="003A6831"/>
    <w:rsid w:val="003A71A6"/>
    <w:rsid w:val="003A71D2"/>
    <w:rsid w:val="003A77FB"/>
    <w:rsid w:val="003A7B54"/>
    <w:rsid w:val="003B0FFB"/>
    <w:rsid w:val="003B11FA"/>
    <w:rsid w:val="003B1DB0"/>
    <w:rsid w:val="003B210B"/>
    <w:rsid w:val="003B2173"/>
    <w:rsid w:val="003B2592"/>
    <w:rsid w:val="003B25A0"/>
    <w:rsid w:val="003B25CE"/>
    <w:rsid w:val="003B47D0"/>
    <w:rsid w:val="003B596D"/>
    <w:rsid w:val="003B5A69"/>
    <w:rsid w:val="003B6187"/>
    <w:rsid w:val="003B6AB2"/>
    <w:rsid w:val="003B75B4"/>
    <w:rsid w:val="003C2E73"/>
    <w:rsid w:val="003C389A"/>
    <w:rsid w:val="003C39B6"/>
    <w:rsid w:val="003C46B8"/>
    <w:rsid w:val="003C5082"/>
    <w:rsid w:val="003C6F58"/>
    <w:rsid w:val="003C720B"/>
    <w:rsid w:val="003C75C7"/>
    <w:rsid w:val="003D04E7"/>
    <w:rsid w:val="003D14FA"/>
    <w:rsid w:val="003D1584"/>
    <w:rsid w:val="003D1BA0"/>
    <w:rsid w:val="003D22EB"/>
    <w:rsid w:val="003D2782"/>
    <w:rsid w:val="003D2C21"/>
    <w:rsid w:val="003D3B51"/>
    <w:rsid w:val="003D5137"/>
    <w:rsid w:val="003D56A2"/>
    <w:rsid w:val="003D5843"/>
    <w:rsid w:val="003D6DD4"/>
    <w:rsid w:val="003E141C"/>
    <w:rsid w:val="003E17D5"/>
    <w:rsid w:val="003E1E01"/>
    <w:rsid w:val="003E2CB7"/>
    <w:rsid w:val="003E3B67"/>
    <w:rsid w:val="003E42AE"/>
    <w:rsid w:val="003E42F5"/>
    <w:rsid w:val="003E43E3"/>
    <w:rsid w:val="003E4589"/>
    <w:rsid w:val="003E558A"/>
    <w:rsid w:val="003E65D1"/>
    <w:rsid w:val="003E72D0"/>
    <w:rsid w:val="003F034E"/>
    <w:rsid w:val="003F0BD7"/>
    <w:rsid w:val="003F0FEE"/>
    <w:rsid w:val="003F169C"/>
    <w:rsid w:val="003F21FA"/>
    <w:rsid w:val="003F2DCF"/>
    <w:rsid w:val="003F4722"/>
    <w:rsid w:val="003F51C9"/>
    <w:rsid w:val="003F6442"/>
    <w:rsid w:val="003F6504"/>
    <w:rsid w:val="003F6F6A"/>
    <w:rsid w:val="003F72C4"/>
    <w:rsid w:val="003F76DF"/>
    <w:rsid w:val="003F778C"/>
    <w:rsid w:val="004007CA"/>
    <w:rsid w:val="00400BDE"/>
    <w:rsid w:val="004019C8"/>
    <w:rsid w:val="00402338"/>
    <w:rsid w:val="00403C66"/>
    <w:rsid w:val="00403F12"/>
    <w:rsid w:val="00405DCE"/>
    <w:rsid w:val="00407674"/>
    <w:rsid w:val="00407DA6"/>
    <w:rsid w:val="00410C6B"/>
    <w:rsid w:val="00411056"/>
    <w:rsid w:val="0041155B"/>
    <w:rsid w:val="00411FBE"/>
    <w:rsid w:val="00412961"/>
    <w:rsid w:val="00412A15"/>
    <w:rsid w:val="00414E1E"/>
    <w:rsid w:val="00415176"/>
    <w:rsid w:val="00415E92"/>
    <w:rsid w:val="00416D76"/>
    <w:rsid w:val="00417769"/>
    <w:rsid w:val="00417808"/>
    <w:rsid w:val="00417886"/>
    <w:rsid w:val="0042007B"/>
    <w:rsid w:val="00420541"/>
    <w:rsid w:val="004213BF"/>
    <w:rsid w:val="00421574"/>
    <w:rsid w:val="0042170E"/>
    <w:rsid w:val="0042191C"/>
    <w:rsid w:val="00421DC3"/>
    <w:rsid w:val="00422625"/>
    <w:rsid w:val="00422F49"/>
    <w:rsid w:val="00424337"/>
    <w:rsid w:val="00424E1F"/>
    <w:rsid w:val="00425718"/>
    <w:rsid w:val="00426270"/>
    <w:rsid w:val="00426A41"/>
    <w:rsid w:val="00426E72"/>
    <w:rsid w:val="00427B1D"/>
    <w:rsid w:val="00430119"/>
    <w:rsid w:val="00430FD0"/>
    <w:rsid w:val="004311E7"/>
    <w:rsid w:val="004319BB"/>
    <w:rsid w:val="00431D86"/>
    <w:rsid w:val="00431FE5"/>
    <w:rsid w:val="004328AD"/>
    <w:rsid w:val="0043340B"/>
    <w:rsid w:val="004341DE"/>
    <w:rsid w:val="0043472A"/>
    <w:rsid w:val="00434CC8"/>
    <w:rsid w:val="00434EF9"/>
    <w:rsid w:val="0043563E"/>
    <w:rsid w:val="00436219"/>
    <w:rsid w:val="004364AC"/>
    <w:rsid w:val="004373A3"/>
    <w:rsid w:val="00437732"/>
    <w:rsid w:val="00437B33"/>
    <w:rsid w:val="00437EFF"/>
    <w:rsid w:val="00440B13"/>
    <w:rsid w:val="00441000"/>
    <w:rsid w:val="004422A8"/>
    <w:rsid w:val="0044298F"/>
    <w:rsid w:val="004440D4"/>
    <w:rsid w:val="004440D8"/>
    <w:rsid w:val="00445B60"/>
    <w:rsid w:val="00446B73"/>
    <w:rsid w:val="004474A8"/>
    <w:rsid w:val="004474AE"/>
    <w:rsid w:val="00447C61"/>
    <w:rsid w:val="00450104"/>
    <w:rsid w:val="00450173"/>
    <w:rsid w:val="004507C6"/>
    <w:rsid w:val="00452E4F"/>
    <w:rsid w:val="004531A8"/>
    <w:rsid w:val="00454260"/>
    <w:rsid w:val="004546F3"/>
    <w:rsid w:val="00454E00"/>
    <w:rsid w:val="00455696"/>
    <w:rsid w:val="00455E48"/>
    <w:rsid w:val="00456806"/>
    <w:rsid w:val="00456EC5"/>
    <w:rsid w:val="00461046"/>
    <w:rsid w:val="00461148"/>
    <w:rsid w:val="004617A7"/>
    <w:rsid w:val="0046225D"/>
    <w:rsid w:val="00462BCD"/>
    <w:rsid w:val="00462EB2"/>
    <w:rsid w:val="00463059"/>
    <w:rsid w:val="00463775"/>
    <w:rsid w:val="00463881"/>
    <w:rsid w:val="004639DB"/>
    <w:rsid w:val="004658BD"/>
    <w:rsid w:val="00465FCC"/>
    <w:rsid w:val="004665EE"/>
    <w:rsid w:val="004676A2"/>
    <w:rsid w:val="00467B3E"/>
    <w:rsid w:val="00467FC3"/>
    <w:rsid w:val="004714ED"/>
    <w:rsid w:val="00471F61"/>
    <w:rsid w:val="0047226F"/>
    <w:rsid w:val="00474573"/>
    <w:rsid w:val="0047499F"/>
    <w:rsid w:val="00474C28"/>
    <w:rsid w:val="00474F2C"/>
    <w:rsid w:val="00476E65"/>
    <w:rsid w:val="0048014C"/>
    <w:rsid w:val="004809D1"/>
    <w:rsid w:val="004814F0"/>
    <w:rsid w:val="00482C7B"/>
    <w:rsid w:val="0048367C"/>
    <w:rsid w:val="00483CDD"/>
    <w:rsid w:val="0048541E"/>
    <w:rsid w:val="00485588"/>
    <w:rsid w:val="00485762"/>
    <w:rsid w:val="00485E2F"/>
    <w:rsid w:val="00487793"/>
    <w:rsid w:val="00487D7C"/>
    <w:rsid w:val="004903EA"/>
    <w:rsid w:val="00492E4B"/>
    <w:rsid w:val="00492F23"/>
    <w:rsid w:val="00493908"/>
    <w:rsid w:val="00494F4E"/>
    <w:rsid w:val="00494FBC"/>
    <w:rsid w:val="004958CB"/>
    <w:rsid w:val="00496F64"/>
    <w:rsid w:val="00496F86"/>
    <w:rsid w:val="004979DB"/>
    <w:rsid w:val="004A0952"/>
    <w:rsid w:val="004A1195"/>
    <w:rsid w:val="004A1244"/>
    <w:rsid w:val="004A1A9D"/>
    <w:rsid w:val="004A2FB5"/>
    <w:rsid w:val="004A3986"/>
    <w:rsid w:val="004A4588"/>
    <w:rsid w:val="004A570E"/>
    <w:rsid w:val="004A7EDA"/>
    <w:rsid w:val="004B0061"/>
    <w:rsid w:val="004B1552"/>
    <w:rsid w:val="004B20A4"/>
    <w:rsid w:val="004B2586"/>
    <w:rsid w:val="004B4128"/>
    <w:rsid w:val="004B4CB2"/>
    <w:rsid w:val="004B4FB0"/>
    <w:rsid w:val="004B4FF3"/>
    <w:rsid w:val="004B729F"/>
    <w:rsid w:val="004B7F88"/>
    <w:rsid w:val="004C18D8"/>
    <w:rsid w:val="004C198D"/>
    <w:rsid w:val="004C1C51"/>
    <w:rsid w:val="004C2D0C"/>
    <w:rsid w:val="004C338A"/>
    <w:rsid w:val="004C3E43"/>
    <w:rsid w:val="004C5314"/>
    <w:rsid w:val="004C5CBC"/>
    <w:rsid w:val="004C5E7B"/>
    <w:rsid w:val="004C62BC"/>
    <w:rsid w:val="004C787F"/>
    <w:rsid w:val="004C7BDA"/>
    <w:rsid w:val="004D0559"/>
    <w:rsid w:val="004D0956"/>
    <w:rsid w:val="004D0958"/>
    <w:rsid w:val="004D0DA5"/>
    <w:rsid w:val="004D0FB4"/>
    <w:rsid w:val="004D2D51"/>
    <w:rsid w:val="004D3493"/>
    <w:rsid w:val="004D3C01"/>
    <w:rsid w:val="004D5C73"/>
    <w:rsid w:val="004D65D1"/>
    <w:rsid w:val="004D665E"/>
    <w:rsid w:val="004D6669"/>
    <w:rsid w:val="004D6A70"/>
    <w:rsid w:val="004D7432"/>
    <w:rsid w:val="004E007C"/>
    <w:rsid w:val="004E06D7"/>
    <w:rsid w:val="004E1F12"/>
    <w:rsid w:val="004E39F3"/>
    <w:rsid w:val="004E3B55"/>
    <w:rsid w:val="004E3F1B"/>
    <w:rsid w:val="004E3F6B"/>
    <w:rsid w:val="004E5AA5"/>
    <w:rsid w:val="004E6098"/>
    <w:rsid w:val="004F344E"/>
    <w:rsid w:val="004F5546"/>
    <w:rsid w:val="004F5D8A"/>
    <w:rsid w:val="004F6CD4"/>
    <w:rsid w:val="004F7A17"/>
    <w:rsid w:val="004F7C7D"/>
    <w:rsid w:val="00500C13"/>
    <w:rsid w:val="00501333"/>
    <w:rsid w:val="00501DC0"/>
    <w:rsid w:val="00501FE6"/>
    <w:rsid w:val="00502C54"/>
    <w:rsid w:val="00503A61"/>
    <w:rsid w:val="00505ED7"/>
    <w:rsid w:val="005063CD"/>
    <w:rsid w:val="00506534"/>
    <w:rsid w:val="00510CE2"/>
    <w:rsid w:val="005121DD"/>
    <w:rsid w:val="00512238"/>
    <w:rsid w:val="00512AC2"/>
    <w:rsid w:val="00512F77"/>
    <w:rsid w:val="00513A06"/>
    <w:rsid w:val="00514190"/>
    <w:rsid w:val="00514197"/>
    <w:rsid w:val="0051454E"/>
    <w:rsid w:val="00514554"/>
    <w:rsid w:val="00517251"/>
    <w:rsid w:val="00517FE2"/>
    <w:rsid w:val="0052353E"/>
    <w:rsid w:val="0052397D"/>
    <w:rsid w:val="00523F01"/>
    <w:rsid w:val="00525828"/>
    <w:rsid w:val="0052605A"/>
    <w:rsid w:val="0052688F"/>
    <w:rsid w:val="00526DE8"/>
    <w:rsid w:val="00526E6F"/>
    <w:rsid w:val="005301F4"/>
    <w:rsid w:val="00531045"/>
    <w:rsid w:val="00531A3F"/>
    <w:rsid w:val="00531DC1"/>
    <w:rsid w:val="005324AB"/>
    <w:rsid w:val="0053484C"/>
    <w:rsid w:val="00534F30"/>
    <w:rsid w:val="00535F5B"/>
    <w:rsid w:val="00536338"/>
    <w:rsid w:val="00536C28"/>
    <w:rsid w:val="00540331"/>
    <w:rsid w:val="0054063C"/>
    <w:rsid w:val="005420DE"/>
    <w:rsid w:val="005424A2"/>
    <w:rsid w:val="00542657"/>
    <w:rsid w:val="00542A50"/>
    <w:rsid w:val="005433A2"/>
    <w:rsid w:val="00543A73"/>
    <w:rsid w:val="00543B2F"/>
    <w:rsid w:val="00543FA3"/>
    <w:rsid w:val="00544701"/>
    <w:rsid w:val="00545342"/>
    <w:rsid w:val="005457A7"/>
    <w:rsid w:val="00545B4C"/>
    <w:rsid w:val="00545BEB"/>
    <w:rsid w:val="00546E34"/>
    <w:rsid w:val="00546F62"/>
    <w:rsid w:val="00550B97"/>
    <w:rsid w:val="005511D7"/>
    <w:rsid w:val="00552523"/>
    <w:rsid w:val="00552755"/>
    <w:rsid w:val="00552FD9"/>
    <w:rsid w:val="0055372A"/>
    <w:rsid w:val="005543A6"/>
    <w:rsid w:val="0055574E"/>
    <w:rsid w:val="005561CC"/>
    <w:rsid w:val="005564BE"/>
    <w:rsid w:val="00557681"/>
    <w:rsid w:val="00557AB6"/>
    <w:rsid w:val="00560745"/>
    <w:rsid w:val="00560C6C"/>
    <w:rsid w:val="00561364"/>
    <w:rsid w:val="0056161B"/>
    <w:rsid w:val="00561C0C"/>
    <w:rsid w:val="0056214F"/>
    <w:rsid w:val="00562F1C"/>
    <w:rsid w:val="005639D6"/>
    <w:rsid w:val="00564212"/>
    <w:rsid w:val="00564EE0"/>
    <w:rsid w:val="00565033"/>
    <w:rsid w:val="00565742"/>
    <w:rsid w:val="0056586D"/>
    <w:rsid w:val="005659AE"/>
    <w:rsid w:val="00565EB0"/>
    <w:rsid w:val="00565FAC"/>
    <w:rsid w:val="00566402"/>
    <w:rsid w:val="005667CF"/>
    <w:rsid w:val="00566AE5"/>
    <w:rsid w:val="005672B7"/>
    <w:rsid w:val="005675E0"/>
    <w:rsid w:val="0056786A"/>
    <w:rsid w:val="00571AF1"/>
    <w:rsid w:val="0057269E"/>
    <w:rsid w:val="005729FC"/>
    <w:rsid w:val="005741A1"/>
    <w:rsid w:val="005745F2"/>
    <w:rsid w:val="00574696"/>
    <w:rsid w:val="00574717"/>
    <w:rsid w:val="0057515C"/>
    <w:rsid w:val="00577F23"/>
    <w:rsid w:val="00580000"/>
    <w:rsid w:val="005801A0"/>
    <w:rsid w:val="00580C48"/>
    <w:rsid w:val="005813BC"/>
    <w:rsid w:val="00581456"/>
    <w:rsid w:val="0058196E"/>
    <w:rsid w:val="005844ED"/>
    <w:rsid w:val="0058589D"/>
    <w:rsid w:val="00585D8F"/>
    <w:rsid w:val="00586888"/>
    <w:rsid w:val="00587BCF"/>
    <w:rsid w:val="005906F5"/>
    <w:rsid w:val="00591C44"/>
    <w:rsid w:val="00592163"/>
    <w:rsid w:val="0059245B"/>
    <w:rsid w:val="00592E29"/>
    <w:rsid w:val="00592F07"/>
    <w:rsid w:val="00593F98"/>
    <w:rsid w:val="005947A0"/>
    <w:rsid w:val="005951CD"/>
    <w:rsid w:val="00596C7B"/>
    <w:rsid w:val="00597002"/>
    <w:rsid w:val="005971A6"/>
    <w:rsid w:val="0059758A"/>
    <w:rsid w:val="005A2F0D"/>
    <w:rsid w:val="005A383B"/>
    <w:rsid w:val="005A393D"/>
    <w:rsid w:val="005A3ED1"/>
    <w:rsid w:val="005A44FA"/>
    <w:rsid w:val="005A4C8E"/>
    <w:rsid w:val="005A5475"/>
    <w:rsid w:val="005A6DBA"/>
    <w:rsid w:val="005A6EAC"/>
    <w:rsid w:val="005A6FE2"/>
    <w:rsid w:val="005A73CE"/>
    <w:rsid w:val="005A7516"/>
    <w:rsid w:val="005B01F0"/>
    <w:rsid w:val="005B08F0"/>
    <w:rsid w:val="005B30B0"/>
    <w:rsid w:val="005B31A9"/>
    <w:rsid w:val="005B31CE"/>
    <w:rsid w:val="005B338F"/>
    <w:rsid w:val="005B431C"/>
    <w:rsid w:val="005B43AD"/>
    <w:rsid w:val="005B4C23"/>
    <w:rsid w:val="005B609B"/>
    <w:rsid w:val="005B7AA1"/>
    <w:rsid w:val="005B7B2E"/>
    <w:rsid w:val="005C0455"/>
    <w:rsid w:val="005C04D4"/>
    <w:rsid w:val="005C1A2A"/>
    <w:rsid w:val="005C2AFE"/>
    <w:rsid w:val="005C31F5"/>
    <w:rsid w:val="005C43ED"/>
    <w:rsid w:val="005C4F01"/>
    <w:rsid w:val="005C592D"/>
    <w:rsid w:val="005C5DAF"/>
    <w:rsid w:val="005C67B7"/>
    <w:rsid w:val="005C7986"/>
    <w:rsid w:val="005C7C13"/>
    <w:rsid w:val="005D1589"/>
    <w:rsid w:val="005D1B13"/>
    <w:rsid w:val="005D3481"/>
    <w:rsid w:val="005D3AD8"/>
    <w:rsid w:val="005D4B99"/>
    <w:rsid w:val="005D56C3"/>
    <w:rsid w:val="005D6283"/>
    <w:rsid w:val="005D661E"/>
    <w:rsid w:val="005D7265"/>
    <w:rsid w:val="005D764C"/>
    <w:rsid w:val="005E0405"/>
    <w:rsid w:val="005E5B42"/>
    <w:rsid w:val="005F0297"/>
    <w:rsid w:val="005F1C10"/>
    <w:rsid w:val="005F254A"/>
    <w:rsid w:val="005F2B6F"/>
    <w:rsid w:val="005F2D67"/>
    <w:rsid w:val="005F2F75"/>
    <w:rsid w:val="005F394F"/>
    <w:rsid w:val="005F3F9F"/>
    <w:rsid w:val="005F402B"/>
    <w:rsid w:val="005F4705"/>
    <w:rsid w:val="005F4B69"/>
    <w:rsid w:val="005F510A"/>
    <w:rsid w:val="005F539E"/>
    <w:rsid w:val="005F5425"/>
    <w:rsid w:val="005F546A"/>
    <w:rsid w:val="005F5F57"/>
    <w:rsid w:val="005F6377"/>
    <w:rsid w:val="005F6FE2"/>
    <w:rsid w:val="005F73F6"/>
    <w:rsid w:val="005F7D51"/>
    <w:rsid w:val="00601685"/>
    <w:rsid w:val="00601A49"/>
    <w:rsid w:val="00601F80"/>
    <w:rsid w:val="006024BF"/>
    <w:rsid w:val="006062A6"/>
    <w:rsid w:val="00606FF1"/>
    <w:rsid w:val="00607208"/>
    <w:rsid w:val="00610385"/>
    <w:rsid w:val="00611163"/>
    <w:rsid w:val="00611770"/>
    <w:rsid w:val="00611A24"/>
    <w:rsid w:val="0061234B"/>
    <w:rsid w:val="00612DA4"/>
    <w:rsid w:val="006136CA"/>
    <w:rsid w:val="006142C6"/>
    <w:rsid w:val="00614B3D"/>
    <w:rsid w:val="00615E75"/>
    <w:rsid w:val="00615F21"/>
    <w:rsid w:val="00616754"/>
    <w:rsid w:val="00616D85"/>
    <w:rsid w:val="0061747E"/>
    <w:rsid w:val="006206AC"/>
    <w:rsid w:val="0062119D"/>
    <w:rsid w:val="00625B15"/>
    <w:rsid w:val="0062651A"/>
    <w:rsid w:val="00626B80"/>
    <w:rsid w:val="00627050"/>
    <w:rsid w:val="00631F00"/>
    <w:rsid w:val="006327A9"/>
    <w:rsid w:val="00632FF7"/>
    <w:rsid w:val="0063307E"/>
    <w:rsid w:val="0063340B"/>
    <w:rsid w:val="006346C2"/>
    <w:rsid w:val="00635774"/>
    <w:rsid w:val="0063636C"/>
    <w:rsid w:val="006378E0"/>
    <w:rsid w:val="00640A65"/>
    <w:rsid w:val="00640F59"/>
    <w:rsid w:val="0064173F"/>
    <w:rsid w:val="00642097"/>
    <w:rsid w:val="00643486"/>
    <w:rsid w:val="00643B05"/>
    <w:rsid w:val="00643B33"/>
    <w:rsid w:val="00643FC1"/>
    <w:rsid w:val="006440F8"/>
    <w:rsid w:val="00644A3E"/>
    <w:rsid w:val="0064546E"/>
    <w:rsid w:val="00646A24"/>
    <w:rsid w:val="00646A91"/>
    <w:rsid w:val="0064796F"/>
    <w:rsid w:val="006507EC"/>
    <w:rsid w:val="006519C3"/>
    <w:rsid w:val="00651AD1"/>
    <w:rsid w:val="00652F85"/>
    <w:rsid w:val="00654565"/>
    <w:rsid w:val="006574EA"/>
    <w:rsid w:val="00657BCB"/>
    <w:rsid w:val="00660908"/>
    <w:rsid w:val="0066154A"/>
    <w:rsid w:val="00661928"/>
    <w:rsid w:val="00661BC6"/>
    <w:rsid w:val="006624CC"/>
    <w:rsid w:val="006629F6"/>
    <w:rsid w:val="0066302F"/>
    <w:rsid w:val="00663442"/>
    <w:rsid w:val="00663B56"/>
    <w:rsid w:val="006641CE"/>
    <w:rsid w:val="006642FE"/>
    <w:rsid w:val="006649C0"/>
    <w:rsid w:val="00664BDF"/>
    <w:rsid w:val="006657E6"/>
    <w:rsid w:val="006662D1"/>
    <w:rsid w:val="00666824"/>
    <w:rsid w:val="006669DB"/>
    <w:rsid w:val="00666E32"/>
    <w:rsid w:val="00666F40"/>
    <w:rsid w:val="00670177"/>
    <w:rsid w:val="00671C88"/>
    <w:rsid w:val="006730EA"/>
    <w:rsid w:val="00673C7D"/>
    <w:rsid w:val="00676392"/>
    <w:rsid w:val="006768E9"/>
    <w:rsid w:val="0067736B"/>
    <w:rsid w:val="00680569"/>
    <w:rsid w:val="00680FC5"/>
    <w:rsid w:val="00684649"/>
    <w:rsid w:val="0068583B"/>
    <w:rsid w:val="006858AE"/>
    <w:rsid w:val="00685ECB"/>
    <w:rsid w:val="0068697F"/>
    <w:rsid w:val="00687890"/>
    <w:rsid w:val="00687971"/>
    <w:rsid w:val="00687DE4"/>
    <w:rsid w:val="006916E2"/>
    <w:rsid w:val="00691B2E"/>
    <w:rsid w:val="00692F20"/>
    <w:rsid w:val="00695C65"/>
    <w:rsid w:val="00695D61"/>
    <w:rsid w:val="00695ED6"/>
    <w:rsid w:val="00696484"/>
    <w:rsid w:val="00696609"/>
    <w:rsid w:val="006A07F8"/>
    <w:rsid w:val="006A3396"/>
    <w:rsid w:val="006A3716"/>
    <w:rsid w:val="006A46C8"/>
    <w:rsid w:val="006A5331"/>
    <w:rsid w:val="006A5B77"/>
    <w:rsid w:val="006A6838"/>
    <w:rsid w:val="006A695F"/>
    <w:rsid w:val="006A6B0D"/>
    <w:rsid w:val="006A7072"/>
    <w:rsid w:val="006A7CFC"/>
    <w:rsid w:val="006B09C1"/>
    <w:rsid w:val="006B1307"/>
    <w:rsid w:val="006B2087"/>
    <w:rsid w:val="006B28D5"/>
    <w:rsid w:val="006B30E9"/>
    <w:rsid w:val="006B4DF8"/>
    <w:rsid w:val="006C183F"/>
    <w:rsid w:val="006C18D7"/>
    <w:rsid w:val="006C289B"/>
    <w:rsid w:val="006C2CFA"/>
    <w:rsid w:val="006C4400"/>
    <w:rsid w:val="006C4628"/>
    <w:rsid w:val="006C4E42"/>
    <w:rsid w:val="006C50F8"/>
    <w:rsid w:val="006C5619"/>
    <w:rsid w:val="006C6159"/>
    <w:rsid w:val="006C618A"/>
    <w:rsid w:val="006C69F7"/>
    <w:rsid w:val="006C6FE9"/>
    <w:rsid w:val="006C77AF"/>
    <w:rsid w:val="006C7F7F"/>
    <w:rsid w:val="006D19D5"/>
    <w:rsid w:val="006D2589"/>
    <w:rsid w:val="006D2E05"/>
    <w:rsid w:val="006D32B2"/>
    <w:rsid w:val="006D332C"/>
    <w:rsid w:val="006D48F9"/>
    <w:rsid w:val="006D6CAB"/>
    <w:rsid w:val="006D6D24"/>
    <w:rsid w:val="006D796B"/>
    <w:rsid w:val="006E1ABE"/>
    <w:rsid w:val="006E1E04"/>
    <w:rsid w:val="006E26F7"/>
    <w:rsid w:val="006E323B"/>
    <w:rsid w:val="006E4FAF"/>
    <w:rsid w:val="006E51E2"/>
    <w:rsid w:val="006E52E7"/>
    <w:rsid w:val="006E53FC"/>
    <w:rsid w:val="006E697C"/>
    <w:rsid w:val="006E72E3"/>
    <w:rsid w:val="006F06A0"/>
    <w:rsid w:val="006F07BD"/>
    <w:rsid w:val="006F15F7"/>
    <w:rsid w:val="006F1F4C"/>
    <w:rsid w:val="006F2903"/>
    <w:rsid w:val="006F2CEA"/>
    <w:rsid w:val="006F3AC9"/>
    <w:rsid w:val="006F42AA"/>
    <w:rsid w:val="006F49F6"/>
    <w:rsid w:val="006F4D22"/>
    <w:rsid w:val="006F5500"/>
    <w:rsid w:val="006F6822"/>
    <w:rsid w:val="006F7F76"/>
    <w:rsid w:val="007004D8"/>
    <w:rsid w:val="00700B0F"/>
    <w:rsid w:val="007016BD"/>
    <w:rsid w:val="007023C6"/>
    <w:rsid w:val="00702B6F"/>
    <w:rsid w:val="007034F7"/>
    <w:rsid w:val="00703AD5"/>
    <w:rsid w:val="007057AA"/>
    <w:rsid w:val="0070629D"/>
    <w:rsid w:val="007062AD"/>
    <w:rsid w:val="00706742"/>
    <w:rsid w:val="00710AAB"/>
    <w:rsid w:val="00711D44"/>
    <w:rsid w:val="00714484"/>
    <w:rsid w:val="00715058"/>
    <w:rsid w:val="007157B9"/>
    <w:rsid w:val="007161ED"/>
    <w:rsid w:val="0071728C"/>
    <w:rsid w:val="007201A4"/>
    <w:rsid w:val="007208A4"/>
    <w:rsid w:val="007230EC"/>
    <w:rsid w:val="007238BA"/>
    <w:rsid w:val="00723E89"/>
    <w:rsid w:val="007242C6"/>
    <w:rsid w:val="0072489C"/>
    <w:rsid w:val="007252AD"/>
    <w:rsid w:val="007271E0"/>
    <w:rsid w:val="0072721B"/>
    <w:rsid w:val="007277B5"/>
    <w:rsid w:val="00727C6E"/>
    <w:rsid w:val="00727D2C"/>
    <w:rsid w:val="007308F9"/>
    <w:rsid w:val="007309F6"/>
    <w:rsid w:val="00730D04"/>
    <w:rsid w:val="007315A1"/>
    <w:rsid w:val="007319EA"/>
    <w:rsid w:val="00731FE7"/>
    <w:rsid w:val="00732D4A"/>
    <w:rsid w:val="00733739"/>
    <w:rsid w:val="00734387"/>
    <w:rsid w:val="007347A9"/>
    <w:rsid w:val="007355FD"/>
    <w:rsid w:val="0073596F"/>
    <w:rsid w:val="00735F6F"/>
    <w:rsid w:val="007373E8"/>
    <w:rsid w:val="0074046F"/>
    <w:rsid w:val="007407DD"/>
    <w:rsid w:val="007410ED"/>
    <w:rsid w:val="00742243"/>
    <w:rsid w:val="0074260F"/>
    <w:rsid w:val="00743159"/>
    <w:rsid w:val="00743745"/>
    <w:rsid w:val="00744610"/>
    <w:rsid w:val="00744D3A"/>
    <w:rsid w:val="00744EDB"/>
    <w:rsid w:val="007470EC"/>
    <w:rsid w:val="00750628"/>
    <w:rsid w:val="0075140F"/>
    <w:rsid w:val="0075359D"/>
    <w:rsid w:val="00754248"/>
    <w:rsid w:val="00754BDE"/>
    <w:rsid w:val="00755047"/>
    <w:rsid w:val="007558A5"/>
    <w:rsid w:val="007559B4"/>
    <w:rsid w:val="00755F37"/>
    <w:rsid w:val="00756689"/>
    <w:rsid w:val="007607D7"/>
    <w:rsid w:val="00760B15"/>
    <w:rsid w:val="00763A62"/>
    <w:rsid w:val="007668B5"/>
    <w:rsid w:val="00766A62"/>
    <w:rsid w:val="00766B0D"/>
    <w:rsid w:val="00766F67"/>
    <w:rsid w:val="00767887"/>
    <w:rsid w:val="00770291"/>
    <w:rsid w:val="00770429"/>
    <w:rsid w:val="00770D52"/>
    <w:rsid w:val="0077103E"/>
    <w:rsid w:val="00773B07"/>
    <w:rsid w:val="00775364"/>
    <w:rsid w:val="007753E7"/>
    <w:rsid w:val="00776796"/>
    <w:rsid w:val="0077733C"/>
    <w:rsid w:val="007803DE"/>
    <w:rsid w:val="00780E45"/>
    <w:rsid w:val="00780EBC"/>
    <w:rsid w:val="0078252A"/>
    <w:rsid w:val="00782803"/>
    <w:rsid w:val="00783375"/>
    <w:rsid w:val="00783AF6"/>
    <w:rsid w:val="00784D8F"/>
    <w:rsid w:val="0078509E"/>
    <w:rsid w:val="007851C7"/>
    <w:rsid w:val="00785290"/>
    <w:rsid w:val="007853B4"/>
    <w:rsid w:val="0078548B"/>
    <w:rsid w:val="00785543"/>
    <w:rsid w:val="00786BEF"/>
    <w:rsid w:val="00787584"/>
    <w:rsid w:val="00791930"/>
    <w:rsid w:val="007920CC"/>
    <w:rsid w:val="007930F0"/>
    <w:rsid w:val="007932EF"/>
    <w:rsid w:val="007934FF"/>
    <w:rsid w:val="007936F6"/>
    <w:rsid w:val="0079424D"/>
    <w:rsid w:val="00794F0D"/>
    <w:rsid w:val="00795F6F"/>
    <w:rsid w:val="0079777E"/>
    <w:rsid w:val="007A0AA8"/>
    <w:rsid w:val="007A189B"/>
    <w:rsid w:val="007A214B"/>
    <w:rsid w:val="007A42F2"/>
    <w:rsid w:val="007A45CC"/>
    <w:rsid w:val="007A4F7F"/>
    <w:rsid w:val="007A5517"/>
    <w:rsid w:val="007A5A42"/>
    <w:rsid w:val="007A753F"/>
    <w:rsid w:val="007A776B"/>
    <w:rsid w:val="007B0509"/>
    <w:rsid w:val="007B0CBB"/>
    <w:rsid w:val="007B1B53"/>
    <w:rsid w:val="007B1CA9"/>
    <w:rsid w:val="007B3EFD"/>
    <w:rsid w:val="007B43CF"/>
    <w:rsid w:val="007B5904"/>
    <w:rsid w:val="007B5FCC"/>
    <w:rsid w:val="007B6FCA"/>
    <w:rsid w:val="007B787C"/>
    <w:rsid w:val="007B7A11"/>
    <w:rsid w:val="007C0A7D"/>
    <w:rsid w:val="007C0D6A"/>
    <w:rsid w:val="007C0E18"/>
    <w:rsid w:val="007C0E8B"/>
    <w:rsid w:val="007C107E"/>
    <w:rsid w:val="007C1373"/>
    <w:rsid w:val="007C16DF"/>
    <w:rsid w:val="007C2748"/>
    <w:rsid w:val="007C2CA3"/>
    <w:rsid w:val="007C351F"/>
    <w:rsid w:val="007C3AC7"/>
    <w:rsid w:val="007C3D96"/>
    <w:rsid w:val="007C4178"/>
    <w:rsid w:val="007C51A9"/>
    <w:rsid w:val="007C55F0"/>
    <w:rsid w:val="007C5840"/>
    <w:rsid w:val="007C5AB5"/>
    <w:rsid w:val="007C6133"/>
    <w:rsid w:val="007C7B01"/>
    <w:rsid w:val="007C7B33"/>
    <w:rsid w:val="007D037A"/>
    <w:rsid w:val="007D0995"/>
    <w:rsid w:val="007D11A8"/>
    <w:rsid w:val="007D1569"/>
    <w:rsid w:val="007D1704"/>
    <w:rsid w:val="007D1769"/>
    <w:rsid w:val="007D2DDB"/>
    <w:rsid w:val="007D3DEB"/>
    <w:rsid w:val="007D4386"/>
    <w:rsid w:val="007D4856"/>
    <w:rsid w:val="007D4863"/>
    <w:rsid w:val="007D6614"/>
    <w:rsid w:val="007D7AA0"/>
    <w:rsid w:val="007D7B7D"/>
    <w:rsid w:val="007E0170"/>
    <w:rsid w:val="007E1743"/>
    <w:rsid w:val="007E27D3"/>
    <w:rsid w:val="007E327C"/>
    <w:rsid w:val="007E343D"/>
    <w:rsid w:val="007E347B"/>
    <w:rsid w:val="007E3783"/>
    <w:rsid w:val="007E4281"/>
    <w:rsid w:val="007F0E93"/>
    <w:rsid w:val="007F1528"/>
    <w:rsid w:val="007F1535"/>
    <w:rsid w:val="007F2062"/>
    <w:rsid w:val="007F2174"/>
    <w:rsid w:val="007F36D0"/>
    <w:rsid w:val="007F4278"/>
    <w:rsid w:val="007F65E5"/>
    <w:rsid w:val="007F745B"/>
    <w:rsid w:val="007F7798"/>
    <w:rsid w:val="00800BF7"/>
    <w:rsid w:val="00800C75"/>
    <w:rsid w:val="008016DA"/>
    <w:rsid w:val="00801B87"/>
    <w:rsid w:val="00802B8C"/>
    <w:rsid w:val="00802CB2"/>
    <w:rsid w:val="00802E35"/>
    <w:rsid w:val="008034ED"/>
    <w:rsid w:val="008037A2"/>
    <w:rsid w:val="00804513"/>
    <w:rsid w:val="008055AB"/>
    <w:rsid w:val="00805B91"/>
    <w:rsid w:val="0080666E"/>
    <w:rsid w:val="008071B8"/>
    <w:rsid w:val="00807E55"/>
    <w:rsid w:val="00810417"/>
    <w:rsid w:val="0081194D"/>
    <w:rsid w:val="00811C09"/>
    <w:rsid w:val="00812E46"/>
    <w:rsid w:val="00812FED"/>
    <w:rsid w:val="00813BC9"/>
    <w:rsid w:val="008142B5"/>
    <w:rsid w:val="00815D2B"/>
    <w:rsid w:val="00815E7A"/>
    <w:rsid w:val="0081661F"/>
    <w:rsid w:val="00817768"/>
    <w:rsid w:val="008210DB"/>
    <w:rsid w:val="00822DF0"/>
    <w:rsid w:val="00823153"/>
    <w:rsid w:val="00823159"/>
    <w:rsid w:val="00823A7A"/>
    <w:rsid w:val="008243AA"/>
    <w:rsid w:val="008257C5"/>
    <w:rsid w:val="008259B9"/>
    <w:rsid w:val="00825ACF"/>
    <w:rsid w:val="00825DE4"/>
    <w:rsid w:val="0082639B"/>
    <w:rsid w:val="008268F1"/>
    <w:rsid w:val="00826BB5"/>
    <w:rsid w:val="00827128"/>
    <w:rsid w:val="00832E13"/>
    <w:rsid w:val="00832E37"/>
    <w:rsid w:val="0083384A"/>
    <w:rsid w:val="008349EC"/>
    <w:rsid w:val="00834AAF"/>
    <w:rsid w:val="00835C77"/>
    <w:rsid w:val="00835F75"/>
    <w:rsid w:val="0083661C"/>
    <w:rsid w:val="00842539"/>
    <w:rsid w:val="00843444"/>
    <w:rsid w:val="00844BD9"/>
    <w:rsid w:val="008468C9"/>
    <w:rsid w:val="00846A59"/>
    <w:rsid w:val="00846C84"/>
    <w:rsid w:val="00846E59"/>
    <w:rsid w:val="008475F3"/>
    <w:rsid w:val="008500B1"/>
    <w:rsid w:val="00851797"/>
    <w:rsid w:val="008521B1"/>
    <w:rsid w:val="0085239A"/>
    <w:rsid w:val="00852714"/>
    <w:rsid w:val="008527E3"/>
    <w:rsid w:val="00852D2A"/>
    <w:rsid w:val="008546BD"/>
    <w:rsid w:val="0085472A"/>
    <w:rsid w:val="008554EB"/>
    <w:rsid w:val="00856247"/>
    <w:rsid w:val="00856375"/>
    <w:rsid w:val="008563FE"/>
    <w:rsid w:val="00856713"/>
    <w:rsid w:val="00857068"/>
    <w:rsid w:val="00857E60"/>
    <w:rsid w:val="008607E4"/>
    <w:rsid w:val="00860C13"/>
    <w:rsid w:val="00862CC1"/>
    <w:rsid w:val="00862D36"/>
    <w:rsid w:val="00866D84"/>
    <w:rsid w:val="00866E22"/>
    <w:rsid w:val="008670BE"/>
    <w:rsid w:val="008675E6"/>
    <w:rsid w:val="00867765"/>
    <w:rsid w:val="00870D14"/>
    <w:rsid w:val="00871326"/>
    <w:rsid w:val="00871401"/>
    <w:rsid w:val="00871BFC"/>
    <w:rsid w:val="00872AAD"/>
    <w:rsid w:val="008737D9"/>
    <w:rsid w:val="00875797"/>
    <w:rsid w:val="0087597A"/>
    <w:rsid w:val="00875D65"/>
    <w:rsid w:val="00875FD1"/>
    <w:rsid w:val="008763E8"/>
    <w:rsid w:val="00876485"/>
    <w:rsid w:val="00877424"/>
    <w:rsid w:val="008776EF"/>
    <w:rsid w:val="008806C6"/>
    <w:rsid w:val="00880F50"/>
    <w:rsid w:val="00881291"/>
    <w:rsid w:val="00881819"/>
    <w:rsid w:val="008818F8"/>
    <w:rsid w:val="0088213B"/>
    <w:rsid w:val="008822C5"/>
    <w:rsid w:val="008824C3"/>
    <w:rsid w:val="0088305D"/>
    <w:rsid w:val="00883DC2"/>
    <w:rsid w:val="008852F1"/>
    <w:rsid w:val="00885630"/>
    <w:rsid w:val="00886E75"/>
    <w:rsid w:val="00886F4D"/>
    <w:rsid w:val="0088730D"/>
    <w:rsid w:val="00890297"/>
    <w:rsid w:val="00890FEE"/>
    <w:rsid w:val="00891658"/>
    <w:rsid w:val="00891B78"/>
    <w:rsid w:val="00893AC1"/>
    <w:rsid w:val="00894996"/>
    <w:rsid w:val="00896860"/>
    <w:rsid w:val="00896D6F"/>
    <w:rsid w:val="008A0164"/>
    <w:rsid w:val="008A03A8"/>
    <w:rsid w:val="008A157B"/>
    <w:rsid w:val="008A1B17"/>
    <w:rsid w:val="008A2F8F"/>
    <w:rsid w:val="008A3857"/>
    <w:rsid w:val="008A3E67"/>
    <w:rsid w:val="008A427F"/>
    <w:rsid w:val="008A4357"/>
    <w:rsid w:val="008A46BA"/>
    <w:rsid w:val="008A48F8"/>
    <w:rsid w:val="008A492F"/>
    <w:rsid w:val="008A66CD"/>
    <w:rsid w:val="008A6CD3"/>
    <w:rsid w:val="008A70AA"/>
    <w:rsid w:val="008A7209"/>
    <w:rsid w:val="008A7221"/>
    <w:rsid w:val="008B00BB"/>
    <w:rsid w:val="008B35A9"/>
    <w:rsid w:val="008B3E35"/>
    <w:rsid w:val="008B40CC"/>
    <w:rsid w:val="008B4671"/>
    <w:rsid w:val="008B5305"/>
    <w:rsid w:val="008B5358"/>
    <w:rsid w:val="008B5D70"/>
    <w:rsid w:val="008B6638"/>
    <w:rsid w:val="008B66F8"/>
    <w:rsid w:val="008B67E1"/>
    <w:rsid w:val="008B7032"/>
    <w:rsid w:val="008B7E98"/>
    <w:rsid w:val="008C0A42"/>
    <w:rsid w:val="008C105D"/>
    <w:rsid w:val="008C11ED"/>
    <w:rsid w:val="008C14CC"/>
    <w:rsid w:val="008C17FE"/>
    <w:rsid w:val="008C1AAA"/>
    <w:rsid w:val="008C2F28"/>
    <w:rsid w:val="008C377C"/>
    <w:rsid w:val="008C41D6"/>
    <w:rsid w:val="008C4806"/>
    <w:rsid w:val="008C49CB"/>
    <w:rsid w:val="008C67B5"/>
    <w:rsid w:val="008C67FE"/>
    <w:rsid w:val="008C7092"/>
    <w:rsid w:val="008C76E9"/>
    <w:rsid w:val="008C7A8B"/>
    <w:rsid w:val="008D01BB"/>
    <w:rsid w:val="008D07FB"/>
    <w:rsid w:val="008D0B80"/>
    <w:rsid w:val="008D12D8"/>
    <w:rsid w:val="008D3821"/>
    <w:rsid w:val="008D3A42"/>
    <w:rsid w:val="008D4204"/>
    <w:rsid w:val="008D4723"/>
    <w:rsid w:val="008D4AEE"/>
    <w:rsid w:val="008D5C32"/>
    <w:rsid w:val="008D63AD"/>
    <w:rsid w:val="008D7A27"/>
    <w:rsid w:val="008E0C53"/>
    <w:rsid w:val="008E112F"/>
    <w:rsid w:val="008E12A8"/>
    <w:rsid w:val="008E13C6"/>
    <w:rsid w:val="008E249C"/>
    <w:rsid w:val="008E34BD"/>
    <w:rsid w:val="008E41C5"/>
    <w:rsid w:val="008E438D"/>
    <w:rsid w:val="008E4A81"/>
    <w:rsid w:val="008E5DAD"/>
    <w:rsid w:val="008E67F7"/>
    <w:rsid w:val="008F00A4"/>
    <w:rsid w:val="008F0728"/>
    <w:rsid w:val="008F0E7C"/>
    <w:rsid w:val="008F16C9"/>
    <w:rsid w:val="008F2DDB"/>
    <w:rsid w:val="008F3CA7"/>
    <w:rsid w:val="008F4048"/>
    <w:rsid w:val="008F4AAA"/>
    <w:rsid w:val="008F5A81"/>
    <w:rsid w:val="008F6982"/>
    <w:rsid w:val="008F7FD9"/>
    <w:rsid w:val="00900AC5"/>
    <w:rsid w:val="009010FC"/>
    <w:rsid w:val="009015CB"/>
    <w:rsid w:val="009017AA"/>
    <w:rsid w:val="00903BAF"/>
    <w:rsid w:val="00903FBB"/>
    <w:rsid w:val="00904046"/>
    <w:rsid w:val="009051DD"/>
    <w:rsid w:val="00905F19"/>
    <w:rsid w:val="00906500"/>
    <w:rsid w:val="009067D9"/>
    <w:rsid w:val="00910224"/>
    <w:rsid w:val="009107F4"/>
    <w:rsid w:val="00911131"/>
    <w:rsid w:val="009115AE"/>
    <w:rsid w:val="00911B9B"/>
    <w:rsid w:val="00911CE2"/>
    <w:rsid w:val="009126DD"/>
    <w:rsid w:val="00912F2A"/>
    <w:rsid w:val="009134BD"/>
    <w:rsid w:val="00913C0A"/>
    <w:rsid w:val="0091519C"/>
    <w:rsid w:val="0091612C"/>
    <w:rsid w:val="0091632C"/>
    <w:rsid w:val="0091714B"/>
    <w:rsid w:val="00917B85"/>
    <w:rsid w:val="00920C3F"/>
    <w:rsid w:val="00920EAB"/>
    <w:rsid w:val="0092123E"/>
    <w:rsid w:val="00923456"/>
    <w:rsid w:val="00923ECF"/>
    <w:rsid w:val="009246FA"/>
    <w:rsid w:val="009256F0"/>
    <w:rsid w:val="009257E6"/>
    <w:rsid w:val="009265EE"/>
    <w:rsid w:val="00927531"/>
    <w:rsid w:val="00930F5F"/>
    <w:rsid w:val="00931836"/>
    <w:rsid w:val="00931C94"/>
    <w:rsid w:val="009323F8"/>
    <w:rsid w:val="00932EB8"/>
    <w:rsid w:val="009336DB"/>
    <w:rsid w:val="0093409E"/>
    <w:rsid w:val="009345E2"/>
    <w:rsid w:val="00934ACB"/>
    <w:rsid w:val="009352EC"/>
    <w:rsid w:val="009357BB"/>
    <w:rsid w:val="00935C93"/>
    <w:rsid w:val="009369A1"/>
    <w:rsid w:val="00936C39"/>
    <w:rsid w:val="00937C03"/>
    <w:rsid w:val="00940193"/>
    <w:rsid w:val="00940524"/>
    <w:rsid w:val="00940B18"/>
    <w:rsid w:val="00940B94"/>
    <w:rsid w:val="00940DE5"/>
    <w:rsid w:val="00941BEA"/>
    <w:rsid w:val="00942001"/>
    <w:rsid w:val="00944847"/>
    <w:rsid w:val="00944E06"/>
    <w:rsid w:val="0094543D"/>
    <w:rsid w:val="009455DE"/>
    <w:rsid w:val="00947E20"/>
    <w:rsid w:val="00951004"/>
    <w:rsid w:val="00952B2E"/>
    <w:rsid w:val="0095448D"/>
    <w:rsid w:val="00954CDA"/>
    <w:rsid w:val="00955913"/>
    <w:rsid w:val="00955CC7"/>
    <w:rsid w:val="00956178"/>
    <w:rsid w:val="00956701"/>
    <w:rsid w:val="009568A6"/>
    <w:rsid w:val="00956E02"/>
    <w:rsid w:val="00957B82"/>
    <w:rsid w:val="00957D88"/>
    <w:rsid w:val="00960CB5"/>
    <w:rsid w:val="00961421"/>
    <w:rsid w:val="00961457"/>
    <w:rsid w:val="00963F05"/>
    <w:rsid w:val="0096411A"/>
    <w:rsid w:val="009645C3"/>
    <w:rsid w:val="009648A0"/>
    <w:rsid w:val="009651B3"/>
    <w:rsid w:val="00966387"/>
    <w:rsid w:val="00967371"/>
    <w:rsid w:val="0096737E"/>
    <w:rsid w:val="009719A4"/>
    <w:rsid w:val="00972909"/>
    <w:rsid w:val="00972C2F"/>
    <w:rsid w:val="009732AB"/>
    <w:rsid w:val="009736B6"/>
    <w:rsid w:val="00973765"/>
    <w:rsid w:val="00973B4A"/>
    <w:rsid w:val="00973D0B"/>
    <w:rsid w:val="009745A2"/>
    <w:rsid w:val="00974CAB"/>
    <w:rsid w:val="00974E6E"/>
    <w:rsid w:val="0097679B"/>
    <w:rsid w:val="00976948"/>
    <w:rsid w:val="00977618"/>
    <w:rsid w:val="0098094E"/>
    <w:rsid w:val="00981785"/>
    <w:rsid w:val="0098396C"/>
    <w:rsid w:val="00984DF9"/>
    <w:rsid w:val="00984EFB"/>
    <w:rsid w:val="00986463"/>
    <w:rsid w:val="009876E8"/>
    <w:rsid w:val="00987885"/>
    <w:rsid w:val="00987C12"/>
    <w:rsid w:val="00990934"/>
    <w:rsid w:val="009911E0"/>
    <w:rsid w:val="009911FA"/>
    <w:rsid w:val="0099149B"/>
    <w:rsid w:val="00991C40"/>
    <w:rsid w:val="0099473B"/>
    <w:rsid w:val="00995193"/>
    <w:rsid w:val="00995211"/>
    <w:rsid w:val="00995358"/>
    <w:rsid w:val="0099584A"/>
    <w:rsid w:val="00996B11"/>
    <w:rsid w:val="00997ED6"/>
    <w:rsid w:val="009A0661"/>
    <w:rsid w:val="009A16C6"/>
    <w:rsid w:val="009A1752"/>
    <w:rsid w:val="009A17F0"/>
    <w:rsid w:val="009A3423"/>
    <w:rsid w:val="009A357A"/>
    <w:rsid w:val="009A3F91"/>
    <w:rsid w:val="009A40FF"/>
    <w:rsid w:val="009A42F8"/>
    <w:rsid w:val="009A45F4"/>
    <w:rsid w:val="009A4CEA"/>
    <w:rsid w:val="009B04E8"/>
    <w:rsid w:val="009B22AE"/>
    <w:rsid w:val="009B23DC"/>
    <w:rsid w:val="009B28CC"/>
    <w:rsid w:val="009B28E2"/>
    <w:rsid w:val="009B2A70"/>
    <w:rsid w:val="009B2CB6"/>
    <w:rsid w:val="009B2DB8"/>
    <w:rsid w:val="009B2FD0"/>
    <w:rsid w:val="009B3CFD"/>
    <w:rsid w:val="009B4266"/>
    <w:rsid w:val="009B4491"/>
    <w:rsid w:val="009B5674"/>
    <w:rsid w:val="009B572D"/>
    <w:rsid w:val="009C076D"/>
    <w:rsid w:val="009C10C0"/>
    <w:rsid w:val="009C20F6"/>
    <w:rsid w:val="009C2301"/>
    <w:rsid w:val="009C30CD"/>
    <w:rsid w:val="009C3965"/>
    <w:rsid w:val="009C3BAF"/>
    <w:rsid w:val="009C3FB1"/>
    <w:rsid w:val="009C40EF"/>
    <w:rsid w:val="009C4232"/>
    <w:rsid w:val="009C4875"/>
    <w:rsid w:val="009C5815"/>
    <w:rsid w:val="009C6391"/>
    <w:rsid w:val="009C6808"/>
    <w:rsid w:val="009D0E2B"/>
    <w:rsid w:val="009D1DDB"/>
    <w:rsid w:val="009D21F0"/>
    <w:rsid w:val="009E1849"/>
    <w:rsid w:val="009E2345"/>
    <w:rsid w:val="009E294F"/>
    <w:rsid w:val="009E29BD"/>
    <w:rsid w:val="009E2B9E"/>
    <w:rsid w:val="009E3046"/>
    <w:rsid w:val="009E31E4"/>
    <w:rsid w:val="009E366D"/>
    <w:rsid w:val="009E4A27"/>
    <w:rsid w:val="009E52D2"/>
    <w:rsid w:val="009F0D93"/>
    <w:rsid w:val="009F0F41"/>
    <w:rsid w:val="009F199B"/>
    <w:rsid w:val="009F1EEC"/>
    <w:rsid w:val="009F201F"/>
    <w:rsid w:val="009F2C41"/>
    <w:rsid w:val="009F39B6"/>
    <w:rsid w:val="009F3CFE"/>
    <w:rsid w:val="009F4ED1"/>
    <w:rsid w:val="009F51AA"/>
    <w:rsid w:val="009F5387"/>
    <w:rsid w:val="009F6213"/>
    <w:rsid w:val="009F6596"/>
    <w:rsid w:val="009F6A79"/>
    <w:rsid w:val="009F6F11"/>
    <w:rsid w:val="009F729F"/>
    <w:rsid w:val="009F7964"/>
    <w:rsid w:val="00A019EE"/>
    <w:rsid w:val="00A01D32"/>
    <w:rsid w:val="00A03B70"/>
    <w:rsid w:val="00A04161"/>
    <w:rsid w:val="00A049BA"/>
    <w:rsid w:val="00A04A73"/>
    <w:rsid w:val="00A04ABD"/>
    <w:rsid w:val="00A05D89"/>
    <w:rsid w:val="00A063A1"/>
    <w:rsid w:val="00A06918"/>
    <w:rsid w:val="00A074AB"/>
    <w:rsid w:val="00A0758A"/>
    <w:rsid w:val="00A078F2"/>
    <w:rsid w:val="00A10D41"/>
    <w:rsid w:val="00A12FD9"/>
    <w:rsid w:val="00A131D6"/>
    <w:rsid w:val="00A13F36"/>
    <w:rsid w:val="00A13F86"/>
    <w:rsid w:val="00A149B2"/>
    <w:rsid w:val="00A15123"/>
    <w:rsid w:val="00A207CC"/>
    <w:rsid w:val="00A20E35"/>
    <w:rsid w:val="00A21058"/>
    <w:rsid w:val="00A21880"/>
    <w:rsid w:val="00A236B1"/>
    <w:rsid w:val="00A24F7F"/>
    <w:rsid w:val="00A252D0"/>
    <w:rsid w:val="00A25DC1"/>
    <w:rsid w:val="00A25FC9"/>
    <w:rsid w:val="00A279A4"/>
    <w:rsid w:val="00A30D4E"/>
    <w:rsid w:val="00A30FC0"/>
    <w:rsid w:val="00A31335"/>
    <w:rsid w:val="00A3156F"/>
    <w:rsid w:val="00A31F51"/>
    <w:rsid w:val="00A32E20"/>
    <w:rsid w:val="00A33734"/>
    <w:rsid w:val="00A337E1"/>
    <w:rsid w:val="00A33AB4"/>
    <w:rsid w:val="00A33C34"/>
    <w:rsid w:val="00A34CED"/>
    <w:rsid w:val="00A351FE"/>
    <w:rsid w:val="00A37EC2"/>
    <w:rsid w:val="00A40019"/>
    <w:rsid w:val="00A4035A"/>
    <w:rsid w:val="00A4038D"/>
    <w:rsid w:val="00A40D3F"/>
    <w:rsid w:val="00A41F38"/>
    <w:rsid w:val="00A428FB"/>
    <w:rsid w:val="00A42E5D"/>
    <w:rsid w:val="00A4303E"/>
    <w:rsid w:val="00A443D3"/>
    <w:rsid w:val="00A44818"/>
    <w:rsid w:val="00A44C55"/>
    <w:rsid w:val="00A46355"/>
    <w:rsid w:val="00A4676F"/>
    <w:rsid w:val="00A46C4F"/>
    <w:rsid w:val="00A4730F"/>
    <w:rsid w:val="00A474F3"/>
    <w:rsid w:val="00A47501"/>
    <w:rsid w:val="00A4765F"/>
    <w:rsid w:val="00A5096E"/>
    <w:rsid w:val="00A51322"/>
    <w:rsid w:val="00A51713"/>
    <w:rsid w:val="00A51B4D"/>
    <w:rsid w:val="00A51B95"/>
    <w:rsid w:val="00A52A7F"/>
    <w:rsid w:val="00A542D0"/>
    <w:rsid w:val="00A54A0C"/>
    <w:rsid w:val="00A55107"/>
    <w:rsid w:val="00A563F6"/>
    <w:rsid w:val="00A564D8"/>
    <w:rsid w:val="00A56FCD"/>
    <w:rsid w:val="00A57298"/>
    <w:rsid w:val="00A6027B"/>
    <w:rsid w:val="00A613E0"/>
    <w:rsid w:val="00A61410"/>
    <w:rsid w:val="00A615E1"/>
    <w:rsid w:val="00A61BC8"/>
    <w:rsid w:val="00A61DCA"/>
    <w:rsid w:val="00A62502"/>
    <w:rsid w:val="00A63562"/>
    <w:rsid w:val="00A637F2"/>
    <w:rsid w:val="00A64F18"/>
    <w:rsid w:val="00A65068"/>
    <w:rsid w:val="00A66330"/>
    <w:rsid w:val="00A67B1B"/>
    <w:rsid w:val="00A70342"/>
    <w:rsid w:val="00A73616"/>
    <w:rsid w:val="00A74411"/>
    <w:rsid w:val="00A74465"/>
    <w:rsid w:val="00A75B2D"/>
    <w:rsid w:val="00A76A3A"/>
    <w:rsid w:val="00A76FE3"/>
    <w:rsid w:val="00A772C6"/>
    <w:rsid w:val="00A779B4"/>
    <w:rsid w:val="00A802AF"/>
    <w:rsid w:val="00A81163"/>
    <w:rsid w:val="00A8264F"/>
    <w:rsid w:val="00A8278E"/>
    <w:rsid w:val="00A82FA5"/>
    <w:rsid w:val="00A8333B"/>
    <w:rsid w:val="00A84C03"/>
    <w:rsid w:val="00A8534E"/>
    <w:rsid w:val="00A856C8"/>
    <w:rsid w:val="00A85C1B"/>
    <w:rsid w:val="00A85EAF"/>
    <w:rsid w:val="00A86BBF"/>
    <w:rsid w:val="00A86E7F"/>
    <w:rsid w:val="00A871C7"/>
    <w:rsid w:val="00A877E0"/>
    <w:rsid w:val="00A901C5"/>
    <w:rsid w:val="00A907AF"/>
    <w:rsid w:val="00A90B16"/>
    <w:rsid w:val="00A928FA"/>
    <w:rsid w:val="00A9292D"/>
    <w:rsid w:val="00A92E3A"/>
    <w:rsid w:val="00A94147"/>
    <w:rsid w:val="00A944C3"/>
    <w:rsid w:val="00A9539B"/>
    <w:rsid w:val="00A958F6"/>
    <w:rsid w:val="00A95D11"/>
    <w:rsid w:val="00A9686F"/>
    <w:rsid w:val="00AA11A6"/>
    <w:rsid w:val="00AA128F"/>
    <w:rsid w:val="00AA21C1"/>
    <w:rsid w:val="00AA25B0"/>
    <w:rsid w:val="00AA3753"/>
    <w:rsid w:val="00AA478F"/>
    <w:rsid w:val="00AA5CDF"/>
    <w:rsid w:val="00AA6112"/>
    <w:rsid w:val="00AA641B"/>
    <w:rsid w:val="00AA6586"/>
    <w:rsid w:val="00AA6ACD"/>
    <w:rsid w:val="00AA79A7"/>
    <w:rsid w:val="00AB0395"/>
    <w:rsid w:val="00AB1752"/>
    <w:rsid w:val="00AB24A6"/>
    <w:rsid w:val="00AB3244"/>
    <w:rsid w:val="00AB55D2"/>
    <w:rsid w:val="00AB5931"/>
    <w:rsid w:val="00AB59F3"/>
    <w:rsid w:val="00AB6636"/>
    <w:rsid w:val="00AB6C3D"/>
    <w:rsid w:val="00AB6FAE"/>
    <w:rsid w:val="00AC03A4"/>
    <w:rsid w:val="00AC0416"/>
    <w:rsid w:val="00AC066C"/>
    <w:rsid w:val="00AC0EB4"/>
    <w:rsid w:val="00AC1098"/>
    <w:rsid w:val="00AC13BE"/>
    <w:rsid w:val="00AC14A0"/>
    <w:rsid w:val="00AC1842"/>
    <w:rsid w:val="00AC1A8F"/>
    <w:rsid w:val="00AC2366"/>
    <w:rsid w:val="00AC269F"/>
    <w:rsid w:val="00AC3C94"/>
    <w:rsid w:val="00AC4AB9"/>
    <w:rsid w:val="00AC59FF"/>
    <w:rsid w:val="00AC5A20"/>
    <w:rsid w:val="00AC6ECA"/>
    <w:rsid w:val="00AC72AA"/>
    <w:rsid w:val="00AC7A3A"/>
    <w:rsid w:val="00AD164C"/>
    <w:rsid w:val="00AD1EDC"/>
    <w:rsid w:val="00AD27C1"/>
    <w:rsid w:val="00AD2FCF"/>
    <w:rsid w:val="00AD3187"/>
    <w:rsid w:val="00AD405B"/>
    <w:rsid w:val="00AD4692"/>
    <w:rsid w:val="00AD4A44"/>
    <w:rsid w:val="00AD50A9"/>
    <w:rsid w:val="00AD5C19"/>
    <w:rsid w:val="00AD7571"/>
    <w:rsid w:val="00AD7883"/>
    <w:rsid w:val="00AE1115"/>
    <w:rsid w:val="00AE2DFC"/>
    <w:rsid w:val="00AE33BE"/>
    <w:rsid w:val="00AE376E"/>
    <w:rsid w:val="00AE3A32"/>
    <w:rsid w:val="00AE3C42"/>
    <w:rsid w:val="00AE4443"/>
    <w:rsid w:val="00AE6791"/>
    <w:rsid w:val="00AE7424"/>
    <w:rsid w:val="00AF0698"/>
    <w:rsid w:val="00AF07AB"/>
    <w:rsid w:val="00AF0DBB"/>
    <w:rsid w:val="00AF2D28"/>
    <w:rsid w:val="00AF44B1"/>
    <w:rsid w:val="00AF4AF7"/>
    <w:rsid w:val="00AF561C"/>
    <w:rsid w:val="00AF6629"/>
    <w:rsid w:val="00AF761E"/>
    <w:rsid w:val="00AF7B4D"/>
    <w:rsid w:val="00B007F0"/>
    <w:rsid w:val="00B00958"/>
    <w:rsid w:val="00B01442"/>
    <w:rsid w:val="00B0149B"/>
    <w:rsid w:val="00B01F6F"/>
    <w:rsid w:val="00B04441"/>
    <w:rsid w:val="00B04A42"/>
    <w:rsid w:val="00B04AB9"/>
    <w:rsid w:val="00B04D86"/>
    <w:rsid w:val="00B05016"/>
    <w:rsid w:val="00B0544B"/>
    <w:rsid w:val="00B05CE8"/>
    <w:rsid w:val="00B06C8A"/>
    <w:rsid w:val="00B06D51"/>
    <w:rsid w:val="00B10019"/>
    <w:rsid w:val="00B11229"/>
    <w:rsid w:val="00B14153"/>
    <w:rsid w:val="00B144CF"/>
    <w:rsid w:val="00B15169"/>
    <w:rsid w:val="00B163F0"/>
    <w:rsid w:val="00B1683F"/>
    <w:rsid w:val="00B17C5A"/>
    <w:rsid w:val="00B17EA4"/>
    <w:rsid w:val="00B17ECD"/>
    <w:rsid w:val="00B20647"/>
    <w:rsid w:val="00B20BDC"/>
    <w:rsid w:val="00B22395"/>
    <w:rsid w:val="00B227DD"/>
    <w:rsid w:val="00B22D85"/>
    <w:rsid w:val="00B25B15"/>
    <w:rsid w:val="00B26201"/>
    <w:rsid w:val="00B2631C"/>
    <w:rsid w:val="00B26B33"/>
    <w:rsid w:val="00B270A9"/>
    <w:rsid w:val="00B27271"/>
    <w:rsid w:val="00B325EB"/>
    <w:rsid w:val="00B32A8B"/>
    <w:rsid w:val="00B32C71"/>
    <w:rsid w:val="00B3389D"/>
    <w:rsid w:val="00B33A17"/>
    <w:rsid w:val="00B35925"/>
    <w:rsid w:val="00B361C9"/>
    <w:rsid w:val="00B36E24"/>
    <w:rsid w:val="00B37109"/>
    <w:rsid w:val="00B37331"/>
    <w:rsid w:val="00B37434"/>
    <w:rsid w:val="00B401C9"/>
    <w:rsid w:val="00B41C18"/>
    <w:rsid w:val="00B41F2D"/>
    <w:rsid w:val="00B42314"/>
    <w:rsid w:val="00B4254B"/>
    <w:rsid w:val="00B42902"/>
    <w:rsid w:val="00B429FD"/>
    <w:rsid w:val="00B43C0E"/>
    <w:rsid w:val="00B456E8"/>
    <w:rsid w:val="00B45BF6"/>
    <w:rsid w:val="00B465B7"/>
    <w:rsid w:val="00B47414"/>
    <w:rsid w:val="00B47435"/>
    <w:rsid w:val="00B504C7"/>
    <w:rsid w:val="00B5069E"/>
    <w:rsid w:val="00B51615"/>
    <w:rsid w:val="00B52E31"/>
    <w:rsid w:val="00B53A42"/>
    <w:rsid w:val="00B5411C"/>
    <w:rsid w:val="00B54B01"/>
    <w:rsid w:val="00B554CB"/>
    <w:rsid w:val="00B554E9"/>
    <w:rsid w:val="00B5752B"/>
    <w:rsid w:val="00B579AF"/>
    <w:rsid w:val="00B60606"/>
    <w:rsid w:val="00B60DD8"/>
    <w:rsid w:val="00B610B5"/>
    <w:rsid w:val="00B61355"/>
    <w:rsid w:val="00B613FE"/>
    <w:rsid w:val="00B6215F"/>
    <w:rsid w:val="00B641E8"/>
    <w:rsid w:val="00B64B0A"/>
    <w:rsid w:val="00B64CD1"/>
    <w:rsid w:val="00B670AA"/>
    <w:rsid w:val="00B67176"/>
    <w:rsid w:val="00B70F33"/>
    <w:rsid w:val="00B7145F"/>
    <w:rsid w:val="00B71DA2"/>
    <w:rsid w:val="00B728F5"/>
    <w:rsid w:val="00B73A4F"/>
    <w:rsid w:val="00B74411"/>
    <w:rsid w:val="00B80368"/>
    <w:rsid w:val="00B80F17"/>
    <w:rsid w:val="00B819EE"/>
    <w:rsid w:val="00B81B65"/>
    <w:rsid w:val="00B822E2"/>
    <w:rsid w:val="00B82806"/>
    <w:rsid w:val="00B84501"/>
    <w:rsid w:val="00B85FFF"/>
    <w:rsid w:val="00B866B0"/>
    <w:rsid w:val="00B87DB6"/>
    <w:rsid w:val="00B9033C"/>
    <w:rsid w:val="00B90482"/>
    <w:rsid w:val="00B9171D"/>
    <w:rsid w:val="00B9192F"/>
    <w:rsid w:val="00B91C9F"/>
    <w:rsid w:val="00B931E3"/>
    <w:rsid w:val="00B9372F"/>
    <w:rsid w:val="00B93CD9"/>
    <w:rsid w:val="00B9498A"/>
    <w:rsid w:val="00B94AA1"/>
    <w:rsid w:val="00B94EA0"/>
    <w:rsid w:val="00B95FD4"/>
    <w:rsid w:val="00B9773A"/>
    <w:rsid w:val="00B97AAE"/>
    <w:rsid w:val="00BA056D"/>
    <w:rsid w:val="00BA199D"/>
    <w:rsid w:val="00BA36CC"/>
    <w:rsid w:val="00BA3D52"/>
    <w:rsid w:val="00BA4165"/>
    <w:rsid w:val="00BA4988"/>
    <w:rsid w:val="00BA5E1F"/>
    <w:rsid w:val="00BA62F5"/>
    <w:rsid w:val="00BA6E17"/>
    <w:rsid w:val="00BA7E77"/>
    <w:rsid w:val="00BA7FC6"/>
    <w:rsid w:val="00BB008F"/>
    <w:rsid w:val="00BB1C6A"/>
    <w:rsid w:val="00BB2063"/>
    <w:rsid w:val="00BB2373"/>
    <w:rsid w:val="00BB2392"/>
    <w:rsid w:val="00BB294F"/>
    <w:rsid w:val="00BB2E4C"/>
    <w:rsid w:val="00BB2EFC"/>
    <w:rsid w:val="00BB3049"/>
    <w:rsid w:val="00BB3B04"/>
    <w:rsid w:val="00BB5BA2"/>
    <w:rsid w:val="00BB6DD0"/>
    <w:rsid w:val="00BB76D1"/>
    <w:rsid w:val="00BB775E"/>
    <w:rsid w:val="00BC11C1"/>
    <w:rsid w:val="00BC177C"/>
    <w:rsid w:val="00BC1E05"/>
    <w:rsid w:val="00BC313A"/>
    <w:rsid w:val="00BC3DBE"/>
    <w:rsid w:val="00BC4108"/>
    <w:rsid w:val="00BC4F73"/>
    <w:rsid w:val="00BC5A84"/>
    <w:rsid w:val="00BC679D"/>
    <w:rsid w:val="00BC6E6D"/>
    <w:rsid w:val="00BD0D95"/>
    <w:rsid w:val="00BD1286"/>
    <w:rsid w:val="00BD1391"/>
    <w:rsid w:val="00BD2066"/>
    <w:rsid w:val="00BD2CDE"/>
    <w:rsid w:val="00BD3C86"/>
    <w:rsid w:val="00BD573E"/>
    <w:rsid w:val="00BD578F"/>
    <w:rsid w:val="00BD6503"/>
    <w:rsid w:val="00BD6987"/>
    <w:rsid w:val="00BD6A89"/>
    <w:rsid w:val="00BD7851"/>
    <w:rsid w:val="00BE1050"/>
    <w:rsid w:val="00BE10A0"/>
    <w:rsid w:val="00BE15E0"/>
    <w:rsid w:val="00BE1839"/>
    <w:rsid w:val="00BE230E"/>
    <w:rsid w:val="00BE31B6"/>
    <w:rsid w:val="00BE3B18"/>
    <w:rsid w:val="00BE41E7"/>
    <w:rsid w:val="00BE42A6"/>
    <w:rsid w:val="00BE4C15"/>
    <w:rsid w:val="00BE597D"/>
    <w:rsid w:val="00BE5A34"/>
    <w:rsid w:val="00BE5B0A"/>
    <w:rsid w:val="00BE6C3C"/>
    <w:rsid w:val="00BE7895"/>
    <w:rsid w:val="00BF0041"/>
    <w:rsid w:val="00BF005F"/>
    <w:rsid w:val="00BF0591"/>
    <w:rsid w:val="00BF0FCF"/>
    <w:rsid w:val="00BF19B0"/>
    <w:rsid w:val="00BF1BF9"/>
    <w:rsid w:val="00BF2172"/>
    <w:rsid w:val="00BF2407"/>
    <w:rsid w:val="00BF29B2"/>
    <w:rsid w:val="00BF37A4"/>
    <w:rsid w:val="00BF3F13"/>
    <w:rsid w:val="00BF40D6"/>
    <w:rsid w:val="00BF668E"/>
    <w:rsid w:val="00BF6EC3"/>
    <w:rsid w:val="00BF7058"/>
    <w:rsid w:val="00C002E9"/>
    <w:rsid w:val="00C00663"/>
    <w:rsid w:val="00C00A2F"/>
    <w:rsid w:val="00C0193A"/>
    <w:rsid w:val="00C0250F"/>
    <w:rsid w:val="00C0516D"/>
    <w:rsid w:val="00C071A4"/>
    <w:rsid w:val="00C07A06"/>
    <w:rsid w:val="00C1135D"/>
    <w:rsid w:val="00C11503"/>
    <w:rsid w:val="00C1177A"/>
    <w:rsid w:val="00C12BC9"/>
    <w:rsid w:val="00C14C87"/>
    <w:rsid w:val="00C15A0B"/>
    <w:rsid w:val="00C15E0C"/>
    <w:rsid w:val="00C17D12"/>
    <w:rsid w:val="00C17DE1"/>
    <w:rsid w:val="00C17E75"/>
    <w:rsid w:val="00C21057"/>
    <w:rsid w:val="00C21274"/>
    <w:rsid w:val="00C215B4"/>
    <w:rsid w:val="00C218A4"/>
    <w:rsid w:val="00C21F76"/>
    <w:rsid w:val="00C2202D"/>
    <w:rsid w:val="00C220DE"/>
    <w:rsid w:val="00C22210"/>
    <w:rsid w:val="00C22A84"/>
    <w:rsid w:val="00C23B50"/>
    <w:rsid w:val="00C23C21"/>
    <w:rsid w:val="00C246FA"/>
    <w:rsid w:val="00C26CF4"/>
    <w:rsid w:val="00C2790A"/>
    <w:rsid w:val="00C30166"/>
    <w:rsid w:val="00C30FAA"/>
    <w:rsid w:val="00C3167B"/>
    <w:rsid w:val="00C3184B"/>
    <w:rsid w:val="00C31F48"/>
    <w:rsid w:val="00C31F4B"/>
    <w:rsid w:val="00C32A4B"/>
    <w:rsid w:val="00C32A81"/>
    <w:rsid w:val="00C32CCF"/>
    <w:rsid w:val="00C3392C"/>
    <w:rsid w:val="00C342E0"/>
    <w:rsid w:val="00C35D18"/>
    <w:rsid w:val="00C3602B"/>
    <w:rsid w:val="00C367AA"/>
    <w:rsid w:val="00C37984"/>
    <w:rsid w:val="00C37BF6"/>
    <w:rsid w:val="00C40DCD"/>
    <w:rsid w:val="00C41016"/>
    <w:rsid w:val="00C41424"/>
    <w:rsid w:val="00C4188D"/>
    <w:rsid w:val="00C41C4A"/>
    <w:rsid w:val="00C42137"/>
    <w:rsid w:val="00C42482"/>
    <w:rsid w:val="00C42EC8"/>
    <w:rsid w:val="00C44464"/>
    <w:rsid w:val="00C447BE"/>
    <w:rsid w:val="00C45804"/>
    <w:rsid w:val="00C46EC1"/>
    <w:rsid w:val="00C4702E"/>
    <w:rsid w:val="00C50AC9"/>
    <w:rsid w:val="00C52612"/>
    <w:rsid w:val="00C55270"/>
    <w:rsid w:val="00C56D12"/>
    <w:rsid w:val="00C56EE9"/>
    <w:rsid w:val="00C56FC7"/>
    <w:rsid w:val="00C57698"/>
    <w:rsid w:val="00C57C49"/>
    <w:rsid w:val="00C605E5"/>
    <w:rsid w:val="00C60E26"/>
    <w:rsid w:val="00C623EC"/>
    <w:rsid w:val="00C626EF"/>
    <w:rsid w:val="00C62BBA"/>
    <w:rsid w:val="00C63E26"/>
    <w:rsid w:val="00C709CF"/>
    <w:rsid w:val="00C71A72"/>
    <w:rsid w:val="00C71BD5"/>
    <w:rsid w:val="00C71F21"/>
    <w:rsid w:val="00C72389"/>
    <w:rsid w:val="00C72EEC"/>
    <w:rsid w:val="00C756CE"/>
    <w:rsid w:val="00C757A9"/>
    <w:rsid w:val="00C76826"/>
    <w:rsid w:val="00C77534"/>
    <w:rsid w:val="00C800A8"/>
    <w:rsid w:val="00C802A5"/>
    <w:rsid w:val="00C80D81"/>
    <w:rsid w:val="00C812F4"/>
    <w:rsid w:val="00C8186A"/>
    <w:rsid w:val="00C83C3A"/>
    <w:rsid w:val="00C85A07"/>
    <w:rsid w:val="00C9011A"/>
    <w:rsid w:val="00C917E8"/>
    <w:rsid w:val="00C932EA"/>
    <w:rsid w:val="00C93803"/>
    <w:rsid w:val="00C93985"/>
    <w:rsid w:val="00C95312"/>
    <w:rsid w:val="00C95973"/>
    <w:rsid w:val="00C95E5E"/>
    <w:rsid w:val="00C96B8B"/>
    <w:rsid w:val="00C971FF"/>
    <w:rsid w:val="00C97351"/>
    <w:rsid w:val="00C97D88"/>
    <w:rsid w:val="00CA032A"/>
    <w:rsid w:val="00CA1131"/>
    <w:rsid w:val="00CA115D"/>
    <w:rsid w:val="00CA2A6A"/>
    <w:rsid w:val="00CA2F74"/>
    <w:rsid w:val="00CA37DA"/>
    <w:rsid w:val="00CA5A79"/>
    <w:rsid w:val="00CA65A2"/>
    <w:rsid w:val="00CA6696"/>
    <w:rsid w:val="00CA6A71"/>
    <w:rsid w:val="00CA72B4"/>
    <w:rsid w:val="00CA7A76"/>
    <w:rsid w:val="00CB0419"/>
    <w:rsid w:val="00CB06A0"/>
    <w:rsid w:val="00CB06A7"/>
    <w:rsid w:val="00CB12EA"/>
    <w:rsid w:val="00CB182E"/>
    <w:rsid w:val="00CB2574"/>
    <w:rsid w:val="00CB33D9"/>
    <w:rsid w:val="00CB38C1"/>
    <w:rsid w:val="00CB3DE3"/>
    <w:rsid w:val="00CB5121"/>
    <w:rsid w:val="00CB52D6"/>
    <w:rsid w:val="00CB5A08"/>
    <w:rsid w:val="00CB5EFE"/>
    <w:rsid w:val="00CB6FE6"/>
    <w:rsid w:val="00CB70DC"/>
    <w:rsid w:val="00CB7862"/>
    <w:rsid w:val="00CC0486"/>
    <w:rsid w:val="00CC069E"/>
    <w:rsid w:val="00CC3143"/>
    <w:rsid w:val="00CC31E1"/>
    <w:rsid w:val="00CC346A"/>
    <w:rsid w:val="00CC3628"/>
    <w:rsid w:val="00CC4BAA"/>
    <w:rsid w:val="00CC5B5B"/>
    <w:rsid w:val="00CC5F69"/>
    <w:rsid w:val="00CC796B"/>
    <w:rsid w:val="00CC7D8B"/>
    <w:rsid w:val="00CD031F"/>
    <w:rsid w:val="00CD048A"/>
    <w:rsid w:val="00CD06D0"/>
    <w:rsid w:val="00CD0A83"/>
    <w:rsid w:val="00CD0B7D"/>
    <w:rsid w:val="00CD33C6"/>
    <w:rsid w:val="00CD3858"/>
    <w:rsid w:val="00CD3866"/>
    <w:rsid w:val="00CD4506"/>
    <w:rsid w:val="00CD472F"/>
    <w:rsid w:val="00CD4A6B"/>
    <w:rsid w:val="00CD51D3"/>
    <w:rsid w:val="00CD62B1"/>
    <w:rsid w:val="00CD62C3"/>
    <w:rsid w:val="00CD680E"/>
    <w:rsid w:val="00CD7048"/>
    <w:rsid w:val="00CD71EB"/>
    <w:rsid w:val="00CD7C25"/>
    <w:rsid w:val="00CE08EF"/>
    <w:rsid w:val="00CE1DD5"/>
    <w:rsid w:val="00CE20E3"/>
    <w:rsid w:val="00CE29E1"/>
    <w:rsid w:val="00CE3359"/>
    <w:rsid w:val="00CE366B"/>
    <w:rsid w:val="00CE40FD"/>
    <w:rsid w:val="00CE41FB"/>
    <w:rsid w:val="00CE4742"/>
    <w:rsid w:val="00CE5061"/>
    <w:rsid w:val="00CE5A99"/>
    <w:rsid w:val="00CE69E5"/>
    <w:rsid w:val="00CE7233"/>
    <w:rsid w:val="00CE75D6"/>
    <w:rsid w:val="00CE775E"/>
    <w:rsid w:val="00CE7AE1"/>
    <w:rsid w:val="00CE7CAE"/>
    <w:rsid w:val="00CF0E60"/>
    <w:rsid w:val="00CF0FB1"/>
    <w:rsid w:val="00CF178B"/>
    <w:rsid w:val="00CF1CB4"/>
    <w:rsid w:val="00CF1DB2"/>
    <w:rsid w:val="00CF3581"/>
    <w:rsid w:val="00CF3D4F"/>
    <w:rsid w:val="00CF41D7"/>
    <w:rsid w:val="00CF42BA"/>
    <w:rsid w:val="00CF4AA9"/>
    <w:rsid w:val="00CF66CE"/>
    <w:rsid w:val="00D00876"/>
    <w:rsid w:val="00D01E46"/>
    <w:rsid w:val="00D02612"/>
    <w:rsid w:val="00D03093"/>
    <w:rsid w:val="00D034A3"/>
    <w:rsid w:val="00D04AC9"/>
    <w:rsid w:val="00D050FB"/>
    <w:rsid w:val="00D05175"/>
    <w:rsid w:val="00D052BF"/>
    <w:rsid w:val="00D057B5"/>
    <w:rsid w:val="00D062D5"/>
    <w:rsid w:val="00D0672B"/>
    <w:rsid w:val="00D10029"/>
    <w:rsid w:val="00D103C5"/>
    <w:rsid w:val="00D110F0"/>
    <w:rsid w:val="00D1245F"/>
    <w:rsid w:val="00D13B47"/>
    <w:rsid w:val="00D151D8"/>
    <w:rsid w:val="00D152E1"/>
    <w:rsid w:val="00D15349"/>
    <w:rsid w:val="00D1642A"/>
    <w:rsid w:val="00D17140"/>
    <w:rsid w:val="00D17A2F"/>
    <w:rsid w:val="00D20377"/>
    <w:rsid w:val="00D20632"/>
    <w:rsid w:val="00D20660"/>
    <w:rsid w:val="00D2137A"/>
    <w:rsid w:val="00D24FAE"/>
    <w:rsid w:val="00D2509E"/>
    <w:rsid w:val="00D26EC0"/>
    <w:rsid w:val="00D27FB9"/>
    <w:rsid w:val="00D30E01"/>
    <w:rsid w:val="00D3229D"/>
    <w:rsid w:val="00D324A4"/>
    <w:rsid w:val="00D32A1E"/>
    <w:rsid w:val="00D32A2E"/>
    <w:rsid w:val="00D32DAD"/>
    <w:rsid w:val="00D336CE"/>
    <w:rsid w:val="00D33F6A"/>
    <w:rsid w:val="00D369CF"/>
    <w:rsid w:val="00D377E4"/>
    <w:rsid w:val="00D37DD9"/>
    <w:rsid w:val="00D403F6"/>
    <w:rsid w:val="00D40A45"/>
    <w:rsid w:val="00D40CEA"/>
    <w:rsid w:val="00D4127B"/>
    <w:rsid w:val="00D42C30"/>
    <w:rsid w:val="00D43932"/>
    <w:rsid w:val="00D43B96"/>
    <w:rsid w:val="00D43F12"/>
    <w:rsid w:val="00D4440C"/>
    <w:rsid w:val="00D44B61"/>
    <w:rsid w:val="00D4626A"/>
    <w:rsid w:val="00D46A21"/>
    <w:rsid w:val="00D516D4"/>
    <w:rsid w:val="00D5182B"/>
    <w:rsid w:val="00D524F8"/>
    <w:rsid w:val="00D55FD2"/>
    <w:rsid w:val="00D56BE6"/>
    <w:rsid w:val="00D57448"/>
    <w:rsid w:val="00D6072D"/>
    <w:rsid w:val="00D61C7C"/>
    <w:rsid w:val="00D626C7"/>
    <w:rsid w:val="00D6291C"/>
    <w:rsid w:val="00D63BCD"/>
    <w:rsid w:val="00D63CEA"/>
    <w:rsid w:val="00D64312"/>
    <w:rsid w:val="00D64A71"/>
    <w:rsid w:val="00D64C30"/>
    <w:rsid w:val="00D6626C"/>
    <w:rsid w:val="00D66C34"/>
    <w:rsid w:val="00D66DB5"/>
    <w:rsid w:val="00D6703D"/>
    <w:rsid w:val="00D67110"/>
    <w:rsid w:val="00D70A2E"/>
    <w:rsid w:val="00D7192F"/>
    <w:rsid w:val="00D7332C"/>
    <w:rsid w:val="00D74875"/>
    <w:rsid w:val="00D75B07"/>
    <w:rsid w:val="00D77685"/>
    <w:rsid w:val="00D81AE9"/>
    <w:rsid w:val="00D82350"/>
    <w:rsid w:val="00D82409"/>
    <w:rsid w:val="00D82E2E"/>
    <w:rsid w:val="00D833B7"/>
    <w:rsid w:val="00D8341C"/>
    <w:rsid w:val="00D8378F"/>
    <w:rsid w:val="00D843E3"/>
    <w:rsid w:val="00D84A9D"/>
    <w:rsid w:val="00D8602A"/>
    <w:rsid w:val="00D914D1"/>
    <w:rsid w:val="00D9218A"/>
    <w:rsid w:val="00D94548"/>
    <w:rsid w:val="00D94A44"/>
    <w:rsid w:val="00D9594E"/>
    <w:rsid w:val="00D96367"/>
    <w:rsid w:val="00D96474"/>
    <w:rsid w:val="00D96AF8"/>
    <w:rsid w:val="00D97991"/>
    <w:rsid w:val="00D97B27"/>
    <w:rsid w:val="00D97C94"/>
    <w:rsid w:val="00D97E47"/>
    <w:rsid w:val="00DA0237"/>
    <w:rsid w:val="00DA0560"/>
    <w:rsid w:val="00DA2122"/>
    <w:rsid w:val="00DA2C23"/>
    <w:rsid w:val="00DA2F90"/>
    <w:rsid w:val="00DA370F"/>
    <w:rsid w:val="00DA5159"/>
    <w:rsid w:val="00DA5254"/>
    <w:rsid w:val="00DA5578"/>
    <w:rsid w:val="00DA5B57"/>
    <w:rsid w:val="00DA626F"/>
    <w:rsid w:val="00DA6C1D"/>
    <w:rsid w:val="00DA6D04"/>
    <w:rsid w:val="00DA798D"/>
    <w:rsid w:val="00DB005A"/>
    <w:rsid w:val="00DB02C8"/>
    <w:rsid w:val="00DB04C8"/>
    <w:rsid w:val="00DB07E5"/>
    <w:rsid w:val="00DB14B1"/>
    <w:rsid w:val="00DB1D3F"/>
    <w:rsid w:val="00DB305B"/>
    <w:rsid w:val="00DB4CDA"/>
    <w:rsid w:val="00DB4DB8"/>
    <w:rsid w:val="00DB65FE"/>
    <w:rsid w:val="00DB69A6"/>
    <w:rsid w:val="00DB76F5"/>
    <w:rsid w:val="00DC095D"/>
    <w:rsid w:val="00DC1003"/>
    <w:rsid w:val="00DC161B"/>
    <w:rsid w:val="00DC19B2"/>
    <w:rsid w:val="00DC1DFD"/>
    <w:rsid w:val="00DC2D3A"/>
    <w:rsid w:val="00DC395E"/>
    <w:rsid w:val="00DC48A0"/>
    <w:rsid w:val="00DC4935"/>
    <w:rsid w:val="00DC4C28"/>
    <w:rsid w:val="00DC6257"/>
    <w:rsid w:val="00DC6DBD"/>
    <w:rsid w:val="00DD0640"/>
    <w:rsid w:val="00DD0960"/>
    <w:rsid w:val="00DD0AB8"/>
    <w:rsid w:val="00DD0CF4"/>
    <w:rsid w:val="00DD0E15"/>
    <w:rsid w:val="00DD1689"/>
    <w:rsid w:val="00DD3366"/>
    <w:rsid w:val="00DD3479"/>
    <w:rsid w:val="00DD36A4"/>
    <w:rsid w:val="00DD3A98"/>
    <w:rsid w:val="00DD4875"/>
    <w:rsid w:val="00DD4F2F"/>
    <w:rsid w:val="00DD5453"/>
    <w:rsid w:val="00DD5A2C"/>
    <w:rsid w:val="00DD6B9D"/>
    <w:rsid w:val="00DE3319"/>
    <w:rsid w:val="00DE38D5"/>
    <w:rsid w:val="00DE3F26"/>
    <w:rsid w:val="00DE532F"/>
    <w:rsid w:val="00DE5486"/>
    <w:rsid w:val="00DE5623"/>
    <w:rsid w:val="00DE6363"/>
    <w:rsid w:val="00DE6E46"/>
    <w:rsid w:val="00DE6F05"/>
    <w:rsid w:val="00DE7379"/>
    <w:rsid w:val="00DF2432"/>
    <w:rsid w:val="00DF2712"/>
    <w:rsid w:val="00DF27C0"/>
    <w:rsid w:val="00DF301F"/>
    <w:rsid w:val="00DF3DE6"/>
    <w:rsid w:val="00DF54FD"/>
    <w:rsid w:val="00DF56ED"/>
    <w:rsid w:val="00DF5C34"/>
    <w:rsid w:val="00DF64FB"/>
    <w:rsid w:val="00DF6766"/>
    <w:rsid w:val="00DF69F2"/>
    <w:rsid w:val="00E00A9A"/>
    <w:rsid w:val="00E00E17"/>
    <w:rsid w:val="00E014AD"/>
    <w:rsid w:val="00E01A4F"/>
    <w:rsid w:val="00E0313C"/>
    <w:rsid w:val="00E04D3F"/>
    <w:rsid w:val="00E0659D"/>
    <w:rsid w:val="00E10AC9"/>
    <w:rsid w:val="00E10E17"/>
    <w:rsid w:val="00E112E4"/>
    <w:rsid w:val="00E117EB"/>
    <w:rsid w:val="00E11C56"/>
    <w:rsid w:val="00E11C6C"/>
    <w:rsid w:val="00E11D9F"/>
    <w:rsid w:val="00E1651D"/>
    <w:rsid w:val="00E1659B"/>
    <w:rsid w:val="00E16799"/>
    <w:rsid w:val="00E17067"/>
    <w:rsid w:val="00E1732D"/>
    <w:rsid w:val="00E1773D"/>
    <w:rsid w:val="00E1794A"/>
    <w:rsid w:val="00E17A92"/>
    <w:rsid w:val="00E221D2"/>
    <w:rsid w:val="00E226C1"/>
    <w:rsid w:val="00E23087"/>
    <w:rsid w:val="00E239F9"/>
    <w:rsid w:val="00E244CB"/>
    <w:rsid w:val="00E24E1B"/>
    <w:rsid w:val="00E27038"/>
    <w:rsid w:val="00E27372"/>
    <w:rsid w:val="00E27F26"/>
    <w:rsid w:val="00E317B5"/>
    <w:rsid w:val="00E31DA6"/>
    <w:rsid w:val="00E31FDE"/>
    <w:rsid w:val="00E3292C"/>
    <w:rsid w:val="00E32B71"/>
    <w:rsid w:val="00E32B7D"/>
    <w:rsid w:val="00E3364E"/>
    <w:rsid w:val="00E339A5"/>
    <w:rsid w:val="00E33AD3"/>
    <w:rsid w:val="00E34E5C"/>
    <w:rsid w:val="00E369E2"/>
    <w:rsid w:val="00E36F2F"/>
    <w:rsid w:val="00E37025"/>
    <w:rsid w:val="00E37104"/>
    <w:rsid w:val="00E4002C"/>
    <w:rsid w:val="00E41070"/>
    <w:rsid w:val="00E41801"/>
    <w:rsid w:val="00E41A7F"/>
    <w:rsid w:val="00E41CD6"/>
    <w:rsid w:val="00E41DFF"/>
    <w:rsid w:val="00E41E2C"/>
    <w:rsid w:val="00E41FF8"/>
    <w:rsid w:val="00E43075"/>
    <w:rsid w:val="00E4394B"/>
    <w:rsid w:val="00E43DD4"/>
    <w:rsid w:val="00E44E13"/>
    <w:rsid w:val="00E46C1B"/>
    <w:rsid w:val="00E50BD9"/>
    <w:rsid w:val="00E50C4D"/>
    <w:rsid w:val="00E511B9"/>
    <w:rsid w:val="00E53C12"/>
    <w:rsid w:val="00E53CE0"/>
    <w:rsid w:val="00E55C0B"/>
    <w:rsid w:val="00E55CD8"/>
    <w:rsid w:val="00E56314"/>
    <w:rsid w:val="00E56385"/>
    <w:rsid w:val="00E56B84"/>
    <w:rsid w:val="00E573FF"/>
    <w:rsid w:val="00E57F8F"/>
    <w:rsid w:val="00E62EE9"/>
    <w:rsid w:val="00E62FE6"/>
    <w:rsid w:val="00E65C6A"/>
    <w:rsid w:val="00E66ECA"/>
    <w:rsid w:val="00E70853"/>
    <w:rsid w:val="00E70879"/>
    <w:rsid w:val="00E71873"/>
    <w:rsid w:val="00E73FFC"/>
    <w:rsid w:val="00E74C1B"/>
    <w:rsid w:val="00E75149"/>
    <w:rsid w:val="00E75286"/>
    <w:rsid w:val="00E75466"/>
    <w:rsid w:val="00E7612E"/>
    <w:rsid w:val="00E76CAE"/>
    <w:rsid w:val="00E76E43"/>
    <w:rsid w:val="00E775C1"/>
    <w:rsid w:val="00E8005F"/>
    <w:rsid w:val="00E80163"/>
    <w:rsid w:val="00E8031E"/>
    <w:rsid w:val="00E81F4F"/>
    <w:rsid w:val="00E81FA8"/>
    <w:rsid w:val="00E82893"/>
    <w:rsid w:val="00E82DAA"/>
    <w:rsid w:val="00E83B1F"/>
    <w:rsid w:val="00E84A4A"/>
    <w:rsid w:val="00E85C7D"/>
    <w:rsid w:val="00E85DF0"/>
    <w:rsid w:val="00E860AD"/>
    <w:rsid w:val="00E860D7"/>
    <w:rsid w:val="00E8664D"/>
    <w:rsid w:val="00E86CD7"/>
    <w:rsid w:val="00E90343"/>
    <w:rsid w:val="00E925F9"/>
    <w:rsid w:val="00E953B4"/>
    <w:rsid w:val="00E9695D"/>
    <w:rsid w:val="00E970B9"/>
    <w:rsid w:val="00E9769E"/>
    <w:rsid w:val="00EA065D"/>
    <w:rsid w:val="00EA11B3"/>
    <w:rsid w:val="00EA1978"/>
    <w:rsid w:val="00EA2577"/>
    <w:rsid w:val="00EA2ADF"/>
    <w:rsid w:val="00EA31DA"/>
    <w:rsid w:val="00EA511E"/>
    <w:rsid w:val="00EA6345"/>
    <w:rsid w:val="00EA67B6"/>
    <w:rsid w:val="00EA68A2"/>
    <w:rsid w:val="00EB04F8"/>
    <w:rsid w:val="00EB05D0"/>
    <w:rsid w:val="00EB0C04"/>
    <w:rsid w:val="00EB13C6"/>
    <w:rsid w:val="00EB1BA3"/>
    <w:rsid w:val="00EB3215"/>
    <w:rsid w:val="00EB366B"/>
    <w:rsid w:val="00EB3738"/>
    <w:rsid w:val="00EB42BB"/>
    <w:rsid w:val="00EB556C"/>
    <w:rsid w:val="00EB6410"/>
    <w:rsid w:val="00EB6C70"/>
    <w:rsid w:val="00EB6C7E"/>
    <w:rsid w:val="00EB7BC7"/>
    <w:rsid w:val="00EC134E"/>
    <w:rsid w:val="00EC1DF4"/>
    <w:rsid w:val="00EC2DB0"/>
    <w:rsid w:val="00EC31FE"/>
    <w:rsid w:val="00EC345C"/>
    <w:rsid w:val="00EC46C8"/>
    <w:rsid w:val="00EC4967"/>
    <w:rsid w:val="00EC6641"/>
    <w:rsid w:val="00EC6682"/>
    <w:rsid w:val="00EC69BE"/>
    <w:rsid w:val="00EC6BB1"/>
    <w:rsid w:val="00EC7C41"/>
    <w:rsid w:val="00ED13BD"/>
    <w:rsid w:val="00ED2C6E"/>
    <w:rsid w:val="00ED2E92"/>
    <w:rsid w:val="00ED2FCB"/>
    <w:rsid w:val="00ED42A6"/>
    <w:rsid w:val="00ED4DD6"/>
    <w:rsid w:val="00ED57BB"/>
    <w:rsid w:val="00ED5AF5"/>
    <w:rsid w:val="00ED64D9"/>
    <w:rsid w:val="00ED67CB"/>
    <w:rsid w:val="00EE0850"/>
    <w:rsid w:val="00EE17DE"/>
    <w:rsid w:val="00EE19C8"/>
    <w:rsid w:val="00EE1A89"/>
    <w:rsid w:val="00EE1FEE"/>
    <w:rsid w:val="00EE26F5"/>
    <w:rsid w:val="00EE2F48"/>
    <w:rsid w:val="00EE31CA"/>
    <w:rsid w:val="00EE3464"/>
    <w:rsid w:val="00EE3F75"/>
    <w:rsid w:val="00EE56A1"/>
    <w:rsid w:val="00EE5DEC"/>
    <w:rsid w:val="00EE65A7"/>
    <w:rsid w:val="00EE6C5D"/>
    <w:rsid w:val="00EE6D7F"/>
    <w:rsid w:val="00EE7CC6"/>
    <w:rsid w:val="00EF0EA7"/>
    <w:rsid w:val="00EF142F"/>
    <w:rsid w:val="00EF2F0F"/>
    <w:rsid w:val="00EF30EF"/>
    <w:rsid w:val="00EF383B"/>
    <w:rsid w:val="00EF47F0"/>
    <w:rsid w:val="00EF4EC3"/>
    <w:rsid w:val="00EF5D54"/>
    <w:rsid w:val="00EF5D56"/>
    <w:rsid w:val="00EF65AF"/>
    <w:rsid w:val="00EF6D50"/>
    <w:rsid w:val="00F00120"/>
    <w:rsid w:val="00F00422"/>
    <w:rsid w:val="00F008BA"/>
    <w:rsid w:val="00F01BBA"/>
    <w:rsid w:val="00F02CA4"/>
    <w:rsid w:val="00F03793"/>
    <w:rsid w:val="00F03D74"/>
    <w:rsid w:val="00F0414A"/>
    <w:rsid w:val="00F0427A"/>
    <w:rsid w:val="00F05AB6"/>
    <w:rsid w:val="00F05CB5"/>
    <w:rsid w:val="00F07097"/>
    <w:rsid w:val="00F077C4"/>
    <w:rsid w:val="00F07BAD"/>
    <w:rsid w:val="00F11C6A"/>
    <w:rsid w:val="00F131CB"/>
    <w:rsid w:val="00F15C2B"/>
    <w:rsid w:val="00F16180"/>
    <w:rsid w:val="00F1718C"/>
    <w:rsid w:val="00F2003B"/>
    <w:rsid w:val="00F21494"/>
    <w:rsid w:val="00F23338"/>
    <w:rsid w:val="00F2338A"/>
    <w:rsid w:val="00F233C2"/>
    <w:rsid w:val="00F2386C"/>
    <w:rsid w:val="00F242DC"/>
    <w:rsid w:val="00F248EB"/>
    <w:rsid w:val="00F2616E"/>
    <w:rsid w:val="00F261AC"/>
    <w:rsid w:val="00F27BAC"/>
    <w:rsid w:val="00F30A6E"/>
    <w:rsid w:val="00F30ED4"/>
    <w:rsid w:val="00F31643"/>
    <w:rsid w:val="00F31AF4"/>
    <w:rsid w:val="00F31F03"/>
    <w:rsid w:val="00F32162"/>
    <w:rsid w:val="00F33991"/>
    <w:rsid w:val="00F33D78"/>
    <w:rsid w:val="00F3417B"/>
    <w:rsid w:val="00F36734"/>
    <w:rsid w:val="00F37F76"/>
    <w:rsid w:val="00F401CC"/>
    <w:rsid w:val="00F4025C"/>
    <w:rsid w:val="00F40C37"/>
    <w:rsid w:val="00F40C73"/>
    <w:rsid w:val="00F43605"/>
    <w:rsid w:val="00F4455A"/>
    <w:rsid w:val="00F44666"/>
    <w:rsid w:val="00F45675"/>
    <w:rsid w:val="00F456BB"/>
    <w:rsid w:val="00F46686"/>
    <w:rsid w:val="00F5048A"/>
    <w:rsid w:val="00F50737"/>
    <w:rsid w:val="00F50A4F"/>
    <w:rsid w:val="00F534FA"/>
    <w:rsid w:val="00F54B86"/>
    <w:rsid w:val="00F55946"/>
    <w:rsid w:val="00F56DC0"/>
    <w:rsid w:val="00F56F33"/>
    <w:rsid w:val="00F5731A"/>
    <w:rsid w:val="00F6107F"/>
    <w:rsid w:val="00F63A2D"/>
    <w:rsid w:val="00F64826"/>
    <w:rsid w:val="00F649F0"/>
    <w:rsid w:val="00F6572E"/>
    <w:rsid w:val="00F65FBB"/>
    <w:rsid w:val="00F66F84"/>
    <w:rsid w:val="00F73232"/>
    <w:rsid w:val="00F73425"/>
    <w:rsid w:val="00F736B4"/>
    <w:rsid w:val="00F73972"/>
    <w:rsid w:val="00F74394"/>
    <w:rsid w:val="00F7563C"/>
    <w:rsid w:val="00F7658F"/>
    <w:rsid w:val="00F765E7"/>
    <w:rsid w:val="00F76676"/>
    <w:rsid w:val="00F76B0B"/>
    <w:rsid w:val="00F76C5E"/>
    <w:rsid w:val="00F8015D"/>
    <w:rsid w:val="00F8181B"/>
    <w:rsid w:val="00F82DEB"/>
    <w:rsid w:val="00F83063"/>
    <w:rsid w:val="00F84B17"/>
    <w:rsid w:val="00F8577B"/>
    <w:rsid w:val="00F86C10"/>
    <w:rsid w:val="00F87002"/>
    <w:rsid w:val="00F8722A"/>
    <w:rsid w:val="00F87634"/>
    <w:rsid w:val="00F87ED6"/>
    <w:rsid w:val="00F90DAF"/>
    <w:rsid w:val="00F9229E"/>
    <w:rsid w:val="00F93D8A"/>
    <w:rsid w:val="00F93FE6"/>
    <w:rsid w:val="00F94E55"/>
    <w:rsid w:val="00F94E5A"/>
    <w:rsid w:val="00F96AA9"/>
    <w:rsid w:val="00F970ED"/>
    <w:rsid w:val="00F977E5"/>
    <w:rsid w:val="00FA093C"/>
    <w:rsid w:val="00FA1593"/>
    <w:rsid w:val="00FA2F30"/>
    <w:rsid w:val="00FA35CC"/>
    <w:rsid w:val="00FA3EFA"/>
    <w:rsid w:val="00FA4829"/>
    <w:rsid w:val="00FA6360"/>
    <w:rsid w:val="00FA6C11"/>
    <w:rsid w:val="00FA6C70"/>
    <w:rsid w:val="00FA75F1"/>
    <w:rsid w:val="00FA7CA2"/>
    <w:rsid w:val="00FB0318"/>
    <w:rsid w:val="00FB0FC0"/>
    <w:rsid w:val="00FB12FD"/>
    <w:rsid w:val="00FB3155"/>
    <w:rsid w:val="00FB36AB"/>
    <w:rsid w:val="00FB4B39"/>
    <w:rsid w:val="00FB702B"/>
    <w:rsid w:val="00FB7E85"/>
    <w:rsid w:val="00FC0B13"/>
    <w:rsid w:val="00FC0B7D"/>
    <w:rsid w:val="00FC1046"/>
    <w:rsid w:val="00FC11C9"/>
    <w:rsid w:val="00FC156F"/>
    <w:rsid w:val="00FC2338"/>
    <w:rsid w:val="00FC27A1"/>
    <w:rsid w:val="00FC3EBB"/>
    <w:rsid w:val="00FC5CCD"/>
    <w:rsid w:val="00FC5DDE"/>
    <w:rsid w:val="00FC6A9C"/>
    <w:rsid w:val="00FC7BBB"/>
    <w:rsid w:val="00FD01D3"/>
    <w:rsid w:val="00FD0350"/>
    <w:rsid w:val="00FD14BA"/>
    <w:rsid w:val="00FD239E"/>
    <w:rsid w:val="00FD2B1F"/>
    <w:rsid w:val="00FD34C0"/>
    <w:rsid w:val="00FD38BB"/>
    <w:rsid w:val="00FD3DE6"/>
    <w:rsid w:val="00FD51BD"/>
    <w:rsid w:val="00FD5432"/>
    <w:rsid w:val="00FD5978"/>
    <w:rsid w:val="00FD7369"/>
    <w:rsid w:val="00FD73A9"/>
    <w:rsid w:val="00FD7411"/>
    <w:rsid w:val="00FE0678"/>
    <w:rsid w:val="00FE1CA6"/>
    <w:rsid w:val="00FE1D3B"/>
    <w:rsid w:val="00FE2839"/>
    <w:rsid w:val="00FE3ED5"/>
    <w:rsid w:val="00FE41D7"/>
    <w:rsid w:val="00FE53EE"/>
    <w:rsid w:val="00FE6A6A"/>
    <w:rsid w:val="00FE6D9F"/>
    <w:rsid w:val="00FF1A3E"/>
    <w:rsid w:val="00FF1D6F"/>
    <w:rsid w:val="00FF2A09"/>
    <w:rsid w:val="00FF2AA1"/>
    <w:rsid w:val="00FF2FCF"/>
    <w:rsid w:val="00FF30AF"/>
    <w:rsid w:val="00FF3712"/>
    <w:rsid w:val="00FF3B60"/>
    <w:rsid w:val="00FF4136"/>
    <w:rsid w:val="00FF4200"/>
    <w:rsid w:val="00FF5CCC"/>
    <w:rsid w:val="00FF63C4"/>
    <w:rsid w:val="00FF727D"/>
    <w:rsid w:val="00FF7413"/>
    <w:rsid w:val="00FF7E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pPr>
        <w:jc w:val="both"/>
      </w:pPr>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9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page number" w:uiPriority="99"/>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uiPriority="39" w:qFormat="1"/>
  </w:latentStyles>
  <w:style w:type="paragraph" w:default="1" w:styleId="Normal">
    <w:name w:val="Normal"/>
    <w:qFormat/>
    <w:rsid w:val="00D77685"/>
    <w:rPr>
      <w:rFonts w:ascii="Times New Roman" w:eastAsia="Times New Roman" w:hAnsi="Times New Roman"/>
      <w:sz w:val="24"/>
      <w:szCs w:val="24"/>
      <w:lang w:val="en-US" w:eastAsia="en-US"/>
    </w:rPr>
  </w:style>
  <w:style w:type="paragraph" w:styleId="Titre1">
    <w:name w:val="heading 1"/>
    <w:basedOn w:val="Normal"/>
    <w:next w:val="Normal"/>
    <w:link w:val="Titre1Car"/>
    <w:uiPriority w:val="99"/>
    <w:qFormat/>
    <w:rsid w:val="00DE5623"/>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b/>
      <w:bCs/>
      <w:sz w:val="32"/>
    </w:rPr>
  </w:style>
  <w:style w:type="paragraph" w:styleId="Titre2">
    <w:name w:val="heading 2"/>
    <w:basedOn w:val="Normal"/>
    <w:next w:val="Normal"/>
    <w:link w:val="Titre2Car"/>
    <w:uiPriority w:val="99"/>
    <w:qFormat/>
    <w:rsid w:val="00DE5623"/>
    <w:pPr>
      <w:keepNext/>
      <w:spacing w:before="160" w:after="160"/>
      <w:outlineLvl w:val="1"/>
    </w:pPr>
    <w:rPr>
      <w:b/>
      <w:iCs/>
      <w:sz w:val="28"/>
    </w:rPr>
  </w:style>
  <w:style w:type="paragraph" w:styleId="Titre3">
    <w:name w:val="heading 3"/>
    <w:basedOn w:val="Normal"/>
    <w:next w:val="Normal"/>
    <w:link w:val="Titre3Car"/>
    <w:uiPriority w:val="99"/>
    <w:qFormat/>
    <w:rsid w:val="00DE5623"/>
    <w:pPr>
      <w:keepNext/>
      <w:outlineLvl w:val="2"/>
    </w:pPr>
    <w:rPr>
      <w:rFonts w:ascii="Times New Roman Bold" w:hAnsi="Times New Roman Bold"/>
      <w:b/>
      <w:iCs/>
      <w:smallCaps/>
      <w:sz w:val="26"/>
    </w:rPr>
  </w:style>
  <w:style w:type="paragraph" w:styleId="Titre4">
    <w:name w:val="heading 4"/>
    <w:basedOn w:val="Normal"/>
    <w:next w:val="Normal"/>
    <w:link w:val="Titre4Car"/>
    <w:uiPriority w:val="99"/>
    <w:qFormat/>
    <w:rsid w:val="007B6FCA"/>
    <w:pPr>
      <w:keepNext/>
      <w:outlineLvl w:val="3"/>
    </w:pPr>
    <w:rPr>
      <w:b/>
      <w:bCs/>
      <w:i/>
    </w:rPr>
  </w:style>
  <w:style w:type="paragraph" w:styleId="Titre5">
    <w:name w:val="heading 5"/>
    <w:basedOn w:val="Normal"/>
    <w:next w:val="Normal"/>
    <w:link w:val="Titre5Car"/>
    <w:uiPriority w:val="99"/>
    <w:qFormat/>
    <w:rsid w:val="00A64F18"/>
    <w:pPr>
      <w:keepNext/>
      <w:outlineLvl w:val="4"/>
    </w:pPr>
    <w:rPr>
      <w:rFonts w:ascii="Times New Roman Bold" w:hAnsi="Times New Roman Bold"/>
      <w:i/>
      <w:u w:val="single"/>
      <w:lang w:val="en-GB"/>
    </w:rPr>
  </w:style>
  <w:style w:type="paragraph" w:styleId="Titre6">
    <w:name w:val="heading 6"/>
    <w:basedOn w:val="Normal"/>
    <w:next w:val="Normal"/>
    <w:link w:val="Titre6Car"/>
    <w:uiPriority w:val="99"/>
    <w:qFormat/>
    <w:rsid w:val="00A61410"/>
    <w:pPr>
      <w:keepNext/>
      <w:ind w:left="1440"/>
      <w:outlineLvl w:val="5"/>
    </w:pPr>
    <w:rPr>
      <w:i/>
      <w:iCs/>
      <w:u w:val="single"/>
    </w:rPr>
  </w:style>
  <w:style w:type="paragraph" w:styleId="Titre7">
    <w:name w:val="heading 7"/>
    <w:basedOn w:val="Normal"/>
    <w:next w:val="Normal"/>
    <w:link w:val="Titre7Car"/>
    <w:uiPriority w:val="99"/>
    <w:qFormat/>
    <w:rsid w:val="00A61410"/>
    <w:pPr>
      <w:keepNext/>
      <w:tabs>
        <w:tab w:val="num" w:pos="540"/>
      </w:tabs>
      <w:ind w:left="540" w:hanging="540"/>
      <w:outlineLvl w:val="6"/>
    </w:pPr>
    <w:rPr>
      <w:u w:val="single"/>
    </w:rPr>
  </w:style>
  <w:style w:type="paragraph" w:styleId="Titre8">
    <w:name w:val="heading 8"/>
    <w:basedOn w:val="Normal"/>
    <w:next w:val="Normal"/>
    <w:link w:val="Titre8Car"/>
    <w:uiPriority w:val="99"/>
    <w:qFormat/>
    <w:rsid w:val="00A61410"/>
    <w:pPr>
      <w:keepNext/>
      <w:outlineLvl w:val="7"/>
    </w:pPr>
    <w:rPr>
      <w:b/>
      <w:bCs/>
    </w:rPr>
  </w:style>
  <w:style w:type="paragraph" w:styleId="Titre9">
    <w:name w:val="heading 9"/>
    <w:basedOn w:val="Normal"/>
    <w:next w:val="Normal"/>
    <w:link w:val="Titre9Car"/>
    <w:uiPriority w:val="99"/>
    <w:qFormat/>
    <w:rsid w:val="00A61410"/>
    <w:pPr>
      <w:keepNext/>
      <w:outlineLvl w:val="8"/>
    </w:pPr>
    <w:rPr>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E5623"/>
    <w:rPr>
      <w:rFonts w:ascii="Times New Roman" w:eastAsia="Times New Roman" w:hAnsi="Times New Roman"/>
      <w:b/>
      <w:bCs/>
      <w:sz w:val="32"/>
      <w:szCs w:val="24"/>
      <w:shd w:val="clear" w:color="auto" w:fill="DDD9C3"/>
      <w:lang w:val="en-US" w:eastAsia="en-US"/>
    </w:rPr>
  </w:style>
  <w:style w:type="character" w:customStyle="1" w:styleId="Titre2Car">
    <w:name w:val="Titre 2 Car"/>
    <w:basedOn w:val="Policepardfaut"/>
    <w:link w:val="Titre2"/>
    <w:uiPriority w:val="99"/>
    <w:rsid w:val="00DE5623"/>
    <w:rPr>
      <w:rFonts w:ascii="Times New Roman" w:eastAsia="Times New Roman" w:hAnsi="Times New Roman"/>
      <w:b/>
      <w:iCs/>
      <w:sz w:val="28"/>
      <w:szCs w:val="24"/>
      <w:lang w:val="en-US" w:eastAsia="en-US"/>
    </w:rPr>
  </w:style>
  <w:style w:type="character" w:customStyle="1" w:styleId="Titre3Car">
    <w:name w:val="Titre 3 Car"/>
    <w:basedOn w:val="Policepardfaut"/>
    <w:link w:val="Titre3"/>
    <w:uiPriority w:val="99"/>
    <w:rsid w:val="00DE5623"/>
    <w:rPr>
      <w:rFonts w:ascii="Times New Roman Bold" w:eastAsia="Times New Roman" w:hAnsi="Times New Roman Bold"/>
      <w:b/>
      <w:iCs/>
      <w:smallCaps/>
      <w:sz w:val="26"/>
      <w:szCs w:val="24"/>
      <w:lang w:val="en-US" w:eastAsia="en-US"/>
    </w:rPr>
  </w:style>
  <w:style w:type="character" w:customStyle="1" w:styleId="Titre4Car">
    <w:name w:val="Titre 4 Car"/>
    <w:basedOn w:val="Policepardfaut"/>
    <w:link w:val="Titre4"/>
    <w:uiPriority w:val="99"/>
    <w:rsid w:val="007B6FCA"/>
    <w:rPr>
      <w:rFonts w:ascii="Times New Roman" w:eastAsia="Times New Roman" w:hAnsi="Times New Roman"/>
      <w:b/>
      <w:bCs/>
      <w:i/>
      <w:sz w:val="24"/>
      <w:szCs w:val="24"/>
      <w:lang w:val="en-US" w:eastAsia="en-US"/>
    </w:rPr>
  </w:style>
  <w:style w:type="character" w:customStyle="1" w:styleId="Titre5Car">
    <w:name w:val="Titre 5 Car"/>
    <w:basedOn w:val="Policepardfaut"/>
    <w:link w:val="Titre5"/>
    <w:uiPriority w:val="99"/>
    <w:rsid w:val="00A64F18"/>
    <w:rPr>
      <w:rFonts w:ascii="Times New Roman Bold" w:eastAsia="Times New Roman" w:hAnsi="Times New Roman Bold"/>
      <w:i/>
      <w:sz w:val="24"/>
      <w:szCs w:val="24"/>
      <w:u w:val="single"/>
      <w:lang w:val="en-GB" w:eastAsia="en-US"/>
    </w:rPr>
  </w:style>
  <w:style w:type="character" w:customStyle="1" w:styleId="Titre6Car">
    <w:name w:val="Titre 6 Car"/>
    <w:basedOn w:val="Policepardfaut"/>
    <w:link w:val="Titre6"/>
    <w:uiPriority w:val="99"/>
    <w:rsid w:val="00A61410"/>
    <w:rPr>
      <w:rFonts w:ascii="Times New Roman" w:eastAsia="Times New Roman" w:hAnsi="Times New Roman" w:cs="Times New Roman"/>
      <w:i/>
      <w:iCs/>
      <w:u w:val="single"/>
    </w:rPr>
  </w:style>
  <w:style w:type="character" w:customStyle="1" w:styleId="Titre7Car">
    <w:name w:val="Titre 7 Car"/>
    <w:basedOn w:val="Policepardfaut"/>
    <w:link w:val="Titre7"/>
    <w:uiPriority w:val="99"/>
    <w:rsid w:val="00A61410"/>
    <w:rPr>
      <w:rFonts w:ascii="Times New Roman" w:eastAsia="Times New Roman" w:hAnsi="Times New Roman" w:cs="Times New Roman"/>
      <w:u w:val="single"/>
    </w:rPr>
  </w:style>
  <w:style w:type="character" w:customStyle="1" w:styleId="Titre8Car">
    <w:name w:val="Titre 8 Car"/>
    <w:basedOn w:val="Policepardfaut"/>
    <w:link w:val="Titre8"/>
    <w:uiPriority w:val="99"/>
    <w:rsid w:val="00A61410"/>
    <w:rPr>
      <w:rFonts w:ascii="Times New Roman" w:eastAsia="Times New Roman" w:hAnsi="Times New Roman" w:cs="Times New Roman"/>
      <w:b/>
      <w:bCs/>
    </w:rPr>
  </w:style>
  <w:style w:type="character" w:customStyle="1" w:styleId="Titre9Car">
    <w:name w:val="Titre 9 Car"/>
    <w:basedOn w:val="Policepardfaut"/>
    <w:link w:val="Titre9"/>
    <w:uiPriority w:val="99"/>
    <w:rsid w:val="00A61410"/>
    <w:rPr>
      <w:rFonts w:ascii="Times New Roman" w:eastAsia="Times New Roman" w:hAnsi="Times New Roman" w:cs="Times New Roman"/>
      <w:b/>
      <w:bCs/>
      <w:sz w:val="22"/>
    </w:rPr>
  </w:style>
  <w:style w:type="paragraph" w:styleId="Pieddepage">
    <w:name w:val="footer"/>
    <w:basedOn w:val="Normal"/>
    <w:link w:val="PieddepageCar"/>
    <w:rsid w:val="00A61410"/>
    <w:pPr>
      <w:tabs>
        <w:tab w:val="center" w:pos="4320"/>
        <w:tab w:val="right" w:pos="8640"/>
      </w:tabs>
    </w:pPr>
  </w:style>
  <w:style w:type="character" w:customStyle="1" w:styleId="PieddepageCar">
    <w:name w:val="Pied de page Car"/>
    <w:basedOn w:val="Policepardfaut"/>
    <w:link w:val="Pieddepage"/>
    <w:rsid w:val="00A61410"/>
    <w:rPr>
      <w:rFonts w:ascii="Times New Roman" w:eastAsia="Times New Roman" w:hAnsi="Times New Roman" w:cs="Times New Roman"/>
    </w:rPr>
  </w:style>
  <w:style w:type="character" w:styleId="Numrodepage">
    <w:name w:val="page number"/>
    <w:basedOn w:val="Policepardfaut"/>
    <w:uiPriority w:val="99"/>
    <w:rsid w:val="00A61410"/>
  </w:style>
  <w:style w:type="paragraph" w:styleId="En-tte">
    <w:name w:val="header"/>
    <w:basedOn w:val="Normal"/>
    <w:link w:val="En-tteCar"/>
    <w:rsid w:val="00A61410"/>
    <w:pPr>
      <w:tabs>
        <w:tab w:val="center" w:pos="4320"/>
        <w:tab w:val="right" w:pos="8640"/>
      </w:tabs>
    </w:pPr>
  </w:style>
  <w:style w:type="character" w:customStyle="1" w:styleId="En-tteCar">
    <w:name w:val="En-tête Car"/>
    <w:basedOn w:val="Policepardfaut"/>
    <w:link w:val="En-tte"/>
    <w:rsid w:val="00A61410"/>
    <w:rPr>
      <w:rFonts w:ascii="Times New Roman" w:eastAsia="Times New Roman" w:hAnsi="Times New Roman" w:cs="Times New Roman"/>
    </w:rPr>
  </w:style>
  <w:style w:type="paragraph" w:styleId="Corpsdetexte">
    <w:name w:val="Body Text"/>
    <w:basedOn w:val="Normal"/>
    <w:link w:val="CorpsdetexteCar"/>
    <w:uiPriority w:val="99"/>
    <w:rsid w:val="00A61410"/>
    <w:pPr>
      <w:framePr w:w="3801" w:h="5761" w:hSpace="180" w:wrap="around" w:vAnchor="text" w:hAnchor="page" w:x="6961" w:y="1165"/>
    </w:pPr>
    <w:rPr>
      <w:sz w:val="20"/>
    </w:rPr>
  </w:style>
  <w:style w:type="character" w:customStyle="1" w:styleId="CorpsdetexteCar">
    <w:name w:val="Corps de texte Car"/>
    <w:basedOn w:val="Policepardfaut"/>
    <w:link w:val="Corpsdetexte"/>
    <w:uiPriority w:val="99"/>
    <w:rsid w:val="00A61410"/>
    <w:rPr>
      <w:rFonts w:ascii="Times New Roman" w:eastAsia="Times New Roman" w:hAnsi="Times New Roman" w:cs="Times New Roman"/>
      <w:sz w:val="20"/>
    </w:rPr>
  </w:style>
  <w:style w:type="paragraph" w:styleId="Retraitcorpsdetexte">
    <w:name w:val="Body Text Indent"/>
    <w:basedOn w:val="Normal"/>
    <w:link w:val="RetraitcorpsdetexteCar"/>
    <w:uiPriority w:val="99"/>
    <w:rsid w:val="00A61410"/>
    <w:pPr>
      <w:ind w:left="1440"/>
    </w:pPr>
  </w:style>
  <w:style w:type="character" w:customStyle="1" w:styleId="RetraitcorpsdetexteCar">
    <w:name w:val="Retrait corps de texte Car"/>
    <w:basedOn w:val="Policepardfaut"/>
    <w:link w:val="Retraitcorpsdetexte"/>
    <w:uiPriority w:val="99"/>
    <w:rsid w:val="00A61410"/>
    <w:rPr>
      <w:rFonts w:ascii="Times New Roman" w:eastAsia="Times New Roman" w:hAnsi="Times New Roman" w:cs="Times New Roman"/>
    </w:rPr>
  </w:style>
  <w:style w:type="paragraph" w:styleId="Corpsdetexte2">
    <w:name w:val="Body Text 2"/>
    <w:basedOn w:val="Normal"/>
    <w:link w:val="Corpsdetexte2Car"/>
    <w:uiPriority w:val="99"/>
    <w:rsid w:val="00A61410"/>
    <w:rPr>
      <w:b/>
      <w:bCs/>
    </w:rPr>
  </w:style>
  <w:style w:type="character" w:customStyle="1" w:styleId="Corpsdetexte2Car">
    <w:name w:val="Corps de texte 2 Car"/>
    <w:basedOn w:val="Policepardfaut"/>
    <w:link w:val="Corpsdetexte2"/>
    <w:uiPriority w:val="99"/>
    <w:rsid w:val="00A61410"/>
    <w:rPr>
      <w:rFonts w:ascii="Times New Roman" w:eastAsia="Times New Roman" w:hAnsi="Times New Roman" w:cs="Times New Roman"/>
      <w:b/>
      <w:bCs/>
    </w:rPr>
  </w:style>
  <w:style w:type="character" w:styleId="Lienhypertexte">
    <w:name w:val="Hyperlink"/>
    <w:basedOn w:val="Policepardfaut"/>
    <w:uiPriority w:val="99"/>
    <w:rsid w:val="00A61410"/>
    <w:rPr>
      <w:color w:val="0000FF"/>
      <w:u w:val="single"/>
    </w:rPr>
  </w:style>
  <w:style w:type="paragraph" w:styleId="Notedebasdepage">
    <w:name w:val="footnote text"/>
    <w:aliases w:val="Geneva 9,Font: Geneva 9,Boston 10,f,otnote Text,Footnote,ft,Footnote Text Char2,Footnote Text Char1 Char,Footnote Text Char Char Char1,Footnote Text Char1 Char Char Char1,Footnote Text Char1 Char1 Char,fn,single space"/>
    <w:basedOn w:val="Normal"/>
    <w:link w:val="NotedebasdepageCar"/>
    <w:rsid w:val="007F2062"/>
    <w:rPr>
      <w:sz w:val="18"/>
      <w:szCs w:val="20"/>
    </w:rPr>
  </w:style>
  <w:style w:type="character" w:customStyle="1" w:styleId="NotedebasdepageCar">
    <w:name w:val="Note de bas de page Car"/>
    <w:aliases w:val="Geneva 9 Car,Font: Geneva 9 Car,Boston 10 Car,f Car,otnote Text Car,Footnote Car,ft Car,Footnote Text Char2 Car,Footnote Text Char1 Char Car,Footnote Text Char Char Char1 Car,Footnote Text Char1 Char Char Char1 Car,fn Car"/>
    <w:basedOn w:val="Policepardfaut"/>
    <w:link w:val="Notedebasdepage"/>
    <w:rsid w:val="007F2062"/>
    <w:rPr>
      <w:rFonts w:ascii="Times New Roman" w:eastAsia="Times New Roman" w:hAnsi="Times New Roman"/>
      <w:sz w:val="18"/>
      <w:lang w:val="en-US" w:eastAsia="en-US"/>
    </w:rPr>
  </w:style>
  <w:style w:type="paragraph" w:styleId="Lgende">
    <w:name w:val="caption"/>
    <w:basedOn w:val="Normal"/>
    <w:next w:val="Normal"/>
    <w:qFormat/>
    <w:rsid w:val="00F45675"/>
    <w:pPr>
      <w:keepNext/>
      <w:jc w:val="center"/>
    </w:pPr>
    <w:rPr>
      <w:b/>
      <w:bCs/>
      <w:i/>
      <w:sz w:val="21"/>
    </w:rPr>
  </w:style>
  <w:style w:type="paragraph" w:styleId="Retraitcorpsdetexte2">
    <w:name w:val="Body Text Indent 2"/>
    <w:basedOn w:val="Normal"/>
    <w:link w:val="Retraitcorpsdetexte2Car"/>
    <w:uiPriority w:val="99"/>
    <w:rsid w:val="00A61410"/>
    <w:pPr>
      <w:ind w:left="360"/>
    </w:pPr>
    <w:rPr>
      <w:i/>
      <w:iCs/>
    </w:rPr>
  </w:style>
  <w:style w:type="character" w:customStyle="1" w:styleId="Retraitcorpsdetexte2Car">
    <w:name w:val="Retrait corps de texte 2 Car"/>
    <w:basedOn w:val="Policepardfaut"/>
    <w:link w:val="Retraitcorpsdetexte2"/>
    <w:uiPriority w:val="99"/>
    <w:rsid w:val="00A61410"/>
    <w:rPr>
      <w:rFonts w:ascii="Times New Roman" w:eastAsia="Times New Roman" w:hAnsi="Times New Roman" w:cs="Times New Roman"/>
      <w:i/>
      <w:iCs/>
    </w:rPr>
  </w:style>
  <w:style w:type="character" w:styleId="Lienhypertextesuivivisit">
    <w:name w:val="FollowedHyperlink"/>
    <w:basedOn w:val="Policepardfaut"/>
    <w:uiPriority w:val="99"/>
    <w:rsid w:val="00A61410"/>
    <w:rPr>
      <w:color w:val="800080"/>
      <w:u w:val="single"/>
    </w:rPr>
  </w:style>
  <w:style w:type="paragraph" w:styleId="Retraitcorpsdetexte3">
    <w:name w:val="Body Text Indent 3"/>
    <w:basedOn w:val="Normal"/>
    <w:link w:val="Retraitcorpsdetexte3Car"/>
    <w:uiPriority w:val="99"/>
    <w:rsid w:val="00A61410"/>
    <w:pPr>
      <w:ind w:left="720"/>
    </w:pPr>
  </w:style>
  <w:style w:type="character" w:customStyle="1" w:styleId="Retraitcorpsdetexte3Car">
    <w:name w:val="Retrait corps de texte 3 Car"/>
    <w:basedOn w:val="Policepardfaut"/>
    <w:link w:val="Retraitcorpsdetexte3"/>
    <w:uiPriority w:val="99"/>
    <w:rsid w:val="00A61410"/>
    <w:rPr>
      <w:rFonts w:ascii="Times New Roman" w:eastAsia="Times New Roman" w:hAnsi="Times New Roman" w:cs="Times New Roman"/>
    </w:rPr>
  </w:style>
  <w:style w:type="paragraph" w:styleId="Corpsdetexte3">
    <w:name w:val="Body Text 3"/>
    <w:basedOn w:val="Normal"/>
    <w:link w:val="Corpsdetexte3Car"/>
    <w:uiPriority w:val="99"/>
    <w:rsid w:val="00A61410"/>
    <w:pPr>
      <w:autoSpaceDE w:val="0"/>
      <w:autoSpaceDN w:val="0"/>
      <w:adjustRightInd w:val="0"/>
    </w:pPr>
    <w:rPr>
      <w:sz w:val="20"/>
      <w:szCs w:val="18"/>
    </w:rPr>
  </w:style>
  <w:style w:type="character" w:customStyle="1" w:styleId="Corpsdetexte3Car">
    <w:name w:val="Corps de texte 3 Car"/>
    <w:basedOn w:val="Policepardfaut"/>
    <w:link w:val="Corpsdetexte3"/>
    <w:uiPriority w:val="99"/>
    <w:rsid w:val="00A61410"/>
    <w:rPr>
      <w:rFonts w:ascii="Times New Roman" w:eastAsia="Times New Roman" w:hAnsi="Times New Roman" w:cs="Times New Roman"/>
      <w:sz w:val="20"/>
      <w:szCs w:val="18"/>
    </w:rPr>
  </w:style>
  <w:style w:type="paragraph" w:styleId="NormalWeb">
    <w:name w:val="Normal (Web)"/>
    <w:aliases w:val=" webb,webb"/>
    <w:basedOn w:val="Normal"/>
    <w:uiPriority w:val="99"/>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Textebrut">
    <w:name w:val="Plain Text"/>
    <w:basedOn w:val="Normal"/>
    <w:link w:val="TextebrutCar"/>
    <w:uiPriority w:val="99"/>
    <w:rsid w:val="00A61410"/>
    <w:rPr>
      <w:rFonts w:ascii="Courier New" w:hAnsi="Courier New"/>
      <w:sz w:val="20"/>
    </w:rPr>
  </w:style>
  <w:style w:type="character" w:customStyle="1" w:styleId="TextebrutCar">
    <w:name w:val="Texte brut Car"/>
    <w:basedOn w:val="Policepardfaut"/>
    <w:link w:val="Textebrut"/>
    <w:uiPriority w:val="99"/>
    <w:rsid w:val="00A61410"/>
    <w:rPr>
      <w:rFonts w:ascii="Courier New" w:eastAsia="Times New Roman" w:hAnsi="Courier New" w:cs="Times New Roman"/>
      <w:sz w:val="20"/>
    </w:rPr>
  </w:style>
  <w:style w:type="paragraph" w:customStyle="1" w:styleId="para1">
    <w:name w:val="para1"/>
    <w:basedOn w:val="Normal"/>
    <w:uiPriority w:val="99"/>
    <w:rsid w:val="00A61410"/>
    <w:pPr>
      <w:widowControl w:val="0"/>
      <w:autoSpaceDE w:val="0"/>
      <w:autoSpaceDN w:val="0"/>
      <w:spacing w:after="180"/>
    </w:pPr>
    <w:rPr>
      <w:lang w:val="en-GB"/>
    </w:rPr>
  </w:style>
  <w:style w:type="table" w:styleId="Grilledutableau">
    <w:name w:val="Table Grid"/>
    <w:basedOn w:val="TableauNormal"/>
    <w:uiPriority w:val="59"/>
    <w:rsid w:val="00A614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Policepardfaut"/>
    <w:uiPriority w:val="99"/>
    <w:rsid w:val="00A61410"/>
    <w:rPr>
      <w:rFonts w:ascii="Arial" w:hAnsi="Arial" w:cs="Arial" w:hint="default"/>
      <w:sz w:val="16"/>
      <w:szCs w:val="16"/>
    </w:rPr>
  </w:style>
  <w:style w:type="paragraph" w:styleId="Textedebulles">
    <w:name w:val="Balloon Text"/>
    <w:basedOn w:val="Normal"/>
    <w:link w:val="TextedebullesCar"/>
    <w:uiPriority w:val="99"/>
    <w:semiHidden/>
    <w:rsid w:val="00A61410"/>
    <w:rPr>
      <w:rFonts w:ascii="Tahoma" w:hAnsi="Tahoma" w:cs="Tahoma"/>
      <w:sz w:val="16"/>
      <w:szCs w:val="16"/>
    </w:rPr>
  </w:style>
  <w:style w:type="character" w:customStyle="1" w:styleId="TextedebullesCar">
    <w:name w:val="Texte de bulles Car"/>
    <w:basedOn w:val="Policepardfaut"/>
    <w:link w:val="Textedebulles"/>
    <w:uiPriority w:val="99"/>
    <w:semiHidden/>
    <w:rsid w:val="00A61410"/>
    <w:rPr>
      <w:rFonts w:ascii="Tahoma" w:eastAsia="Times New Roman" w:hAnsi="Tahoma" w:cs="Tahoma"/>
      <w:sz w:val="16"/>
      <w:szCs w:val="16"/>
    </w:rPr>
  </w:style>
  <w:style w:type="paragraph" w:customStyle="1" w:styleId="NumberedParas">
    <w:name w:val="Numbered Paras"/>
    <w:basedOn w:val="Normal"/>
    <w:link w:val="NumberedParasChar"/>
    <w:qFormat/>
    <w:rsid w:val="00D77685"/>
    <w:pPr>
      <w:numPr>
        <w:numId w:val="3"/>
      </w:numPr>
    </w:pPr>
    <w:rPr>
      <w:noProof/>
      <w:szCs w:val="22"/>
    </w:rPr>
  </w:style>
  <w:style w:type="character" w:styleId="Appelnotedebasdep">
    <w:name w:val="footnote reference"/>
    <w:aliases w:val="16 Point,Superscript 6 Point,ftref,Superscript 6 Point + 11 pt,fr"/>
    <w:basedOn w:val="Policepardfaut"/>
    <w:rsid w:val="00030D82"/>
    <w:rPr>
      <w:vertAlign w:val="superscript"/>
    </w:rPr>
  </w:style>
  <w:style w:type="paragraph" w:customStyle="1" w:styleId="BodyText23">
    <w:name w:val="Body Text 23"/>
    <w:basedOn w:val="Normal"/>
    <w:rsid w:val="00291519"/>
    <w:pPr>
      <w:widowControl w:val="0"/>
      <w:tabs>
        <w:tab w:val="left" w:pos="547"/>
      </w:tabs>
    </w:pPr>
    <w:rPr>
      <w:snapToGrid w:val="0"/>
      <w:sz w:val="22"/>
      <w:szCs w:val="20"/>
    </w:rPr>
  </w:style>
  <w:style w:type="paragraph" w:customStyle="1" w:styleId="TOCHeading1">
    <w:name w:val="TOC Heading1"/>
    <w:basedOn w:val="Titre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M1">
    <w:name w:val="toc 1"/>
    <w:basedOn w:val="Normal"/>
    <w:next w:val="Normal"/>
    <w:autoRedefine/>
    <w:uiPriority w:val="39"/>
    <w:unhideWhenUsed/>
    <w:rsid w:val="00190203"/>
    <w:pPr>
      <w:spacing w:before="120"/>
    </w:pPr>
    <w:rPr>
      <w:b/>
      <w:sz w:val="21"/>
    </w:rPr>
  </w:style>
  <w:style w:type="paragraph" w:styleId="TM2">
    <w:name w:val="toc 2"/>
    <w:basedOn w:val="Normal"/>
    <w:next w:val="Normal"/>
    <w:autoRedefine/>
    <w:uiPriority w:val="39"/>
    <w:unhideWhenUsed/>
    <w:rsid w:val="00190203"/>
    <w:pPr>
      <w:ind w:left="240"/>
    </w:pPr>
    <w:rPr>
      <w:b/>
      <w:sz w:val="21"/>
      <w:szCs w:val="22"/>
    </w:rPr>
  </w:style>
  <w:style w:type="paragraph" w:styleId="TM3">
    <w:name w:val="toc 3"/>
    <w:basedOn w:val="Normal"/>
    <w:next w:val="Normal"/>
    <w:autoRedefine/>
    <w:uiPriority w:val="39"/>
    <w:unhideWhenUsed/>
    <w:rsid w:val="00DB305B"/>
    <w:pPr>
      <w:ind w:left="480"/>
    </w:pPr>
    <w:rPr>
      <w:sz w:val="22"/>
      <w:szCs w:val="22"/>
    </w:rPr>
  </w:style>
  <w:style w:type="paragraph" w:styleId="TM4">
    <w:name w:val="toc 4"/>
    <w:basedOn w:val="Normal"/>
    <w:next w:val="Normal"/>
    <w:autoRedefine/>
    <w:uiPriority w:val="99"/>
    <w:unhideWhenUsed/>
    <w:rsid w:val="0004254A"/>
    <w:pPr>
      <w:ind w:left="720"/>
    </w:pPr>
    <w:rPr>
      <w:rFonts w:ascii="Cambria" w:hAnsi="Cambria"/>
      <w:sz w:val="20"/>
      <w:szCs w:val="20"/>
    </w:rPr>
  </w:style>
  <w:style w:type="paragraph" w:styleId="TM5">
    <w:name w:val="toc 5"/>
    <w:basedOn w:val="Normal"/>
    <w:next w:val="Normal"/>
    <w:autoRedefine/>
    <w:uiPriority w:val="39"/>
    <w:semiHidden/>
    <w:unhideWhenUsed/>
    <w:rsid w:val="0004254A"/>
    <w:pPr>
      <w:ind w:left="960"/>
    </w:pPr>
    <w:rPr>
      <w:rFonts w:ascii="Cambria" w:hAnsi="Cambria"/>
      <w:sz w:val="20"/>
      <w:szCs w:val="20"/>
    </w:rPr>
  </w:style>
  <w:style w:type="paragraph" w:styleId="TM6">
    <w:name w:val="toc 6"/>
    <w:basedOn w:val="Normal"/>
    <w:next w:val="Normal"/>
    <w:autoRedefine/>
    <w:uiPriority w:val="39"/>
    <w:semiHidden/>
    <w:unhideWhenUsed/>
    <w:rsid w:val="0004254A"/>
    <w:pPr>
      <w:ind w:left="1200"/>
    </w:pPr>
    <w:rPr>
      <w:rFonts w:ascii="Cambria" w:hAnsi="Cambria"/>
      <w:sz w:val="20"/>
      <w:szCs w:val="20"/>
    </w:rPr>
  </w:style>
  <w:style w:type="paragraph" w:styleId="TM7">
    <w:name w:val="toc 7"/>
    <w:basedOn w:val="Normal"/>
    <w:next w:val="Normal"/>
    <w:autoRedefine/>
    <w:uiPriority w:val="39"/>
    <w:semiHidden/>
    <w:unhideWhenUsed/>
    <w:rsid w:val="0004254A"/>
    <w:pPr>
      <w:ind w:left="1440"/>
    </w:pPr>
    <w:rPr>
      <w:rFonts w:ascii="Cambria" w:hAnsi="Cambria"/>
      <w:sz w:val="20"/>
      <w:szCs w:val="20"/>
    </w:rPr>
  </w:style>
  <w:style w:type="paragraph" w:styleId="TM8">
    <w:name w:val="toc 8"/>
    <w:basedOn w:val="Normal"/>
    <w:next w:val="Normal"/>
    <w:autoRedefine/>
    <w:uiPriority w:val="39"/>
    <w:semiHidden/>
    <w:unhideWhenUsed/>
    <w:rsid w:val="0004254A"/>
    <w:pPr>
      <w:ind w:left="1680"/>
    </w:pPr>
    <w:rPr>
      <w:rFonts w:ascii="Cambria" w:hAnsi="Cambria"/>
      <w:sz w:val="20"/>
      <w:szCs w:val="20"/>
    </w:rPr>
  </w:style>
  <w:style w:type="paragraph" w:styleId="TM9">
    <w:name w:val="toc 9"/>
    <w:basedOn w:val="Normal"/>
    <w:next w:val="Normal"/>
    <w:autoRedefine/>
    <w:uiPriority w:val="39"/>
    <w:semiHidden/>
    <w:unhideWhenUsed/>
    <w:rsid w:val="0004254A"/>
    <w:pPr>
      <w:ind w:left="1920"/>
    </w:pPr>
    <w:rPr>
      <w:rFonts w:ascii="Cambria" w:hAnsi="Cambria"/>
      <w:sz w:val="20"/>
      <w:szCs w:val="20"/>
    </w:rPr>
  </w:style>
  <w:style w:type="paragraph" w:customStyle="1" w:styleId="ColorfulList-Accent11">
    <w:name w:val="Colorful List - Accent 11"/>
    <w:basedOn w:val="Normal"/>
    <w:uiPriority w:val="34"/>
    <w:qFormat/>
    <w:rsid w:val="00927579"/>
    <w:pPr>
      <w:ind w:left="720"/>
      <w:contextualSpacing/>
    </w:pPr>
  </w:style>
  <w:style w:type="character" w:styleId="Titredulivre">
    <w:name w:val="Book Title"/>
    <w:basedOn w:val="Policepardfaut"/>
    <w:qFormat/>
    <w:rsid w:val="00D77685"/>
    <w:rPr>
      <w:b/>
      <w:bCs/>
      <w:smallCaps/>
      <w:spacing w:val="5"/>
    </w:rPr>
  </w:style>
  <w:style w:type="character" w:customStyle="1" w:styleId="FootnoteTextChar1">
    <w:name w:val="Footnote Text Char1"/>
    <w:aliases w:val="Geneva 9 Char1,Font: Geneva 9 Char1,Boston 10 Char1,f Char1,otnote Text Char1,Footnote Char1,ft Char1,single space Char,footnote text Char"/>
    <w:basedOn w:val="Policepardfaut"/>
    <w:locked/>
    <w:rsid w:val="007F7A36"/>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rsid w:val="007F7A36"/>
    <w:rPr>
      <w:rFonts w:ascii="Times New Roman" w:eastAsia="Times New Roman" w:hAnsi="Times New Roman" w:cs="Times New Roman"/>
      <w:sz w:val="20"/>
      <w:szCs w:val="20"/>
    </w:rPr>
  </w:style>
  <w:style w:type="paragraph" w:styleId="Commentaire">
    <w:name w:val="annotation text"/>
    <w:basedOn w:val="Normal"/>
    <w:link w:val="CommentaireCar"/>
    <w:uiPriority w:val="99"/>
    <w:rsid w:val="007F7A36"/>
    <w:rPr>
      <w:sz w:val="20"/>
      <w:szCs w:val="20"/>
    </w:rPr>
  </w:style>
  <w:style w:type="character" w:customStyle="1" w:styleId="CommentTextChar1">
    <w:name w:val="Comment Text Char1"/>
    <w:basedOn w:val="Policepardfaut"/>
    <w:rsid w:val="007F7A36"/>
    <w:rPr>
      <w:rFonts w:ascii="Times New Roman" w:eastAsia="Times New Roman" w:hAnsi="Times New Roman" w:cs="Times New Roman"/>
    </w:rPr>
  </w:style>
  <w:style w:type="character" w:customStyle="1" w:styleId="ObjetducommentaireCar">
    <w:name w:val="Objet du commentaire Car"/>
    <w:basedOn w:val="CommentaireCar"/>
    <w:link w:val="Objetducommentaire"/>
    <w:uiPriority w:val="99"/>
    <w:rsid w:val="007F7A36"/>
    <w:rPr>
      <w:rFonts w:ascii="Times New Roman" w:eastAsia="Times New Roman" w:hAnsi="Times New Roman" w:cs="Times New Roman"/>
      <w:b/>
      <w:bCs/>
      <w:sz w:val="20"/>
      <w:szCs w:val="20"/>
    </w:rPr>
  </w:style>
  <w:style w:type="paragraph" w:styleId="Objetducommentaire">
    <w:name w:val="annotation subject"/>
    <w:basedOn w:val="Commentaire"/>
    <w:next w:val="Commentaire"/>
    <w:link w:val="ObjetducommentaireCar"/>
    <w:uiPriority w:val="99"/>
    <w:rsid w:val="007F7A36"/>
    <w:rPr>
      <w:b/>
      <w:bCs/>
    </w:rPr>
  </w:style>
  <w:style w:type="character" w:customStyle="1" w:styleId="CommentSubjectChar1">
    <w:name w:val="Comment Subject Char1"/>
    <w:basedOn w:val="CommentTextChar1"/>
    <w:rsid w:val="007F7A36"/>
    <w:rPr>
      <w:rFonts w:ascii="Times New Roman" w:eastAsia="Times New Roman" w:hAnsi="Times New Roman" w:cs="Times New Roman"/>
      <w:b/>
      <w:bCs/>
      <w:sz w:val="20"/>
      <w:szCs w:val="20"/>
    </w:rPr>
  </w:style>
  <w:style w:type="paragraph" w:customStyle="1" w:styleId="Default">
    <w:name w:val="Default"/>
    <w:rsid w:val="007F7A36"/>
    <w:pPr>
      <w:autoSpaceDE w:val="0"/>
      <w:autoSpaceDN w:val="0"/>
      <w:adjustRightInd w:val="0"/>
    </w:pPr>
    <w:rPr>
      <w:rFonts w:ascii="Times New Roman" w:eastAsia="Times New Roman" w:hAnsi="Times New Roman"/>
      <w:color w:val="000000"/>
      <w:sz w:val="24"/>
      <w:szCs w:val="24"/>
      <w:lang w:val="en-GB" w:eastAsia="en-GB"/>
    </w:rPr>
  </w:style>
  <w:style w:type="character" w:customStyle="1" w:styleId="ExplorateurdedocumentsCar">
    <w:name w:val="Explorateur de documents Car"/>
    <w:basedOn w:val="Policepardfaut"/>
    <w:link w:val="Explorateurdedocuments"/>
    <w:uiPriority w:val="99"/>
    <w:rsid w:val="007F7A36"/>
    <w:rPr>
      <w:rFonts w:ascii="Tahoma" w:eastAsia="Times New Roman" w:hAnsi="Tahoma" w:cs="Tahoma"/>
      <w:sz w:val="20"/>
      <w:szCs w:val="20"/>
      <w:shd w:val="clear" w:color="auto" w:fill="000080"/>
    </w:rPr>
  </w:style>
  <w:style w:type="paragraph" w:styleId="Explorateurdedocuments">
    <w:name w:val="Document Map"/>
    <w:basedOn w:val="Normal"/>
    <w:link w:val="ExplorateurdedocumentsCar"/>
    <w:uiPriority w:val="99"/>
    <w:rsid w:val="007F7A36"/>
    <w:pPr>
      <w:shd w:val="clear" w:color="auto" w:fill="000080"/>
    </w:pPr>
    <w:rPr>
      <w:rFonts w:ascii="Tahoma" w:hAnsi="Tahoma" w:cs="Tahoma"/>
      <w:sz w:val="20"/>
      <w:szCs w:val="20"/>
    </w:rPr>
  </w:style>
  <w:style w:type="character" w:customStyle="1" w:styleId="DocumentMapChar1">
    <w:name w:val="Document Map Char1"/>
    <w:basedOn w:val="Policepardfaut"/>
    <w:rsid w:val="007F7A36"/>
    <w:rPr>
      <w:rFonts w:ascii="Lucida Grande" w:eastAsia="Times New Roman" w:hAnsi="Lucida Grande" w:cs="Times New Roman"/>
    </w:rPr>
  </w:style>
  <w:style w:type="paragraph" w:customStyle="1" w:styleId="Paragraph">
    <w:name w:val="Paragraph"/>
    <w:basedOn w:val="Normal"/>
    <w:link w:val="ParagraphChar"/>
    <w:uiPriority w:val="99"/>
    <w:qFormat/>
    <w:rsid w:val="007F7A36"/>
    <w:pPr>
      <w:numPr>
        <w:numId w:val="1"/>
      </w:numPr>
      <w:spacing w:after="240"/>
    </w:pPr>
    <w:rPr>
      <w:rFonts w:cs="Angsana New"/>
      <w:noProof/>
      <w:sz w:val="22"/>
      <w:szCs w:val="22"/>
    </w:rPr>
  </w:style>
  <w:style w:type="character" w:customStyle="1" w:styleId="ParagraphChar">
    <w:name w:val="Paragraph Char"/>
    <w:basedOn w:val="Policepardfaut"/>
    <w:link w:val="Paragraph"/>
    <w:uiPriority w:val="99"/>
    <w:locked/>
    <w:rsid w:val="007F7A36"/>
    <w:rPr>
      <w:rFonts w:ascii="Times New Roman" w:eastAsia="Times New Roman" w:hAnsi="Times New Roman" w:cs="Angsana New"/>
      <w:noProof/>
      <w:sz w:val="22"/>
      <w:szCs w:val="22"/>
      <w:lang w:val="en-US" w:eastAsia="en-US"/>
    </w:rPr>
  </w:style>
  <w:style w:type="paragraph" w:customStyle="1" w:styleId="Bullets">
    <w:name w:val="Bullets"/>
    <w:basedOn w:val="Paragraph"/>
    <w:link w:val="BulletsChar"/>
    <w:qFormat/>
    <w:rsid w:val="007F7A36"/>
    <w:pPr>
      <w:numPr>
        <w:numId w:val="2"/>
      </w:numPr>
      <w:ind w:left="360"/>
    </w:pPr>
  </w:style>
  <w:style w:type="character" w:customStyle="1" w:styleId="BulletsChar">
    <w:name w:val="Bullets Char"/>
    <w:basedOn w:val="ParagraphChar"/>
    <w:link w:val="Bullets"/>
    <w:locked/>
    <w:rsid w:val="007F7A36"/>
    <w:rPr>
      <w:rFonts w:ascii="Times New Roman" w:eastAsia="Times New Roman" w:hAnsi="Times New Roman" w:cs="Angsana New"/>
      <w:noProof/>
      <w:sz w:val="22"/>
      <w:szCs w:val="22"/>
      <w:lang w:val="en-US" w:eastAsia="en-US"/>
    </w:rPr>
  </w:style>
  <w:style w:type="paragraph" w:customStyle="1" w:styleId="CharChar1Char">
    <w:name w:val="Char Char1 Char"/>
    <w:basedOn w:val="Normal"/>
    <w:uiPriority w:val="99"/>
    <w:rsid w:val="007F7A36"/>
    <w:pPr>
      <w:spacing w:after="160" w:line="240" w:lineRule="exact"/>
    </w:pPr>
    <w:rPr>
      <w:rFonts w:ascii="Verdana" w:hAnsi="Verdana"/>
      <w:sz w:val="20"/>
      <w:szCs w:val="20"/>
      <w:lang w:val="en-GB"/>
    </w:rPr>
  </w:style>
  <w:style w:type="paragraph" w:customStyle="1" w:styleId="ListBullet1">
    <w:name w:val="List Bullet1"/>
    <w:basedOn w:val="Default"/>
    <w:next w:val="Default"/>
    <w:uiPriority w:val="99"/>
    <w:rsid w:val="007F7A36"/>
    <w:pPr>
      <w:spacing w:after="120"/>
    </w:pPr>
    <w:rPr>
      <w:rFonts w:ascii="Book Antiqua" w:hAnsi="Book Antiqua"/>
      <w:color w:val="auto"/>
    </w:rPr>
  </w:style>
  <w:style w:type="paragraph" w:styleId="Rvision">
    <w:name w:val="Revision"/>
    <w:hidden/>
    <w:rsid w:val="00B613FE"/>
    <w:rPr>
      <w:rFonts w:ascii="Times New Roman" w:eastAsia="Times New Roman" w:hAnsi="Times New Roman"/>
      <w:sz w:val="24"/>
      <w:szCs w:val="24"/>
      <w:lang w:val="en-US" w:eastAsia="en-US"/>
    </w:rPr>
  </w:style>
  <w:style w:type="character" w:styleId="Accentuation">
    <w:name w:val="Emphasis"/>
    <w:basedOn w:val="Policepardfaut"/>
    <w:uiPriority w:val="20"/>
    <w:qFormat/>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lang w:val="en-GB"/>
    </w:rPr>
  </w:style>
  <w:style w:type="paragraph" w:customStyle="1" w:styleId="style5">
    <w:name w:val="style5"/>
    <w:basedOn w:val="Normal"/>
    <w:uiPriority w:val="99"/>
    <w:rsid w:val="007F7A36"/>
    <w:pPr>
      <w:spacing w:before="100" w:beforeAutospacing="1" w:after="100" w:afterAutospacing="1"/>
    </w:pPr>
    <w:rPr>
      <w:sz w:val="18"/>
      <w:szCs w:val="18"/>
      <w:lang w:val="en-GB"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lang w:val="en-GB"/>
    </w:rPr>
  </w:style>
  <w:style w:type="paragraph" w:customStyle="1" w:styleId="MainParanoChapter">
    <w:name w:val="Main Para no Chapter #"/>
    <w:basedOn w:val="Normal"/>
    <w:uiPriority w:val="99"/>
    <w:rsid w:val="007F7A36"/>
    <w:pPr>
      <w:tabs>
        <w:tab w:val="num" w:pos="720"/>
      </w:tabs>
      <w:spacing w:after="240"/>
      <w:ind w:left="720" w:hanging="720"/>
      <w:outlineLvl w:val="1"/>
    </w:pPr>
    <w:rPr>
      <w:rFonts w:cs="Angsana New"/>
    </w:rPr>
  </w:style>
  <w:style w:type="paragraph" w:styleId="Notedefin">
    <w:name w:val="endnote text"/>
    <w:basedOn w:val="Normal"/>
    <w:link w:val="NotedefinCar"/>
    <w:uiPriority w:val="99"/>
    <w:rsid w:val="007F7A36"/>
    <w:rPr>
      <w:rFonts w:ascii="Times" w:hAnsi="Times" w:cs="Angsana New"/>
      <w:szCs w:val="20"/>
      <w:lang w:val="en-GB" w:bidi="th-TH"/>
    </w:rPr>
  </w:style>
  <w:style w:type="character" w:customStyle="1" w:styleId="NotedefinCar">
    <w:name w:val="Note de fin Car"/>
    <w:basedOn w:val="Policepardfaut"/>
    <w:link w:val="Notedefin"/>
    <w:uiPriority w:val="99"/>
    <w:rsid w:val="007F7A36"/>
    <w:rPr>
      <w:rFonts w:ascii="Times" w:eastAsia="Times New Roman" w:hAnsi="Times" w:cs="Angsana New"/>
      <w:szCs w:val="20"/>
      <w:lang w:val="en-GB" w:bidi="th-TH"/>
    </w:rPr>
  </w:style>
  <w:style w:type="character" w:styleId="Appeldenotedefin">
    <w:name w:val="endnote reference"/>
    <w:basedOn w:val="Policepardfaut"/>
    <w:uiPriority w:val="99"/>
    <w:rsid w:val="007F7A36"/>
    <w:rPr>
      <w:rFonts w:cs="Times New Roman"/>
      <w:vertAlign w:val="superscript"/>
    </w:rPr>
  </w:style>
  <w:style w:type="character" w:customStyle="1" w:styleId="yshortcuts">
    <w:name w:val="yshortcuts"/>
    <w:basedOn w:val="Policepardfaut"/>
    <w:uiPriority w:val="99"/>
    <w:rsid w:val="007F7A36"/>
    <w:rPr>
      <w:rFonts w:cs="Times New Roman"/>
    </w:rPr>
  </w:style>
  <w:style w:type="paragraph" w:customStyle="1" w:styleId="Char">
    <w:name w:val="Char"/>
    <w:basedOn w:val="Titre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Titre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basedOn w:val="Policepardfaut"/>
    <w:uiPriority w:val="99"/>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lang w:val="en-GB"/>
    </w:rPr>
  </w:style>
  <w:style w:type="character" w:customStyle="1" w:styleId="CharChar">
    <w:name w:val="Char Char"/>
    <w:basedOn w:val="Policepardfaut"/>
    <w:uiPriority w:val="99"/>
    <w:rsid w:val="007F7A36"/>
    <w:rPr>
      <w:rFonts w:ascii="Times" w:hAnsi="Times" w:cs="Angsana New"/>
      <w:sz w:val="24"/>
      <w:lang w:eastAsia="en-US" w:bidi="th-TH"/>
    </w:rPr>
  </w:style>
  <w:style w:type="paragraph" w:customStyle="1" w:styleId="Char1">
    <w:name w:val="Char1"/>
    <w:basedOn w:val="Titre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rsid w:val="002615AF"/>
    <w:pPr>
      <w:spacing w:before="240" w:line="252" w:lineRule="auto"/>
    </w:pPr>
    <w:rPr>
      <w:sz w:val="22"/>
      <w:szCs w:val="20"/>
    </w:rPr>
  </w:style>
  <w:style w:type="character" w:styleId="Marquedecommentaire">
    <w:name w:val="annotation reference"/>
    <w:basedOn w:val="Policepardfaut"/>
    <w:rsid w:val="00D55FD2"/>
    <w:rPr>
      <w:sz w:val="16"/>
      <w:szCs w:val="16"/>
    </w:rPr>
  </w:style>
  <w:style w:type="paragraph" w:styleId="En-ttedetabledesmatires">
    <w:name w:val="TOC Heading"/>
    <w:basedOn w:val="Titre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styleId="Paragraphedeliste">
    <w:name w:val="List Paragraph"/>
    <w:aliases w:val="List Paragraph1,References"/>
    <w:basedOn w:val="Normal"/>
    <w:link w:val="ParagraphedelisteCar"/>
    <w:uiPriority w:val="34"/>
    <w:qFormat/>
    <w:rsid w:val="00C215B4"/>
    <w:pPr>
      <w:ind w:left="720"/>
    </w:pPr>
  </w:style>
  <w:style w:type="paragraph" w:customStyle="1" w:styleId="TextoBase">
    <w:name w:val="TextoBase"/>
    <w:basedOn w:val="Normal"/>
    <w:rsid w:val="00B74411"/>
    <w:pPr>
      <w:spacing w:after="120"/>
      <w:ind w:left="360" w:hanging="360"/>
    </w:pPr>
    <w:rPr>
      <w:rFonts w:ascii="Tahoma" w:hAnsi="Tahoma"/>
      <w:sz w:val="20"/>
      <w:lang w:val="pt-PT"/>
    </w:rPr>
  </w:style>
  <w:style w:type="paragraph" w:customStyle="1" w:styleId="NumberedParas110">
    <w:name w:val="Numbered Paras 11"/>
    <w:basedOn w:val="Normal"/>
    <w:rsid w:val="00093B5C"/>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pPr>
    <w:rPr>
      <w:color w:val="000000"/>
      <w:szCs w:val="22"/>
    </w:rPr>
  </w:style>
  <w:style w:type="character" w:customStyle="1" w:styleId="ActivitiesChar">
    <w:name w:val="Activities Char"/>
    <w:basedOn w:val="Policepardfaut"/>
    <w:link w:val="Activities"/>
    <w:rsid w:val="00B60DD8"/>
    <w:rPr>
      <w:rFonts w:ascii="Times New Roman" w:eastAsia="Times New Roman" w:hAnsi="Times New Roman"/>
      <w:color w:val="000000"/>
      <w:sz w:val="24"/>
      <w:szCs w:val="22"/>
      <w:lang w:val="en-US" w:eastAsia="en-US"/>
    </w:rPr>
  </w:style>
  <w:style w:type="paragraph" w:styleId="Tabledesillustration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5"/>
      </w:numPr>
    </w:pPr>
  </w:style>
  <w:style w:type="paragraph" w:customStyle="1" w:styleId="Actnumbers">
    <w:name w:val="Act numbers"/>
    <w:basedOn w:val="Normal"/>
    <w:link w:val="ActnumbersChar"/>
    <w:qFormat/>
    <w:rsid w:val="004507C6"/>
    <w:pPr>
      <w:numPr>
        <w:numId w:val="4"/>
      </w:numPr>
      <w:ind w:left="357" w:hanging="357"/>
    </w:pPr>
    <w:rPr>
      <w:sz w:val="22"/>
      <w:szCs w:val="22"/>
    </w:rPr>
  </w:style>
  <w:style w:type="character" w:customStyle="1" w:styleId="ActnumbersChar">
    <w:name w:val="Act numbers Char"/>
    <w:basedOn w:val="Policepardfaut"/>
    <w:link w:val="Actnumbers"/>
    <w:rsid w:val="004507C6"/>
    <w:rPr>
      <w:rFonts w:ascii="Times New Roman" w:eastAsia="Times New Roman" w:hAnsi="Times New Roman"/>
      <w:sz w:val="22"/>
      <w:szCs w:val="22"/>
      <w:lang w:val="en-US" w:eastAsia="en-US"/>
    </w:rPr>
  </w:style>
  <w:style w:type="paragraph" w:customStyle="1" w:styleId="para2">
    <w:name w:val="para2"/>
    <w:basedOn w:val="Normal"/>
    <w:rsid w:val="00644A3E"/>
    <w:pPr>
      <w:widowControl w:val="0"/>
      <w:tabs>
        <w:tab w:val="left" w:pos="450"/>
      </w:tabs>
      <w:overflowPunct w:val="0"/>
      <w:autoSpaceDE w:val="0"/>
      <w:autoSpaceDN w:val="0"/>
      <w:adjustRightInd w:val="0"/>
      <w:spacing w:after="180"/>
      <w:textAlignment w:val="baseline"/>
    </w:pPr>
    <w:rPr>
      <w:rFonts w:ascii="Book Antiqua" w:hAnsi="Book Antiqua"/>
      <w:kern w:val="18"/>
      <w:sz w:val="22"/>
      <w:szCs w:val="20"/>
    </w:rPr>
  </w:style>
  <w:style w:type="paragraph" w:customStyle="1" w:styleId="CharCharCarCarCharCharChar">
    <w:name w:val="Char Char Car Car Char Char Char"/>
    <w:basedOn w:val="Titre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table" w:styleId="Grillecouleur-Accent3">
    <w:name w:val="Colorful Grid Accent 3"/>
    <w:basedOn w:val="TableauNormal"/>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Grillemoyenne1-Accent3">
    <w:name w:val="Medium Grid 1 Accent 3"/>
    <w:basedOn w:val="TableauNormal"/>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rsid w:val="0020061E"/>
    <w:pPr>
      <w:numPr>
        <w:numId w:val="10"/>
      </w:numPr>
      <w:spacing w:before="120" w:after="120"/>
      <w:ind w:right="-7"/>
    </w:pPr>
    <w:rPr>
      <w:rFonts w:eastAsia="Arial Unicode MS"/>
      <w:iCs/>
      <w:noProof/>
      <w:sz w:val="22"/>
      <w:szCs w:val="22"/>
    </w:rPr>
  </w:style>
  <w:style w:type="character" w:customStyle="1" w:styleId="ParaCharCharChar">
    <w:name w:val="Para Char Char Char"/>
    <w:basedOn w:val="Policepardfaut"/>
    <w:link w:val="ParaCharChar"/>
    <w:rsid w:val="0020061E"/>
    <w:rPr>
      <w:rFonts w:ascii="Times New Roman" w:eastAsia="Arial Unicode MS" w:hAnsi="Times New Roman"/>
      <w:iCs/>
      <w:noProof/>
      <w:sz w:val="22"/>
      <w:szCs w:val="22"/>
      <w:lang w:val="en-US" w:eastAsia="en-US"/>
    </w:rPr>
  </w:style>
  <w:style w:type="character" w:customStyle="1" w:styleId="ParagraphedelisteCar">
    <w:name w:val="Paragraphe de liste Car"/>
    <w:aliases w:val="List Paragraph1 Car,References Car"/>
    <w:link w:val="Paragraphedeliste"/>
    <w:uiPriority w:val="34"/>
    <w:rsid w:val="00230E08"/>
    <w:rPr>
      <w:rFonts w:ascii="Times New Roman" w:eastAsia="Times New Roman" w:hAnsi="Times New Roman"/>
      <w:sz w:val="24"/>
      <w:szCs w:val="24"/>
      <w:lang w:val="en-US" w:eastAsia="en-US"/>
    </w:rPr>
  </w:style>
  <w:style w:type="paragraph" w:customStyle="1" w:styleId="para">
    <w:name w:val="para"/>
    <w:rsid w:val="009F6596"/>
    <w:pPr>
      <w:tabs>
        <w:tab w:val="left" w:pos="720"/>
      </w:tabs>
      <w:spacing w:after="240"/>
    </w:pPr>
    <w:rPr>
      <w:rFonts w:ascii="Times New Roman" w:eastAsia="ヒラギノ角ゴ Pro W3" w:hAnsi="Times New Roman"/>
      <w:color w:val="000000"/>
      <w:sz w:val="24"/>
      <w:szCs w:val="24"/>
      <w:lang w:val="en-US" w:eastAsia="en-US"/>
    </w:rPr>
  </w:style>
  <w:style w:type="paragraph" w:customStyle="1" w:styleId="Tabellenstandard">
    <w:name w:val="Tabellenstandard"/>
    <w:basedOn w:val="Normal"/>
    <w:rsid w:val="00543A73"/>
    <w:pPr>
      <w:keepNext/>
      <w:overflowPunct w:val="0"/>
      <w:autoSpaceDE w:val="0"/>
      <w:autoSpaceDN w:val="0"/>
      <w:adjustRightInd w:val="0"/>
      <w:spacing w:before="48" w:after="48"/>
      <w:textAlignment w:val="baseline"/>
    </w:pPr>
    <w:rPr>
      <w:rFonts w:ascii="Arial" w:hAnsi="Arial"/>
      <w:sz w:val="22"/>
      <w:szCs w:val="20"/>
      <w:lang w:val="fr-FR" w:eastAsia="de-DE"/>
    </w:rPr>
  </w:style>
  <w:style w:type="paragraph" w:styleId="Titre">
    <w:name w:val="Title"/>
    <w:basedOn w:val="Normal"/>
    <w:next w:val="Normal"/>
    <w:link w:val="TitreCar"/>
    <w:uiPriority w:val="99"/>
    <w:rsid w:val="00307981"/>
    <w:pPr>
      <w:spacing w:after="300"/>
    </w:pPr>
    <w:rPr>
      <w:rFonts w:ascii="Cambria" w:hAnsi="Cambria"/>
      <w:smallCaps/>
      <w:sz w:val="52"/>
      <w:szCs w:val="52"/>
      <w:lang w:val="en-GB"/>
    </w:rPr>
  </w:style>
  <w:style w:type="character" w:customStyle="1" w:styleId="TitreCar">
    <w:name w:val="Titre Car"/>
    <w:basedOn w:val="Policepardfaut"/>
    <w:link w:val="Titre"/>
    <w:uiPriority w:val="99"/>
    <w:rsid w:val="00307981"/>
    <w:rPr>
      <w:rFonts w:eastAsia="Times New Roman"/>
      <w:smallCaps/>
      <w:sz w:val="52"/>
      <w:szCs w:val="52"/>
      <w:lang w:val="en-GB" w:eastAsia="en-US"/>
    </w:rPr>
  </w:style>
  <w:style w:type="character" w:customStyle="1" w:styleId="NumberedParasChar">
    <w:name w:val="Numbered Paras Char"/>
    <w:basedOn w:val="Policepardfaut"/>
    <w:link w:val="NumberedParas"/>
    <w:rsid w:val="00506534"/>
    <w:rPr>
      <w:rFonts w:ascii="Times New Roman" w:eastAsia="Times New Roman" w:hAnsi="Times New Roman"/>
      <w:noProof/>
      <w:sz w:val="24"/>
      <w:szCs w:val="22"/>
      <w:lang w:val="en-US" w:eastAsia="en-US"/>
    </w:rPr>
  </w:style>
  <w:style w:type="paragraph" w:customStyle="1" w:styleId="ColorfulList-Accent12">
    <w:name w:val="Colorful List - Accent 12"/>
    <w:basedOn w:val="Normal"/>
    <w:link w:val="ColorfulList-Accent1Char"/>
    <w:uiPriority w:val="34"/>
    <w:qFormat/>
    <w:rsid w:val="000E4E59"/>
    <w:pPr>
      <w:ind w:left="720"/>
      <w:jc w:val="left"/>
    </w:pPr>
  </w:style>
  <w:style w:type="character" w:customStyle="1" w:styleId="ColorfulList-Accent1Char">
    <w:name w:val="Colorful List - Accent 1 Char"/>
    <w:link w:val="ColorfulList-Accent12"/>
    <w:uiPriority w:val="34"/>
    <w:rsid w:val="000E4E59"/>
    <w:rPr>
      <w:rFonts w:ascii="Times New Roman" w:eastAsia="Times New Roman" w:hAnsi="Times New Roman"/>
      <w:sz w:val="24"/>
      <w:szCs w:val="24"/>
      <w:lang w:val="en-US" w:eastAsia="en-US"/>
    </w:rPr>
  </w:style>
  <w:style w:type="character" w:customStyle="1" w:styleId="hps">
    <w:name w:val="hps"/>
    <w:basedOn w:val="Policepardfaut"/>
    <w:rsid w:val="00DF6766"/>
  </w:style>
  <w:style w:type="character" w:styleId="lev">
    <w:name w:val="Strong"/>
    <w:basedOn w:val="Policepardfaut"/>
    <w:qFormat/>
    <w:rsid w:val="000F425F"/>
    <w:rPr>
      <w:b/>
      <w:bCs/>
    </w:rPr>
  </w:style>
  <w:style w:type="character" w:styleId="Rfrenceple">
    <w:name w:val="Subtle Reference"/>
    <w:basedOn w:val="Policepardfaut"/>
    <w:uiPriority w:val="31"/>
    <w:qFormat/>
    <w:rsid w:val="00BE1050"/>
    <w:rPr>
      <w:smallCaps/>
      <w:color w:val="C0504D" w:themeColor="accent2"/>
      <w:u w:val="single"/>
    </w:rPr>
  </w:style>
  <w:style w:type="paragraph" w:styleId="Tabledesrfrencesjuridiques">
    <w:name w:val="table of authorities"/>
    <w:basedOn w:val="Normal"/>
    <w:next w:val="Normal"/>
    <w:rsid w:val="00A856C8"/>
    <w:pPr>
      <w:ind w:left="240" w:hanging="240"/>
    </w:pPr>
  </w:style>
  <w:style w:type="paragraph" w:styleId="Index1">
    <w:name w:val="index 1"/>
    <w:basedOn w:val="Normal"/>
    <w:next w:val="Normal"/>
    <w:rsid w:val="0079777E"/>
    <w:pPr>
      <w:overflowPunct w:val="0"/>
      <w:autoSpaceDE w:val="0"/>
      <w:autoSpaceDN w:val="0"/>
      <w:adjustRightInd w:val="0"/>
      <w:spacing w:after="120"/>
      <w:textAlignment w:val="baseline"/>
    </w:pPr>
    <w:rPr>
      <w:rFonts w:ascii="Arial" w:hAnsi="Arial"/>
      <w:sz w:val="22"/>
      <w:szCs w:val="20"/>
      <w:lang w:val="fr-FR" w:eastAsia="de-DE"/>
    </w:rPr>
  </w:style>
  <w:style w:type="character" w:customStyle="1" w:styleId="CommentaireCar1">
    <w:name w:val="Commentaire Car1"/>
    <w:basedOn w:val="Policepardfaut"/>
    <w:uiPriority w:val="99"/>
    <w:semiHidden/>
    <w:rsid w:val="00D32DAD"/>
    <w:rPr>
      <w:rFonts w:ascii="Times New Roman" w:eastAsia="Times New Roman" w:hAnsi="Times New Roman" w:cs="Times New Roman"/>
      <w:sz w:val="20"/>
      <w:szCs w:val="20"/>
      <w:lang w:val="en-US"/>
    </w:rPr>
  </w:style>
  <w:style w:type="character" w:customStyle="1" w:styleId="ObjetducommentaireCar1">
    <w:name w:val="Objet du commentaire Car1"/>
    <w:basedOn w:val="CommentaireCar1"/>
    <w:uiPriority w:val="99"/>
    <w:semiHidden/>
    <w:rsid w:val="00D32DAD"/>
    <w:rPr>
      <w:b/>
      <w:bCs/>
    </w:rPr>
  </w:style>
  <w:style w:type="character" w:customStyle="1" w:styleId="ExplorateurdedocumentsCar1">
    <w:name w:val="Explorateur de documents Car1"/>
    <w:basedOn w:val="Policepardfaut"/>
    <w:uiPriority w:val="99"/>
    <w:semiHidden/>
    <w:rsid w:val="00D32DAD"/>
    <w:rPr>
      <w:rFonts w:ascii="Tahoma" w:eastAsia="Times New Roman" w:hAnsi="Tahoma" w:cs="Tahoma"/>
      <w:sz w:val="16"/>
      <w:szCs w:val="16"/>
      <w:lang w:val="en-US"/>
    </w:rPr>
  </w:style>
  <w:style w:type="character" w:customStyle="1" w:styleId="TextedebullesCar1">
    <w:name w:val="Texte de bulles Car1"/>
    <w:basedOn w:val="Policepardfaut"/>
    <w:uiPriority w:val="99"/>
    <w:semiHidden/>
    <w:rsid w:val="00C0193A"/>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FR" w:eastAsia="fr-FR"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Title" w:uiPriority="99" w:qFormat="1"/>
    <w:lsdException w:name="Subtitle" w:qFormat="1"/>
    <w:lsdException w:name="Body Text Indent 2" w:uiPriority="99"/>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77685"/>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9"/>
    <w:qFormat/>
    <w:rsid w:val="00DE5623"/>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b/>
      <w:bCs/>
      <w:sz w:val="32"/>
    </w:rPr>
  </w:style>
  <w:style w:type="paragraph" w:styleId="Heading2">
    <w:name w:val="heading 2"/>
    <w:basedOn w:val="Normal"/>
    <w:next w:val="Normal"/>
    <w:link w:val="Heading2Char"/>
    <w:uiPriority w:val="99"/>
    <w:qFormat/>
    <w:rsid w:val="00DE5623"/>
    <w:pPr>
      <w:keepNext/>
      <w:spacing w:before="160" w:after="160"/>
      <w:outlineLvl w:val="1"/>
    </w:pPr>
    <w:rPr>
      <w:b/>
      <w:iCs/>
      <w:sz w:val="28"/>
    </w:rPr>
  </w:style>
  <w:style w:type="paragraph" w:styleId="Heading3">
    <w:name w:val="heading 3"/>
    <w:basedOn w:val="Normal"/>
    <w:next w:val="Normal"/>
    <w:link w:val="Heading3Char"/>
    <w:uiPriority w:val="99"/>
    <w:qFormat/>
    <w:rsid w:val="00DE5623"/>
    <w:pPr>
      <w:keepNext/>
      <w:outlineLvl w:val="2"/>
    </w:pPr>
    <w:rPr>
      <w:rFonts w:ascii="Times New Roman Bold" w:hAnsi="Times New Roman Bold"/>
      <w:b/>
      <w:iCs/>
      <w:smallCaps/>
      <w:sz w:val="26"/>
    </w:rPr>
  </w:style>
  <w:style w:type="paragraph" w:styleId="Heading4">
    <w:name w:val="heading 4"/>
    <w:basedOn w:val="Normal"/>
    <w:next w:val="Normal"/>
    <w:link w:val="Heading4Char"/>
    <w:uiPriority w:val="99"/>
    <w:qFormat/>
    <w:rsid w:val="007B6FCA"/>
    <w:pPr>
      <w:keepNext/>
      <w:outlineLvl w:val="3"/>
    </w:pPr>
    <w:rPr>
      <w:b/>
      <w:bCs/>
      <w:i/>
    </w:rPr>
  </w:style>
  <w:style w:type="paragraph" w:styleId="Heading5">
    <w:name w:val="heading 5"/>
    <w:basedOn w:val="Normal"/>
    <w:next w:val="Normal"/>
    <w:link w:val="Heading5Char"/>
    <w:uiPriority w:val="99"/>
    <w:qFormat/>
    <w:rsid w:val="00A64F18"/>
    <w:pPr>
      <w:keepNext/>
      <w:outlineLvl w:val="4"/>
    </w:pPr>
    <w:rPr>
      <w:rFonts w:ascii="Times New Roman Bold" w:hAnsi="Times New Roman Bold"/>
      <w:i/>
      <w:u w:val="single"/>
      <w:lang w:val="en-GB"/>
    </w:rPr>
  </w:style>
  <w:style w:type="paragraph" w:styleId="Heading6">
    <w:name w:val="heading 6"/>
    <w:basedOn w:val="Normal"/>
    <w:next w:val="Normal"/>
    <w:link w:val="Heading6Char"/>
    <w:uiPriority w:val="99"/>
    <w:qFormat/>
    <w:rsid w:val="00A61410"/>
    <w:pPr>
      <w:keepNext/>
      <w:ind w:left="1440"/>
      <w:outlineLvl w:val="5"/>
    </w:pPr>
    <w:rPr>
      <w:i/>
      <w:iCs/>
      <w:u w:val="single"/>
    </w:rPr>
  </w:style>
  <w:style w:type="paragraph" w:styleId="Heading7">
    <w:name w:val="heading 7"/>
    <w:basedOn w:val="Normal"/>
    <w:next w:val="Normal"/>
    <w:link w:val="Heading7Char"/>
    <w:uiPriority w:val="99"/>
    <w:qFormat/>
    <w:rsid w:val="00A61410"/>
    <w:pPr>
      <w:keepNext/>
      <w:tabs>
        <w:tab w:val="num" w:pos="540"/>
      </w:tabs>
      <w:ind w:left="540" w:hanging="540"/>
      <w:outlineLvl w:val="6"/>
    </w:pPr>
    <w:rPr>
      <w:u w:val="single"/>
    </w:rPr>
  </w:style>
  <w:style w:type="paragraph" w:styleId="Heading8">
    <w:name w:val="heading 8"/>
    <w:basedOn w:val="Normal"/>
    <w:next w:val="Normal"/>
    <w:link w:val="Heading8Char"/>
    <w:uiPriority w:val="99"/>
    <w:qFormat/>
    <w:rsid w:val="00A61410"/>
    <w:pPr>
      <w:keepNext/>
      <w:outlineLvl w:val="7"/>
    </w:pPr>
    <w:rPr>
      <w:b/>
      <w:bCs/>
    </w:rPr>
  </w:style>
  <w:style w:type="paragraph" w:styleId="Heading9">
    <w:name w:val="heading 9"/>
    <w:basedOn w:val="Normal"/>
    <w:next w:val="Normal"/>
    <w:link w:val="Heading9Char"/>
    <w:uiPriority w:val="99"/>
    <w:qFormat/>
    <w:rsid w:val="00A61410"/>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E5623"/>
    <w:rPr>
      <w:rFonts w:ascii="Times New Roman" w:eastAsia="Times New Roman" w:hAnsi="Times New Roman"/>
      <w:b/>
      <w:bCs/>
      <w:sz w:val="32"/>
      <w:szCs w:val="24"/>
      <w:shd w:val="clear" w:color="auto" w:fill="DDD9C3"/>
      <w:lang w:val="en-US" w:eastAsia="en-US"/>
    </w:rPr>
  </w:style>
  <w:style w:type="character" w:customStyle="1" w:styleId="Heading2Char">
    <w:name w:val="Heading 2 Char"/>
    <w:basedOn w:val="DefaultParagraphFont"/>
    <w:link w:val="Heading2"/>
    <w:uiPriority w:val="99"/>
    <w:rsid w:val="00DE5623"/>
    <w:rPr>
      <w:rFonts w:ascii="Times New Roman" w:eastAsia="Times New Roman" w:hAnsi="Times New Roman"/>
      <w:b/>
      <w:iCs/>
      <w:sz w:val="28"/>
      <w:szCs w:val="24"/>
      <w:lang w:val="en-US" w:eastAsia="en-US"/>
    </w:rPr>
  </w:style>
  <w:style w:type="character" w:customStyle="1" w:styleId="Heading3Char">
    <w:name w:val="Heading 3 Char"/>
    <w:basedOn w:val="DefaultParagraphFont"/>
    <w:link w:val="Heading3"/>
    <w:uiPriority w:val="99"/>
    <w:rsid w:val="00DE5623"/>
    <w:rPr>
      <w:rFonts w:ascii="Times New Roman Bold" w:eastAsia="Times New Roman" w:hAnsi="Times New Roman Bold"/>
      <w:b/>
      <w:iCs/>
      <w:smallCaps/>
      <w:sz w:val="26"/>
      <w:szCs w:val="24"/>
      <w:lang w:val="en-US" w:eastAsia="en-US"/>
    </w:rPr>
  </w:style>
  <w:style w:type="character" w:customStyle="1" w:styleId="Heading4Char">
    <w:name w:val="Heading 4 Char"/>
    <w:basedOn w:val="DefaultParagraphFont"/>
    <w:link w:val="Heading4"/>
    <w:uiPriority w:val="99"/>
    <w:rsid w:val="007B6FCA"/>
    <w:rPr>
      <w:rFonts w:ascii="Times New Roman" w:eastAsia="Times New Roman" w:hAnsi="Times New Roman"/>
      <w:b/>
      <w:bCs/>
      <w:i/>
      <w:sz w:val="24"/>
      <w:szCs w:val="24"/>
      <w:lang w:val="en-US" w:eastAsia="en-US"/>
    </w:rPr>
  </w:style>
  <w:style w:type="character" w:customStyle="1" w:styleId="Heading5Char">
    <w:name w:val="Heading 5 Char"/>
    <w:basedOn w:val="DefaultParagraphFont"/>
    <w:link w:val="Heading5"/>
    <w:uiPriority w:val="99"/>
    <w:rsid w:val="00A64F18"/>
    <w:rPr>
      <w:rFonts w:ascii="Times New Roman Bold" w:eastAsia="Times New Roman" w:hAnsi="Times New Roman Bold"/>
      <w:i/>
      <w:sz w:val="24"/>
      <w:szCs w:val="24"/>
      <w:u w:val="single"/>
      <w:lang w:val="en-GB" w:eastAsia="en-US"/>
    </w:rPr>
  </w:style>
  <w:style w:type="character" w:customStyle="1" w:styleId="Heading6Char">
    <w:name w:val="Heading 6 Char"/>
    <w:basedOn w:val="DefaultParagraphFont"/>
    <w:link w:val="Heading6"/>
    <w:uiPriority w:val="99"/>
    <w:rsid w:val="00A61410"/>
    <w:rPr>
      <w:rFonts w:ascii="Times New Roman" w:eastAsia="Times New Roman" w:hAnsi="Times New Roman" w:cs="Times New Roman"/>
      <w:i/>
      <w:iCs/>
      <w:u w:val="single"/>
    </w:rPr>
  </w:style>
  <w:style w:type="character" w:customStyle="1" w:styleId="Heading7Char">
    <w:name w:val="Heading 7 Char"/>
    <w:basedOn w:val="DefaultParagraphFont"/>
    <w:link w:val="Heading7"/>
    <w:uiPriority w:val="99"/>
    <w:rsid w:val="00A61410"/>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9"/>
    <w:rsid w:val="00A61410"/>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A61410"/>
    <w:rPr>
      <w:rFonts w:ascii="Times New Roman" w:eastAsia="Times New Roman" w:hAnsi="Times New Roman" w:cs="Times New Roman"/>
      <w:b/>
      <w:bCs/>
      <w:sz w:val="22"/>
    </w:rPr>
  </w:style>
  <w:style w:type="paragraph" w:styleId="Footer">
    <w:name w:val="footer"/>
    <w:basedOn w:val="Normal"/>
    <w:link w:val="FooterChar"/>
    <w:rsid w:val="00A61410"/>
    <w:pPr>
      <w:tabs>
        <w:tab w:val="center" w:pos="4320"/>
        <w:tab w:val="right" w:pos="8640"/>
      </w:tabs>
    </w:pPr>
  </w:style>
  <w:style w:type="character" w:customStyle="1" w:styleId="FooterChar">
    <w:name w:val="Footer Char"/>
    <w:basedOn w:val="DefaultParagraphFont"/>
    <w:link w:val="Footer"/>
    <w:uiPriority w:val="99"/>
    <w:rsid w:val="00A61410"/>
    <w:rPr>
      <w:rFonts w:ascii="Times New Roman" w:eastAsia="Times New Roman" w:hAnsi="Times New Roman" w:cs="Times New Roman"/>
    </w:rPr>
  </w:style>
  <w:style w:type="character" w:styleId="PageNumber">
    <w:name w:val="page number"/>
    <w:basedOn w:val="DefaultParagraphFont"/>
    <w:uiPriority w:val="99"/>
    <w:rsid w:val="00A61410"/>
  </w:style>
  <w:style w:type="paragraph" w:styleId="Header">
    <w:name w:val="header"/>
    <w:basedOn w:val="Normal"/>
    <w:link w:val="HeaderChar"/>
    <w:rsid w:val="00A61410"/>
    <w:pPr>
      <w:tabs>
        <w:tab w:val="center" w:pos="4320"/>
        <w:tab w:val="right" w:pos="8640"/>
      </w:tabs>
    </w:pPr>
  </w:style>
  <w:style w:type="character" w:customStyle="1" w:styleId="HeaderChar">
    <w:name w:val="Header Char"/>
    <w:basedOn w:val="DefaultParagraphFont"/>
    <w:link w:val="Header"/>
    <w:rsid w:val="00A61410"/>
    <w:rPr>
      <w:rFonts w:ascii="Times New Roman" w:eastAsia="Times New Roman" w:hAnsi="Times New Roman" w:cs="Times New Roman"/>
    </w:rPr>
  </w:style>
  <w:style w:type="paragraph" w:styleId="BodyText">
    <w:name w:val="Body Text"/>
    <w:basedOn w:val="Normal"/>
    <w:link w:val="BodyTextChar"/>
    <w:uiPriority w:val="99"/>
    <w:rsid w:val="00A61410"/>
    <w:pPr>
      <w:framePr w:w="3801" w:h="5761" w:hSpace="180" w:wrap="around" w:vAnchor="text" w:hAnchor="page" w:x="6961" w:y="1165"/>
    </w:pPr>
    <w:rPr>
      <w:sz w:val="20"/>
    </w:rPr>
  </w:style>
  <w:style w:type="character" w:customStyle="1" w:styleId="BodyTextChar">
    <w:name w:val="Body Text Char"/>
    <w:basedOn w:val="DefaultParagraphFont"/>
    <w:link w:val="BodyText"/>
    <w:uiPriority w:val="99"/>
    <w:rsid w:val="00A61410"/>
    <w:rPr>
      <w:rFonts w:ascii="Times New Roman" w:eastAsia="Times New Roman" w:hAnsi="Times New Roman" w:cs="Times New Roman"/>
      <w:sz w:val="20"/>
    </w:rPr>
  </w:style>
  <w:style w:type="paragraph" w:styleId="BodyTextIndent">
    <w:name w:val="Body Text Indent"/>
    <w:basedOn w:val="Normal"/>
    <w:link w:val="BodyTextIndentChar"/>
    <w:uiPriority w:val="99"/>
    <w:rsid w:val="00A61410"/>
    <w:pPr>
      <w:ind w:left="1440"/>
    </w:pPr>
  </w:style>
  <w:style w:type="character" w:customStyle="1" w:styleId="BodyTextIndentChar">
    <w:name w:val="Body Text Indent Char"/>
    <w:basedOn w:val="DefaultParagraphFont"/>
    <w:link w:val="BodyTextIndent"/>
    <w:uiPriority w:val="99"/>
    <w:rsid w:val="00A61410"/>
    <w:rPr>
      <w:rFonts w:ascii="Times New Roman" w:eastAsia="Times New Roman" w:hAnsi="Times New Roman" w:cs="Times New Roman"/>
    </w:rPr>
  </w:style>
  <w:style w:type="paragraph" w:styleId="BodyText2">
    <w:name w:val="Body Text 2"/>
    <w:basedOn w:val="Normal"/>
    <w:link w:val="BodyText2Char"/>
    <w:uiPriority w:val="99"/>
    <w:rsid w:val="00A61410"/>
    <w:rPr>
      <w:b/>
      <w:bCs/>
    </w:rPr>
  </w:style>
  <w:style w:type="character" w:customStyle="1" w:styleId="BodyText2Char">
    <w:name w:val="Body Text 2 Char"/>
    <w:basedOn w:val="DefaultParagraphFont"/>
    <w:link w:val="BodyText2"/>
    <w:uiPriority w:val="99"/>
    <w:rsid w:val="00A61410"/>
    <w:rPr>
      <w:rFonts w:ascii="Times New Roman" w:eastAsia="Times New Roman" w:hAnsi="Times New Roman" w:cs="Times New Roman"/>
      <w:b/>
      <w:bCs/>
    </w:rPr>
  </w:style>
  <w:style w:type="character" w:styleId="Hyperlink">
    <w:name w:val="Hyperlink"/>
    <w:basedOn w:val="DefaultParagraphFont"/>
    <w:uiPriority w:val="99"/>
    <w:rsid w:val="00A61410"/>
    <w:rPr>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n,single space"/>
    <w:basedOn w:val="Normal"/>
    <w:link w:val="FootnoteTextChar"/>
    <w:rsid w:val="007F2062"/>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basedOn w:val="DefaultParagraphFont"/>
    <w:link w:val="FootnoteText"/>
    <w:rsid w:val="007F2062"/>
    <w:rPr>
      <w:rFonts w:ascii="Times New Roman" w:eastAsia="Times New Roman" w:hAnsi="Times New Roman"/>
      <w:sz w:val="18"/>
      <w:lang w:val="en-US" w:eastAsia="en-US"/>
    </w:rPr>
  </w:style>
  <w:style w:type="paragraph" w:styleId="Caption">
    <w:name w:val="caption"/>
    <w:basedOn w:val="Normal"/>
    <w:next w:val="Normal"/>
    <w:qFormat/>
    <w:rsid w:val="00F45675"/>
    <w:pPr>
      <w:keepNext/>
      <w:jc w:val="center"/>
    </w:pPr>
    <w:rPr>
      <w:b/>
      <w:bCs/>
      <w:i/>
      <w:sz w:val="21"/>
    </w:rPr>
  </w:style>
  <w:style w:type="paragraph" w:styleId="BodyTextIndent2">
    <w:name w:val="Body Text Indent 2"/>
    <w:basedOn w:val="Normal"/>
    <w:link w:val="BodyTextIndent2Char"/>
    <w:uiPriority w:val="99"/>
    <w:rsid w:val="00A61410"/>
    <w:pPr>
      <w:ind w:left="360"/>
    </w:pPr>
    <w:rPr>
      <w:i/>
      <w:iCs/>
    </w:rPr>
  </w:style>
  <w:style w:type="character" w:customStyle="1" w:styleId="BodyTextIndent2Char">
    <w:name w:val="Body Text Indent 2 Char"/>
    <w:basedOn w:val="DefaultParagraphFont"/>
    <w:link w:val="BodyTextIndent2"/>
    <w:uiPriority w:val="99"/>
    <w:rsid w:val="00A61410"/>
    <w:rPr>
      <w:rFonts w:ascii="Times New Roman" w:eastAsia="Times New Roman" w:hAnsi="Times New Roman" w:cs="Times New Roman"/>
      <w:i/>
      <w:iCs/>
    </w:rPr>
  </w:style>
  <w:style w:type="character" w:styleId="FollowedHyperlink">
    <w:name w:val="FollowedHyperlink"/>
    <w:basedOn w:val="DefaultParagraphFont"/>
    <w:uiPriority w:val="99"/>
    <w:rsid w:val="00A61410"/>
    <w:rPr>
      <w:color w:val="800080"/>
      <w:u w:val="single"/>
    </w:rPr>
  </w:style>
  <w:style w:type="paragraph" w:styleId="BodyTextIndent3">
    <w:name w:val="Body Text Indent 3"/>
    <w:basedOn w:val="Normal"/>
    <w:link w:val="BodyTextIndent3Char"/>
    <w:uiPriority w:val="99"/>
    <w:rsid w:val="00A61410"/>
    <w:pPr>
      <w:ind w:left="720"/>
    </w:pPr>
  </w:style>
  <w:style w:type="character" w:customStyle="1" w:styleId="BodyTextIndent3Char">
    <w:name w:val="Body Text Indent 3 Char"/>
    <w:basedOn w:val="DefaultParagraphFont"/>
    <w:link w:val="BodyTextIndent3"/>
    <w:uiPriority w:val="99"/>
    <w:rsid w:val="00A61410"/>
    <w:rPr>
      <w:rFonts w:ascii="Times New Roman" w:eastAsia="Times New Roman" w:hAnsi="Times New Roman" w:cs="Times New Roman"/>
    </w:rPr>
  </w:style>
  <w:style w:type="paragraph" w:styleId="BodyText3">
    <w:name w:val="Body Text 3"/>
    <w:basedOn w:val="Normal"/>
    <w:link w:val="BodyText3Char"/>
    <w:uiPriority w:val="99"/>
    <w:rsid w:val="00A61410"/>
    <w:pPr>
      <w:autoSpaceDE w:val="0"/>
      <w:autoSpaceDN w:val="0"/>
      <w:adjustRightInd w:val="0"/>
    </w:pPr>
    <w:rPr>
      <w:sz w:val="20"/>
      <w:szCs w:val="18"/>
    </w:rPr>
  </w:style>
  <w:style w:type="character" w:customStyle="1" w:styleId="BodyText3Char">
    <w:name w:val="Body Text 3 Char"/>
    <w:basedOn w:val="DefaultParagraphFont"/>
    <w:link w:val="BodyText3"/>
    <w:uiPriority w:val="99"/>
    <w:rsid w:val="00A61410"/>
    <w:rPr>
      <w:rFonts w:ascii="Times New Roman" w:eastAsia="Times New Roman" w:hAnsi="Times New Roman" w:cs="Times New Roman"/>
      <w:sz w:val="20"/>
      <w:szCs w:val="18"/>
    </w:rPr>
  </w:style>
  <w:style w:type="paragraph" w:styleId="NormalWeb">
    <w:name w:val="Normal (Web)"/>
    <w:aliases w:val=" webb,webb"/>
    <w:basedOn w:val="Normal"/>
    <w:uiPriority w:val="99"/>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rPr>
  </w:style>
  <w:style w:type="character" w:customStyle="1" w:styleId="PlainTextChar">
    <w:name w:val="Plain Text Char"/>
    <w:basedOn w:val="DefaultParagraphFont"/>
    <w:link w:val="PlainText"/>
    <w:uiPriority w:val="99"/>
    <w:rsid w:val="00A61410"/>
    <w:rPr>
      <w:rFonts w:ascii="Courier New" w:eastAsia="Times New Roman" w:hAnsi="Courier New" w:cs="Times New Roman"/>
      <w:sz w:val="20"/>
    </w:rPr>
  </w:style>
  <w:style w:type="paragraph" w:customStyle="1" w:styleId="para1">
    <w:name w:val="para1"/>
    <w:basedOn w:val="Normal"/>
    <w:uiPriority w:val="99"/>
    <w:rsid w:val="00A61410"/>
    <w:pPr>
      <w:widowControl w:val="0"/>
      <w:autoSpaceDE w:val="0"/>
      <w:autoSpaceDN w:val="0"/>
      <w:spacing w:after="180"/>
    </w:pPr>
    <w:rPr>
      <w:lang w:val="en-GB"/>
    </w:rPr>
  </w:style>
  <w:style w:type="table" w:styleId="TableGrid">
    <w:name w:val="Table Grid"/>
    <w:basedOn w:val="TableNormal"/>
    <w:uiPriority w:val="59"/>
    <w:rsid w:val="00A614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uiPriority w:val="99"/>
    <w:rsid w:val="00A61410"/>
    <w:rPr>
      <w:rFonts w:ascii="Arial" w:hAnsi="Arial" w:cs="Arial" w:hint="default"/>
      <w:sz w:val="16"/>
      <w:szCs w:val="16"/>
    </w:rPr>
  </w:style>
  <w:style w:type="paragraph" w:styleId="BalloonText">
    <w:name w:val="Balloon Text"/>
    <w:basedOn w:val="Normal"/>
    <w:link w:val="BalloonTextChar"/>
    <w:uiPriority w:val="99"/>
    <w:semiHidden/>
    <w:rsid w:val="00A61410"/>
    <w:rPr>
      <w:rFonts w:ascii="Tahoma" w:hAnsi="Tahoma" w:cs="Tahoma"/>
      <w:sz w:val="16"/>
      <w:szCs w:val="16"/>
    </w:rPr>
  </w:style>
  <w:style w:type="character" w:customStyle="1" w:styleId="BalloonTextChar">
    <w:name w:val="Balloon Text Char"/>
    <w:basedOn w:val="DefaultParagraphFont"/>
    <w:link w:val="BalloonText"/>
    <w:uiPriority w:val="99"/>
    <w:semiHidden/>
    <w:rsid w:val="00A61410"/>
    <w:rPr>
      <w:rFonts w:ascii="Tahoma" w:eastAsia="Times New Roman" w:hAnsi="Tahoma" w:cs="Tahoma"/>
      <w:sz w:val="16"/>
      <w:szCs w:val="16"/>
    </w:rPr>
  </w:style>
  <w:style w:type="paragraph" w:customStyle="1" w:styleId="NumberedParas">
    <w:name w:val="Numbered Paras"/>
    <w:basedOn w:val="Normal"/>
    <w:link w:val="NumberedParasChar"/>
    <w:qFormat/>
    <w:rsid w:val="00D77685"/>
    <w:pPr>
      <w:numPr>
        <w:numId w:val="3"/>
      </w:numPr>
    </w:pPr>
    <w:rPr>
      <w:noProof/>
      <w:szCs w:val="22"/>
    </w:rPr>
  </w:style>
  <w:style w:type="character" w:styleId="FootnoteReference">
    <w:name w:val="footnote reference"/>
    <w:aliases w:val="16 Point,Superscript 6 Point,ftref,Superscript 6 Point + 11 pt,fr"/>
    <w:basedOn w:val="DefaultParagraphFont"/>
    <w:rsid w:val="00030D82"/>
    <w:rPr>
      <w:vertAlign w:val="superscript"/>
    </w:rPr>
  </w:style>
  <w:style w:type="paragraph" w:customStyle="1" w:styleId="BodyText23">
    <w:name w:val="Body Text 23"/>
    <w:basedOn w:val="Normal"/>
    <w:rsid w:val="00291519"/>
    <w:pPr>
      <w:widowControl w:val="0"/>
      <w:tabs>
        <w:tab w:val="left" w:pos="547"/>
      </w:tabs>
    </w:pPr>
    <w:rPr>
      <w:snapToGrid w:val="0"/>
      <w:sz w:val="22"/>
      <w:szCs w:val="20"/>
    </w:rPr>
  </w:style>
  <w:style w:type="paragraph" w:customStyle="1" w:styleId="TOCHeading1">
    <w:name w:val="TOC Heading1"/>
    <w:basedOn w:val="Heading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DB305B"/>
    <w:pPr>
      <w:ind w:left="480"/>
    </w:pPr>
    <w:rPr>
      <w:sz w:val="22"/>
      <w:szCs w:val="22"/>
    </w:rPr>
  </w:style>
  <w:style w:type="paragraph" w:styleId="TOC4">
    <w:name w:val="toc 4"/>
    <w:basedOn w:val="Normal"/>
    <w:next w:val="Normal"/>
    <w:autoRedefine/>
    <w:uiPriority w:val="99"/>
    <w:unhideWhenUsed/>
    <w:rsid w:val="0004254A"/>
    <w:pPr>
      <w:ind w:left="720"/>
    </w:pPr>
    <w:rPr>
      <w:rFonts w:ascii="Cambria" w:hAnsi="Cambria"/>
      <w:sz w:val="20"/>
      <w:szCs w:val="20"/>
    </w:rPr>
  </w:style>
  <w:style w:type="paragraph" w:styleId="TOC5">
    <w:name w:val="toc 5"/>
    <w:basedOn w:val="Normal"/>
    <w:next w:val="Normal"/>
    <w:autoRedefine/>
    <w:uiPriority w:val="39"/>
    <w:semiHidden/>
    <w:unhideWhenUsed/>
    <w:rsid w:val="0004254A"/>
    <w:pPr>
      <w:ind w:left="960"/>
    </w:pPr>
    <w:rPr>
      <w:rFonts w:ascii="Cambria" w:hAnsi="Cambria"/>
      <w:sz w:val="20"/>
      <w:szCs w:val="20"/>
    </w:rPr>
  </w:style>
  <w:style w:type="paragraph" w:styleId="TOC6">
    <w:name w:val="toc 6"/>
    <w:basedOn w:val="Normal"/>
    <w:next w:val="Normal"/>
    <w:autoRedefine/>
    <w:uiPriority w:val="39"/>
    <w:semiHidden/>
    <w:unhideWhenUsed/>
    <w:rsid w:val="0004254A"/>
    <w:pPr>
      <w:ind w:left="1200"/>
    </w:pPr>
    <w:rPr>
      <w:rFonts w:ascii="Cambria" w:hAnsi="Cambria"/>
      <w:sz w:val="20"/>
      <w:szCs w:val="20"/>
    </w:rPr>
  </w:style>
  <w:style w:type="paragraph" w:styleId="TOC7">
    <w:name w:val="toc 7"/>
    <w:basedOn w:val="Normal"/>
    <w:next w:val="Normal"/>
    <w:autoRedefine/>
    <w:uiPriority w:val="39"/>
    <w:semiHidden/>
    <w:unhideWhenUsed/>
    <w:rsid w:val="0004254A"/>
    <w:pPr>
      <w:ind w:left="1440"/>
    </w:pPr>
    <w:rPr>
      <w:rFonts w:ascii="Cambria" w:hAnsi="Cambria"/>
      <w:sz w:val="20"/>
      <w:szCs w:val="20"/>
    </w:rPr>
  </w:style>
  <w:style w:type="paragraph" w:styleId="TOC8">
    <w:name w:val="toc 8"/>
    <w:basedOn w:val="Normal"/>
    <w:next w:val="Normal"/>
    <w:autoRedefine/>
    <w:uiPriority w:val="39"/>
    <w:semiHidden/>
    <w:unhideWhenUsed/>
    <w:rsid w:val="0004254A"/>
    <w:pPr>
      <w:ind w:left="1680"/>
    </w:pPr>
    <w:rPr>
      <w:rFonts w:ascii="Cambria" w:hAnsi="Cambria"/>
      <w:sz w:val="20"/>
      <w:szCs w:val="20"/>
    </w:rPr>
  </w:style>
  <w:style w:type="paragraph" w:styleId="TOC9">
    <w:name w:val="toc 9"/>
    <w:basedOn w:val="Normal"/>
    <w:next w:val="Normal"/>
    <w:autoRedefine/>
    <w:uiPriority w:val="39"/>
    <w:semiHidden/>
    <w:unhideWhenUsed/>
    <w:rsid w:val="0004254A"/>
    <w:pPr>
      <w:ind w:left="1920"/>
    </w:pPr>
    <w:rPr>
      <w:rFonts w:ascii="Cambria" w:hAnsi="Cambria"/>
      <w:sz w:val="20"/>
      <w:szCs w:val="20"/>
    </w:rPr>
  </w:style>
  <w:style w:type="paragraph" w:customStyle="1" w:styleId="ColorfulList-Accent11">
    <w:name w:val="Colorful List - Accent 11"/>
    <w:basedOn w:val="Normal"/>
    <w:uiPriority w:val="34"/>
    <w:qFormat/>
    <w:rsid w:val="00927579"/>
    <w:pPr>
      <w:ind w:left="720"/>
      <w:contextualSpacing/>
    </w:pPr>
  </w:style>
  <w:style w:type="character" w:styleId="BookTitle">
    <w:name w:val="Book Title"/>
    <w:basedOn w:val="DefaultParagraphFont"/>
    <w:qFormat/>
    <w:rsid w:val="00D77685"/>
    <w:rPr>
      <w:b/>
      <w:bCs/>
      <w:smallCaps/>
      <w:spacing w:val="5"/>
    </w:rPr>
  </w:style>
  <w:style w:type="character" w:customStyle="1" w:styleId="FootnoteTextChar1">
    <w:name w:val="Footnote Text Char1"/>
    <w:aliases w:val="Geneva 9 Char1,Font: Geneva 9 Char1,Boston 10 Char1,f Char1,otnote Text Char1,Footnote Char1,ft Char1,single space Char,footnote text Char"/>
    <w:basedOn w:val="DefaultParagraphFont"/>
    <w:locked/>
    <w:rsid w:val="007F7A3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F7A36"/>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7F7A36"/>
    <w:rPr>
      <w:sz w:val="20"/>
      <w:szCs w:val="20"/>
    </w:rPr>
  </w:style>
  <w:style w:type="character" w:customStyle="1" w:styleId="CommentTextChar1">
    <w:name w:val="Comment Text Char1"/>
    <w:basedOn w:val="DefaultParagraphFont"/>
    <w:rsid w:val="007F7A36"/>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rsid w:val="007F7A3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7F7A36"/>
    <w:rPr>
      <w:b/>
      <w:bCs/>
    </w:rPr>
  </w:style>
  <w:style w:type="character" w:customStyle="1" w:styleId="CommentSubjectChar1">
    <w:name w:val="Comment Subject Char1"/>
    <w:basedOn w:val="CommentTextChar1"/>
    <w:rsid w:val="007F7A36"/>
    <w:rPr>
      <w:rFonts w:ascii="Times New Roman" w:eastAsia="Times New Roman" w:hAnsi="Times New Roman" w:cs="Times New Roman"/>
      <w:b/>
      <w:bCs/>
      <w:sz w:val="20"/>
      <w:szCs w:val="20"/>
    </w:rPr>
  </w:style>
  <w:style w:type="paragraph" w:customStyle="1" w:styleId="Default">
    <w:name w:val="Default"/>
    <w:rsid w:val="007F7A36"/>
    <w:pPr>
      <w:autoSpaceDE w:val="0"/>
      <w:autoSpaceDN w:val="0"/>
      <w:adjustRightInd w:val="0"/>
    </w:pPr>
    <w:rPr>
      <w:rFonts w:ascii="Times New Roman" w:eastAsia="Times New Roman" w:hAnsi="Times New Roman"/>
      <w:color w:val="000000"/>
      <w:sz w:val="24"/>
      <w:szCs w:val="24"/>
      <w:lang w:val="en-GB" w:eastAsia="en-GB"/>
    </w:rPr>
  </w:style>
  <w:style w:type="character" w:customStyle="1" w:styleId="DocumentMapChar">
    <w:name w:val="Document Map Char"/>
    <w:basedOn w:val="DefaultParagraphFont"/>
    <w:link w:val="DocumentMap"/>
    <w:uiPriority w:val="99"/>
    <w:rsid w:val="007F7A3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7F7A36"/>
    <w:pPr>
      <w:shd w:val="clear" w:color="auto" w:fill="000080"/>
    </w:pPr>
    <w:rPr>
      <w:rFonts w:ascii="Tahoma" w:hAnsi="Tahoma" w:cs="Tahoma"/>
      <w:sz w:val="20"/>
      <w:szCs w:val="20"/>
    </w:rPr>
  </w:style>
  <w:style w:type="character" w:customStyle="1" w:styleId="DocumentMapChar1">
    <w:name w:val="Document Map Char1"/>
    <w:basedOn w:val="DefaultParagraphFont"/>
    <w:rsid w:val="007F7A36"/>
    <w:rPr>
      <w:rFonts w:ascii="Lucida Grande" w:eastAsia="Times New Roman" w:hAnsi="Lucida Grande" w:cs="Times New Roman"/>
    </w:rPr>
  </w:style>
  <w:style w:type="paragraph" w:customStyle="1" w:styleId="Paragraph">
    <w:name w:val="Paragraph"/>
    <w:basedOn w:val="Normal"/>
    <w:link w:val="ParagraphChar"/>
    <w:uiPriority w:val="99"/>
    <w:qFormat/>
    <w:rsid w:val="007F7A36"/>
    <w:pPr>
      <w:numPr>
        <w:numId w:val="1"/>
      </w:numPr>
      <w:spacing w:after="240"/>
    </w:pPr>
    <w:rPr>
      <w:rFonts w:cs="Angsana New"/>
      <w:noProof/>
      <w:sz w:val="22"/>
      <w:szCs w:val="22"/>
    </w:rPr>
  </w:style>
  <w:style w:type="character" w:customStyle="1" w:styleId="ParagraphChar">
    <w:name w:val="Paragraph Char"/>
    <w:basedOn w:val="DefaultParagraphFont"/>
    <w:link w:val="Paragraph"/>
    <w:uiPriority w:val="99"/>
    <w:locked/>
    <w:rsid w:val="007F7A36"/>
    <w:rPr>
      <w:rFonts w:ascii="Times New Roman" w:eastAsia="Times New Roman" w:hAnsi="Times New Roman" w:cs="Angsana New"/>
      <w:noProof/>
      <w:sz w:val="22"/>
      <w:szCs w:val="22"/>
      <w:lang w:val="en-US" w:eastAsia="en-US"/>
    </w:rPr>
  </w:style>
  <w:style w:type="paragraph" w:customStyle="1" w:styleId="Bullets">
    <w:name w:val="Bullets"/>
    <w:basedOn w:val="Paragraph"/>
    <w:link w:val="BulletsChar"/>
    <w:qFormat/>
    <w:rsid w:val="007F7A36"/>
    <w:pPr>
      <w:numPr>
        <w:numId w:val="2"/>
      </w:numPr>
      <w:ind w:left="360"/>
    </w:pPr>
  </w:style>
  <w:style w:type="character" w:customStyle="1" w:styleId="BulletsChar">
    <w:name w:val="Bullets Char"/>
    <w:basedOn w:val="ParagraphChar"/>
    <w:link w:val="Bullets"/>
    <w:locked/>
    <w:rsid w:val="007F7A36"/>
    <w:rPr>
      <w:rFonts w:ascii="Times New Roman" w:eastAsia="Times New Roman" w:hAnsi="Times New Roman" w:cs="Angsana New"/>
      <w:noProof/>
      <w:sz w:val="22"/>
      <w:szCs w:val="22"/>
      <w:lang w:val="en-US" w:eastAsia="en-US"/>
    </w:rPr>
  </w:style>
  <w:style w:type="paragraph" w:customStyle="1" w:styleId="CharChar1Char">
    <w:name w:val="Char Char1 Char"/>
    <w:basedOn w:val="Normal"/>
    <w:uiPriority w:val="99"/>
    <w:rsid w:val="007F7A36"/>
    <w:pPr>
      <w:spacing w:after="160" w:line="240" w:lineRule="exact"/>
    </w:pPr>
    <w:rPr>
      <w:rFonts w:ascii="Verdana" w:hAnsi="Verdana"/>
      <w:sz w:val="20"/>
      <w:szCs w:val="20"/>
      <w:lang w:val="en-GB"/>
    </w:rPr>
  </w:style>
  <w:style w:type="paragraph" w:customStyle="1" w:styleId="ListBullet1">
    <w:name w:val="List Bullet1"/>
    <w:basedOn w:val="Default"/>
    <w:next w:val="Default"/>
    <w:uiPriority w:val="99"/>
    <w:rsid w:val="007F7A36"/>
    <w:pPr>
      <w:spacing w:after="120"/>
    </w:pPr>
    <w:rPr>
      <w:rFonts w:ascii="Book Antiqua" w:hAnsi="Book Antiqua"/>
      <w:color w:val="auto"/>
    </w:rPr>
  </w:style>
  <w:style w:type="paragraph" w:styleId="Revision">
    <w:name w:val="Revision"/>
    <w:hidden/>
    <w:rsid w:val="00B613FE"/>
    <w:rPr>
      <w:rFonts w:ascii="Times New Roman" w:eastAsia="Times New Roman" w:hAnsi="Times New Roman"/>
      <w:sz w:val="24"/>
      <w:szCs w:val="24"/>
      <w:lang w:val="en-US" w:eastAsia="en-US"/>
    </w:rPr>
  </w:style>
  <w:style w:type="character" w:styleId="Emphasis">
    <w:name w:val="Emphasis"/>
    <w:basedOn w:val="DefaultParagraphFont"/>
    <w:uiPriority w:val="20"/>
    <w:qFormat/>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lang w:val="en-GB"/>
    </w:rPr>
  </w:style>
  <w:style w:type="paragraph" w:customStyle="1" w:styleId="style5">
    <w:name w:val="style5"/>
    <w:basedOn w:val="Normal"/>
    <w:uiPriority w:val="99"/>
    <w:rsid w:val="007F7A36"/>
    <w:pPr>
      <w:spacing w:before="100" w:beforeAutospacing="1" w:after="100" w:afterAutospacing="1"/>
    </w:pPr>
    <w:rPr>
      <w:sz w:val="18"/>
      <w:szCs w:val="18"/>
      <w:lang w:val="en-GB"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lang w:val="en-GB"/>
    </w:rPr>
  </w:style>
  <w:style w:type="paragraph" w:customStyle="1" w:styleId="MainParanoChapter">
    <w:name w:val="Main Para no Chapter #"/>
    <w:basedOn w:val="Normal"/>
    <w:uiPriority w:val="99"/>
    <w:rsid w:val="007F7A36"/>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7F7A36"/>
    <w:rPr>
      <w:rFonts w:ascii="Times" w:hAnsi="Times" w:cs="Angsana New"/>
      <w:szCs w:val="20"/>
      <w:lang w:val="en-GB" w:bidi="th-TH"/>
    </w:rPr>
  </w:style>
  <w:style w:type="character" w:customStyle="1" w:styleId="EndnoteTextChar">
    <w:name w:val="Endnote Text Char"/>
    <w:basedOn w:val="DefaultParagraphFont"/>
    <w:link w:val="EndnoteText"/>
    <w:uiPriority w:val="99"/>
    <w:rsid w:val="007F7A36"/>
    <w:rPr>
      <w:rFonts w:ascii="Times" w:eastAsia="Times New Roman" w:hAnsi="Times" w:cs="Angsana New"/>
      <w:szCs w:val="20"/>
      <w:lang w:val="en-GB" w:bidi="th-TH"/>
    </w:rPr>
  </w:style>
  <w:style w:type="character" w:styleId="EndnoteReference">
    <w:name w:val="endnote reference"/>
    <w:basedOn w:val="DefaultParagraphFont"/>
    <w:uiPriority w:val="99"/>
    <w:rsid w:val="007F7A36"/>
    <w:rPr>
      <w:rFonts w:cs="Times New Roman"/>
      <w:vertAlign w:val="superscript"/>
    </w:rPr>
  </w:style>
  <w:style w:type="character" w:customStyle="1" w:styleId="yshortcuts">
    <w:name w:val="yshortcuts"/>
    <w:basedOn w:val="DefaultParagraphFont"/>
    <w:uiPriority w:val="99"/>
    <w:rsid w:val="007F7A36"/>
    <w:rPr>
      <w:rFonts w:cs="Times New Roman"/>
    </w:rPr>
  </w:style>
  <w:style w:type="paragraph" w:customStyle="1" w:styleId="Char">
    <w:name w:val="Char"/>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basedOn w:val="DefaultParagraphFont"/>
    <w:uiPriority w:val="99"/>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lang w:val="en-GB"/>
    </w:rPr>
  </w:style>
  <w:style w:type="character" w:customStyle="1" w:styleId="CharChar">
    <w:name w:val="Char Char"/>
    <w:basedOn w:val="DefaultParagraphFont"/>
    <w:uiPriority w:val="99"/>
    <w:rsid w:val="007F7A36"/>
    <w:rPr>
      <w:rFonts w:ascii="Times" w:hAnsi="Times" w:cs="Angsana New"/>
      <w:sz w:val="24"/>
      <w:lang w:eastAsia="en-US" w:bidi="th-TH"/>
    </w:rPr>
  </w:style>
  <w:style w:type="paragraph" w:customStyle="1" w:styleId="Char1">
    <w:name w:val="Char1"/>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rsid w:val="002615AF"/>
    <w:pPr>
      <w:spacing w:before="240" w:line="252" w:lineRule="auto"/>
    </w:pPr>
    <w:rPr>
      <w:sz w:val="22"/>
      <w:szCs w:val="20"/>
    </w:rPr>
  </w:style>
  <w:style w:type="character" w:styleId="CommentReference">
    <w:name w:val="annotation reference"/>
    <w:basedOn w:val="DefaultParagraphFont"/>
    <w:rsid w:val="00D55FD2"/>
    <w:rPr>
      <w:sz w:val="16"/>
      <w:szCs w:val="16"/>
    </w:rPr>
  </w:style>
  <w:style w:type="paragraph" w:styleId="TOCHeading">
    <w:name w:val="TOC Heading"/>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styleId="ListParagraph">
    <w:name w:val="List Paragraph"/>
    <w:aliases w:val="List Paragraph1"/>
    <w:basedOn w:val="Normal"/>
    <w:link w:val="ListParagraphChar"/>
    <w:uiPriority w:val="34"/>
    <w:qFormat/>
    <w:rsid w:val="00C215B4"/>
    <w:pPr>
      <w:ind w:left="720"/>
    </w:pPr>
  </w:style>
  <w:style w:type="paragraph" w:customStyle="1" w:styleId="TextoBase">
    <w:name w:val="TextoBase"/>
    <w:basedOn w:val="Normal"/>
    <w:rsid w:val="00B74411"/>
    <w:pPr>
      <w:spacing w:after="120"/>
      <w:ind w:left="360" w:hanging="360"/>
    </w:pPr>
    <w:rPr>
      <w:rFonts w:ascii="Tahoma" w:hAnsi="Tahoma"/>
      <w:sz w:val="20"/>
      <w:lang w:val="pt-PT"/>
    </w:rPr>
  </w:style>
  <w:style w:type="paragraph" w:customStyle="1" w:styleId="NumberedParas110">
    <w:name w:val="Numbered Paras 11"/>
    <w:basedOn w:val="Normal"/>
    <w:rsid w:val="00093B5C"/>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pPr>
    <w:rPr>
      <w:color w:val="000000"/>
      <w:szCs w:val="22"/>
    </w:rPr>
  </w:style>
  <w:style w:type="character" w:customStyle="1" w:styleId="ActivitiesChar">
    <w:name w:val="Activities Char"/>
    <w:basedOn w:val="DefaultParagraphFont"/>
    <w:link w:val="Activities"/>
    <w:rsid w:val="00B60DD8"/>
    <w:rPr>
      <w:rFonts w:ascii="Times New Roman" w:eastAsia="Times New Roman" w:hAnsi="Times New Roman"/>
      <w:color w:val="000000"/>
      <w:sz w:val="24"/>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5"/>
      </w:numPr>
    </w:pPr>
  </w:style>
  <w:style w:type="paragraph" w:customStyle="1" w:styleId="Actnumbers">
    <w:name w:val="Act numbers"/>
    <w:basedOn w:val="Normal"/>
    <w:link w:val="ActnumbersChar"/>
    <w:qFormat/>
    <w:rsid w:val="004507C6"/>
    <w:pPr>
      <w:numPr>
        <w:numId w:val="4"/>
      </w:numPr>
      <w:ind w:left="357" w:hanging="357"/>
    </w:pPr>
    <w:rPr>
      <w:sz w:val="22"/>
      <w:szCs w:val="22"/>
    </w:rPr>
  </w:style>
  <w:style w:type="character" w:customStyle="1" w:styleId="ActnumbersChar">
    <w:name w:val="Act numbers Char"/>
    <w:basedOn w:val="DefaultParagraphFont"/>
    <w:link w:val="Actnumbers"/>
    <w:rsid w:val="004507C6"/>
    <w:rPr>
      <w:rFonts w:ascii="Times New Roman" w:eastAsia="Times New Roman" w:hAnsi="Times New Roman"/>
      <w:sz w:val="22"/>
      <w:szCs w:val="22"/>
      <w:lang w:val="en-US" w:eastAsia="en-US"/>
    </w:rPr>
  </w:style>
  <w:style w:type="paragraph" w:customStyle="1" w:styleId="para2">
    <w:name w:val="para2"/>
    <w:basedOn w:val="Normal"/>
    <w:rsid w:val="00644A3E"/>
    <w:pPr>
      <w:widowControl w:val="0"/>
      <w:tabs>
        <w:tab w:val="left" w:pos="450"/>
      </w:tabs>
      <w:overflowPunct w:val="0"/>
      <w:autoSpaceDE w:val="0"/>
      <w:autoSpaceDN w:val="0"/>
      <w:adjustRightInd w:val="0"/>
      <w:spacing w:after="180"/>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table" w:styleId="ColorfulGrid-Accent3">
    <w:name w:val="Colorful Grid Accent 3"/>
    <w:basedOn w:val="TableNormal"/>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rsid w:val="0020061E"/>
    <w:pPr>
      <w:numPr>
        <w:numId w:val="10"/>
      </w:numPr>
      <w:spacing w:before="120" w:after="120"/>
      <w:ind w:right="-7"/>
    </w:pPr>
    <w:rPr>
      <w:rFonts w:eastAsia="Arial Unicode MS"/>
      <w:iCs/>
      <w:noProof/>
      <w:sz w:val="22"/>
      <w:szCs w:val="22"/>
    </w:rPr>
  </w:style>
  <w:style w:type="character" w:customStyle="1" w:styleId="ParaCharCharChar">
    <w:name w:val="Para Char Char Char"/>
    <w:basedOn w:val="DefaultParagraphFont"/>
    <w:link w:val="ParaCharChar"/>
    <w:rsid w:val="0020061E"/>
    <w:rPr>
      <w:rFonts w:ascii="Times New Roman" w:eastAsia="Arial Unicode MS" w:hAnsi="Times New Roman"/>
      <w:iCs/>
      <w:noProof/>
      <w:sz w:val="22"/>
      <w:szCs w:val="22"/>
      <w:lang w:val="en-US" w:eastAsia="en-US"/>
    </w:rPr>
  </w:style>
  <w:style w:type="character" w:customStyle="1" w:styleId="ListParagraphChar">
    <w:name w:val="List Paragraph Char"/>
    <w:aliases w:val="List Paragraph1 Char"/>
    <w:link w:val="ListParagraph"/>
    <w:uiPriority w:val="34"/>
    <w:rsid w:val="00230E08"/>
    <w:rPr>
      <w:rFonts w:ascii="Times New Roman" w:eastAsia="Times New Roman" w:hAnsi="Times New Roman"/>
      <w:sz w:val="24"/>
      <w:szCs w:val="24"/>
      <w:lang w:val="en-US" w:eastAsia="en-US"/>
    </w:rPr>
  </w:style>
  <w:style w:type="paragraph" w:customStyle="1" w:styleId="para">
    <w:name w:val="para"/>
    <w:rsid w:val="009F6596"/>
    <w:pPr>
      <w:tabs>
        <w:tab w:val="left" w:pos="720"/>
      </w:tabs>
      <w:spacing w:after="240"/>
    </w:pPr>
    <w:rPr>
      <w:rFonts w:ascii="Times New Roman" w:eastAsia="ヒラギノ角ゴ Pro W3" w:hAnsi="Times New Roman"/>
      <w:color w:val="000000"/>
      <w:sz w:val="24"/>
      <w:szCs w:val="24"/>
      <w:lang w:val="en-US" w:eastAsia="en-US"/>
    </w:rPr>
  </w:style>
  <w:style w:type="paragraph" w:customStyle="1" w:styleId="Tabellenstandard">
    <w:name w:val="Tabellenstandard"/>
    <w:basedOn w:val="Normal"/>
    <w:rsid w:val="00543A73"/>
    <w:pPr>
      <w:keepNext/>
      <w:overflowPunct w:val="0"/>
      <w:autoSpaceDE w:val="0"/>
      <w:autoSpaceDN w:val="0"/>
      <w:adjustRightInd w:val="0"/>
      <w:spacing w:before="48" w:after="48"/>
      <w:textAlignment w:val="baseline"/>
    </w:pPr>
    <w:rPr>
      <w:rFonts w:ascii="Arial" w:hAnsi="Arial"/>
      <w:sz w:val="22"/>
      <w:szCs w:val="20"/>
      <w:lang w:val="fr-FR" w:eastAsia="de-DE"/>
    </w:rPr>
  </w:style>
  <w:style w:type="paragraph" w:styleId="Title">
    <w:name w:val="Title"/>
    <w:basedOn w:val="Normal"/>
    <w:next w:val="Normal"/>
    <w:link w:val="TitleChar"/>
    <w:uiPriority w:val="99"/>
    <w:rsid w:val="00307981"/>
    <w:pPr>
      <w:spacing w:after="300"/>
    </w:pPr>
    <w:rPr>
      <w:rFonts w:ascii="Cambria" w:hAnsi="Cambria"/>
      <w:smallCaps/>
      <w:sz w:val="52"/>
      <w:szCs w:val="52"/>
      <w:lang w:val="en-GB"/>
    </w:rPr>
  </w:style>
  <w:style w:type="character" w:customStyle="1" w:styleId="TitleChar">
    <w:name w:val="Title Char"/>
    <w:basedOn w:val="DefaultParagraphFont"/>
    <w:link w:val="Title"/>
    <w:uiPriority w:val="99"/>
    <w:rsid w:val="00307981"/>
    <w:rPr>
      <w:rFonts w:eastAsia="Times New Roman"/>
      <w:smallCaps/>
      <w:sz w:val="52"/>
      <w:szCs w:val="52"/>
      <w:lang w:val="en-GB" w:eastAsia="en-US"/>
    </w:rPr>
  </w:style>
  <w:style w:type="character" w:customStyle="1" w:styleId="NumberedParasChar">
    <w:name w:val="Numbered Paras Char"/>
    <w:basedOn w:val="DefaultParagraphFont"/>
    <w:link w:val="NumberedParas"/>
    <w:rsid w:val="00506534"/>
    <w:rPr>
      <w:rFonts w:ascii="Times New Roman" w:eastAsia="Times New Roman" w:hAnsi="Times New Roman"/>
      <w:noProof/>
      <w:sz w:val="24"/>
      <w:szCs w:val="22"/>
      <w:lang w:val="en-US" w:eastAsia="en-US"/>
    </w:rPr>
  </w:style>
  <w:style w:type="paragraph" w:customStyle="1" w:styleId="ColorfulList-Accent12">
    <w:name w:val="Colorful List - Accent 12"/>
    <w:basedOn w:val="Normal"/>
    <w:link w:val="ColorfulList-Accent1Char"/>
    <w:uiPriority w:val="34"/>
    <w:qFormat/>
    <w:rsid w:val="000E4E59"/>
    <w:pPr>
      <w:ind w:left="720"/>
      <w:jc w:val="left"/>
    </w:pPr>
  </w:style>
  <w:style w:type="character" w:customStyle="1" w:styleId="ColorfulList-Accent1Char">
    <w:name w:val="Colorful List - Accent 1 Char"/>
    <w:link w:val="ColorfulList-Accent12"/>
    <w:uiPriority w:val="34"/>
    <w:rsid w:val="000E4E59"/>
    <w:rPr>
      <w:rFonts w:ascii="Times New Roman" w:eastAsia="Times New Roman" w:hAnsi="Times New Roman"/>
      <w:sz w:val="24"/>
      <w:szCs w:val="24"/>
      <w:lang w:val="en-US" w:eastAsia="en-US"/>
    </w:rPr>
  </w:style>
  <w:style w:type="character" w:customStyle="1" w:styleId="hps">
    <w:name w:val="hps"/>
    <w:basedOn w:val="DefaultParagraphFont"/>
    <w:rsid w:val="00DF6766"/>
  </w:style>
  <w:style w:type="character" w:styleId="Strong">
    <w:name w:val="Strong"/>
    <w:basedOn w:val="DefaultParagraphFont"/>
    <w:qFormat/>
    <w:rsid w:val="000F425F"/>
    <w:rPr>
      <w:b/>
      <w:bCs/>
    </w:rPr>
  </w:style>
  <w:style w:type="character" w:styleId="SubtleReference">
    <w:name w:val="Subtle Reference"/>
    <w:basedOn w:val="DefaultParagraphFont"/>
    <w:uiPriority w:val="31"/>
    <w:qFormat/>
    <w:rsid w:val="00BE1050"/>
    <w:rPr>
      <w:smallCaps/>
      <w:color w:val="C0504D" w:themeColor="accent2"/>
      <w:u w:val="single"/>
    </w:rPr>
  </w:style>
  <w:style w:type="paragraph" w:styleId="TableofAuthorities">
    <w:name w:val="table of authorities"/>
    <w:basedOn w:val="Normal"/>
    <w:next w:val="Normal"/>
    <w:rsid w:val="00A856C8"/>
    <w:pPr>
      <w:ind w:left="240" w:hanging="240"/>
    </w:pPr>
  </w:style>
  <w:style w:type="paragraph" w:styleId="Index1">
    <w:name w:val="index 1"/>
    <w:basedOn w:val="Normal"/>
    <w:next w:val="Normal"/>
    <w:rsid w:val="0079777E"/>
    <w:pPr>
      <w:overflowPunct w:val="0"/>
      <w:autoSpaceDE w:val="0"/>
      <w:autoSpaceDN w:val="0"/>
      <w:adjustRightInd w:val="0"/>
      <w:spacing w:after="120"/>
      <w:textAlignment w:val="baseline"/>
    </w:pPr>
    <w:rPr>
      <w:rFonts w:ascii="Arial" w:hAnsi="Arial"/>
      <w:sz w:val="22"/>
      <w:szCs w:val="20"/>
      <w:lang w:val="fr-FR" w:eastAsia="de-DE"/>
    </w:rPr>
  </w:style>
</w:styles>
</file>

<file path=word/webSettings.xml><?xml version="1.0" encoding="utf-8"?>
<w:webSettings xmlns:r="http://schemas.openxmlformats.org/officeDocument/2006/relationships" xmlns:w="http://schemas.openxmlformats.org/wordprocessingml/2006/main">
  <w:divs>
    <w:div w:id="12222339">
      <w:bodyDiv w:val="1"/>
      <w:marLeft w:val="0"/>
      <w:marRight w:val="0"/>
      <w:marTop w:val="0"/>
      <w:marBottom w:val="0"/>
      <w:divBdr>
        <w:top w:val="none" w:sz="0" w:space="0" w:color="auto"/>
        <w:left w:val="none" w:sz="0" w:space="0" w:color="auto"/>
        <w:bottom w:val="none" w:sz="0" w:space="0" w:color="auto"/>
        <w:right w:val="none" w:sz="0" w:space="0" w:color="auto"/>
      </w:divBdr>
    </w:div>
    <w:div w:id="70003250">
      <w:bodyDiv w:val="1"/>
      <w:marLeft w:val="0"/>
      <w:marRight w:val="0"/>
      <w:marTop w:val="0"/>
      <w:marBottom w:val="0"/>
      <w:divBdr>
        <w:top w:val="none" w:sz="0" w:space="0" w:color="auto"/>
        <w:left w:val="none" w:sz="0" w:space="0" w:color="auto"/>
        <w:bottom w:val="none" w:sz="0" w:space="0" w:color="auto"/>
        <w:right w:val="none" w:sz="0" w:space="0" w:color="auto"/>
      </w:divBdr>
    </w:div>
    <w:div w:id="71508623">
      <w:bodyDiv w:val="1"/>
      <w:marLeft w:val="0"/>
      <w:marRight w:val="0"/>
      <w:marTop w:val="0"/>
      <w:marBottom w:val="0"/>
      <w:divBdr>
        <w:top w:val="none" w:sz="0" w:space="0" w:color="auto"/>
        <w:left w:val="none" w:sz="0" w:space="0" w:color="auto"/>
        <w:bottom w:val="none" w:sz="0" w:space="0" w:color="auto"/>
        <w:right w:val="none" w:sz="0" w:space="0" w:color="auto"/>
      </w:divBdr>
    </w:div>
    <w:div w:id="77947325">
      <w:bodyDiv w:val="1"/>
      <w:marLeft w:val="0"/>
      <w:marRight w:val="0"/>
      <w:marTop w:val="0"/>
      <w:marBottom w:val="0"/>
      <w:divBdr>
        <w:top w:val="none" w:sz="0" w:space="0" w:color="auto"/>
        <w:left w:val="none" w:sz="0" w:space="0" w:color="auto"/>
        <w:bottom w:val="none" w:sz="0" w:space="0" w:color="auto"/>
        <w:right w:val="none" w:sz="0" w:space="0" w:color="auto"/>
      </w:divBdr>
    </w:div>
    <w:div w:id="96340086">
      <w:bodyDiv w:val="1"/>
      <w:marLeft w:val="0"/>
      <w:marRight w:val="0"/>
      <w:marTop w:val="0"/>
      <w:marBottom w:val="0"/>
      <w:divBdr>
        <w:top w:val="none" w:sz="0" w:space="0" w:color="auto"/>
        <w:left w:val="none" w:sz="0" w:space="0" w:color="auto"/>
        <w:bottom w:val="none" w:sz="0" w:space="0" w:color="auto"/>
        <w:right w:val="none" w:sz="0" w:space="0" w:color="auto"/>
      </w:divBdr>
    </w:div>
    <w:div w:id="105271463">
      <w:bodyDiv w:val="1"/>
      <w:marLeft w:val="0"/>
      <w:marRight w:val="0"/>
      <w:marTop w:val="0"/>
      <w:marBottom w:val="0"/>
      <w:divBdr>
        <w:top w:val="none" w:sz="0" w:space="0" w:color="auto"/>
        <w:left w:val="none" w:sz="0" w:space="0" w:color="auto"/>
        <w:bottom w:val="none" w:sz="0" w:space="0" w:color="auto"/>
        <w:right w:val="none" w:sz="0" w:space="0" w:color="auto"/>
      </w:divBdr>
    </w:div>
    <w:div w:id="114754819">
      <w:bodyDiv w:val="1"/>
      <w:marLeft w:val="0"/>
      <w:marRight w:val="0"/>
      <w:marTop w:val="0"/>
      <w:marBottom w:val="0"/>
      <w:divBdr>
        <w:top w:val="none" w:sz="0" w:space="0" w:color="auto"/>
        <w:left w:val="none" w:sz="0" w:space="0" w:color="auto"/>
        <w:bottom w:val="none" w:sz="0" w:space="0" w:color="auto"/>
        <w:right w:val="none" w:sz="0" w:space="0" w:color="auto"/>
      </w:divBdr>
    </w:div>
    <w:div w:id="11784345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9783697">
      <w:bodyDiv w:val="1"/>
      <w:marLeft w:val="0"/>
      <w:marRight w:val="0"/>
      <w:marTop w:val="0"/>
      <w:marBottom w:val="0"/>
      <w:divBdr>
        <w:top w:val="none" w:sz="0" w:space="0" w:color="auto"/>
        <w:left w:val="none" w:sz="0" w:space="0" w:color="auto"/>
        <w:bottom w:val="none" w:sz="0" w:space="0" w:color="auto"/>
        <w:right w:val="none" w:sz="0" w:space="0" w:color="auto"/>
      </w:divBdr>
    </w:div>
    <w:div w:id="186411709">
      <w:bodyDiv w:val="1"/>
      <w:marLeft w:val="0"/>
      <w:marRight w:val="0"/>
      <w:marTop w:val="0"/>
      <w:marBottom w:val="0"/>
      <w:divBdr>
        <w:top w:val="none" w:sz="0" w:space="0" w:color="auto"/>
        <w:left w:val="none" w:sz="0" w:space="0" w:color="auto"/>
        <w:bottom w:val="none" w:sz="0" w:space="0" w:color="auto"/>
        <w:right w:val="none" w:sz="0" w:space="0" w:color="auto"/>
      </w:divBdr>
    </w:div>
    <w:div w:id="207113458">
      <w:bodyDiv w:val="1"/>
      <w:marLeft w:val="0"/>
      <w:marRight w:val="0"/>
      <w:marTop w:val="0"/>
      <w:marBottom w:val="0"/>
      <w:divBdr>
        <w:top w:val="none" w:sz="0" w:space="0" w:color="auto"/>
        <w:left w:val="none" w:sz="0" w:space="0" w:color="auto"/>
        <w:bottom w:val="none" w:sz="0" w:space="0" w:color="auto"/>
        <w:right w:val="none" w:sz="0" w:space="0" w:color="auto"/>
      </w:divBdr>
    </w:div>
    <w:div w:id="303628306">
      <w:bodyDiv w:val="1"/>
      <w:marLeft w:val="0"/>
      <w:marRight w:val="0"/>
      <w:marTop w:val="0"/>
      <w:marBottom w:val="0"/>
      <w:divBdr>
        <w:top w:val="none" w:sz="0" w:space="0" w:color="auto"/>
        <w:left w:val="none" w:sz="0" w:space="0" w:color="auto"/>
        <w:bottom w:val="none" w:sz="0" w:space="0" w:color="auto"/>
        <w:right w:val="none" w:sz="0" w:space="0" w:color="auto"/>
      </w:divBdr>
    </w:div>
    <w:div w:id="360784034">
      <w:bodyDiv w:val="1"/>
      <w:marLeft w:val="0"/>
      <w:marRight w:val="0"/>
      <w:marTop w:val="0"/>
      <w:marBottom w:val="0"/>
      <w:divBdr>
        <w:top w:val="none" w:sz="0" w:space="0" w:color="auto"/>
        <w:left w:val="none" w:sz="0" w:space="0" w:color="auto"/>
        <w:bottom w:val="none" w:sz="0" w:space="0" w:color="auto"/>
        <w:right w:val="none" w:sz="0" w:space="0" w:color="auto"/>
      </w:divBdr>
    </w:div>
    <w:div w:id="395663905">
      <w:bodyDiv w:val="1"/>
      <w:marLeft w:val="0"/>
      <w:marRight w:val="0"/>
      <w:marTop w:val="0"/>
      <w:marBottom w:val="0"/>
      <w:divBdr>
        <w:top w:val="none" w:sz="0" w:space="0" w:color="auto"/>
        <w:left w:val="none" w:sz="0" w:space="0" w:color="auto"/>
        <w:bottom w:val="none" w:sz="0" w:space="0" w:color="auto"/>
        <w:right w:val="none" w:sz="0" w:space="0" w:color="auto"/>
      </w:divBdr>
    </w:div>
    <w:div w:id="427654360">
      <w:bodyDiv w:val="1"/>
      <w:marLeft w:val="0"/>
      <w:marRight w:val="0"/>
      <w:marTop w:val="0"/>
      <w:marBottom w:val="0"/>
      <w:divBdr>
        <w:top w:val="none" w:sz="0" w:space="0" w:color="auto"/>
        <w:left w:val="none" w:sz="0" w:space="0" w:color="auto"/>
        <w:bottom w:val="none" w:sz="0" w:space="0" w:color="auto"/>
        <w:right w:val="none" w:sz="0" w:space="0" w:color="auto"/>
      </w:divBdr>
    </w:div>
    <w:div w:id="507259923">
      <w:bodyDiv w:val="1"/>
      <w:marLeft w:val="0"/>
      <w:marRight w:val="0"/>
      <w:marTop w:val="0"/>
      <w:marBottom w:val="0"/>
      <w:divBdr>
        <w:top w:val="none" w:sz="0" w:space="0" w:color="auto"/>
        <w:left w:val="none" w:sz="0" w:space="0" w:color="auto"/>
        <w:bottom w:val="none" w:sz="0" w:space="0" w:color="auto"/>
        <w:right w:val="none" w:sz="0" w:space="0" w:color="auto"/>
      </w:divBdr>
    </w:div>
    <w:div w:id="536549158">
      <w:bodyDiv w:val="1"/>
      <w:marLeft w:val="0"/>
      <w:marRight w:val="0"/>
      <w:marTop w:val="0"/>
      <w:marBottom w:val="0"/>
      <w:divBdr>
        <w:top w:val="none" w:sz="0" w:space="0" w:color="auto"/>
        <w:left w:val="none" w:sz="0" w:space="0" w:color="auto"/>
        <w:bottom w:val="none" w:sz="0" w:space="0" w:color="auto"/>
        <w:right w:val="none" w:sz="0" w:space="0" w:color="auto"/>
      </w:divBdr>
    </w:div>
    <w:div w:id="595792946">
      <w:bodyDiv w:val="1"/>
      <w:marLeft w:val="0"/>
      <w:marRight w:val="0"/>
      <w:marTop w:val="0"/>
      <w:marBottom w:val="0"/>
      <w:divBdr>
        <w:top w:val="none" w:sz="0" w:space="0" w:color="auto"/>
        <w:left w:val="none" w:sz="0" w:space="0" w:color="auto"/>
        <w:bottom w:val="none" w:sz="0" w:space="0" w:color="auto"/>
        <w:right w:val="none" w:sz="0" w:space="0" w:color="auto"/>
      </w:divBdr>
    </w:div>
    <w:div w:id="606887458">
      <w:bodyDiv w:val="1"/>
      <w:marLeft w:val="0"/>
      <w:marRight w:val="0"/>
      <w:marTop w:val="0"/>
      <w:marBottom w:val="0"/>
      <w:divBdr>
        <w:top w:val="none" w:sz="0" w:space="0" w:color="auto"/>
        <w:left w:val="none" w:sz="0" w:space="0" w:color="auto"/>
        <w:bottom w:val="none" w:sz="0" w:space="0" w:color="auto"/>
        <w:right w:val="none" w:sz="0" w:space="0" w:color="auto"/>
      </w:divBdr>
    </w:div>
    <w:div w:id="610211044">
      <w:bodyDiv w:val="1"/>
      <w:marLeft w:val="0"/>
      <w:marRight w:val="0"/>
      <w:marTop w:val="0"/>
      <w:marBottom w:val="0"/>
      <w:divBdr>
        <w:top w:val="none" w:sz="0" w:space="0" w:color="auto"/>
        <w:left w:val="none" w:sz="0" w:space="0" w:color="auto"/>
        <w:bottom w:val="none" w:sz="0" w:space="0" w:color="auto"/>
        <w:right w:val="none" w:sz="0" w:space="0" w:color="auto"/>
      </w:divBdr>
    </w:div>
    <w:div w:id="640770143">
      <w:bodyDiv w:val="1"/>
      <w:marLeft w:val="0"/>
      <w:marRight w:val="0"/>
      <w:marTop w:val="0"/>
      <w:marBottom w:val="0"/>
      <w:divBdr>
        <w:top w:val="none" w:sz="0" w:space="0" w:color="auto"/>
        <w:left w:val="none" w:sz="0" w:space="0" w:color="auto"/>
        <w:bottom w:val="none" w:sz="0" w:space="0" w:color="auto"/>
        <w:right w:val="none" w:sz="0" w:space="0" w:color="auto"/>
      </w:divBdr>
    </w:div>
    <w:div w:id="678704508">
      <w:bodyDiv w:val="1"/>
      <w:marLeft w:val="0"/>
      <w:marRight w:val="0"/>
      <w:marTop w:val="0"/>
      <w:marBottom w:val="0"/>
      <w:divBdr>
        <w:top w:val="none" w:sz="0" w:space="0" w:color="auto"/>
        <w:left w:val="none" w:sz="0" w:space="0" w:color="auto"/>
        <w:bottom w:val="none" w:sz="0" w:space="0" w:color="auto"/>
        <w:right w:val="none" w:sz="0" w:space="0" w:color="auto"/>
      </w:divBdr>
    </w:div>
    <w:div w:id="685865294">
      <w:bodyDiv w:val="1"/>
      <w:marLeft w:val="0"/>
      <w:marRight w:val="0"/>
      <w:marTop w:val="0"/>
      <w:marBottom w:val="0"/>
      <w:divBdr>
        <w:top w:val="none" w:sz="0" w:space="0" w:color="auto"/>
        <w:left w:val="none" w:sz="0" w:space="0" w:color="auto"/>
        <w:bottom w:val="none" w:sz="0" w:space="0" w:color="auto"/>
        <w:right w:val="none" w:sz="0" w:space="0" w:color="auto"/>
      </w:divBdr>
    </w:div>
    <w:div w:id="749352301">
      <w:bodyDiv w:val="1"/>
      <w:marLeft w:val="0"/>
      <w:marRight w:val="0"/>
      <w:marTop w:val="0"/>
      <w:marBottom w:val="0"/>
      <w:divBdr>
        <w:top w:val="none" w:sz="0" w:space="0" w:color="auto"/>
        <w:left w:val="none" w:sz="0" w:space="0" w:color="auto"/>
        <w:bottom w:val="none" w:sz="0" w:space="0" w:color="auto"/>
        <w:right w:val="none" w:sz="0" w:space="0" w:color="auto"/>
      </w:divBdr>
    </w:div>
    <w:div w:id="759103550">
      <w:bodyDiv w:val="1"/>
      <w:marLeft w:val="0"/>
      <w:marRight w:val="0"/>
      <w:marTop w:val="0"/>
      <w:marBottom w:val="0"/>
      <w:divBdr>
        <w:top w:val="none" w:sz="0" w:space="0" w:color="auto"/>
        <w:left w:val="none" w:sz="0" w:space="0" w:color="auto"/>
        <w:bottom w:val="none" w:sz="0" w:space="0" w:color="auto"/>
        <w:right w:val="none" w:sz="0" w:space="0" w:color="auto"/>
      </w:divBdr>
    </w:div>
    <w:div w:id="830021942">
      <w:bodyDiv w:val="1"/>
      <w:marLeft w:val="0"/>
      <w:marRight w:val="0"/>
      <w:marTop w:val="0"/>
      <w:marBottom w:val="0"/>
      <w:divBdr>
        <w:top w:val="none" w:sz="0" w:space="0" w:color="auto"/>
        <w:left w:val="none" w:sz="0" w:space="0" w:color="auto"/>
        <w:bottom w:val="none" w:sz="0" w:space="0" w:color="auto"/>
        <w:right w:val="none" w:sz="0" w:space="0" w:color="auto"/>
      </w:divBdr>
    </w:div>
    <w:div w:id="884370981">
      <w:bodyDiv w:val="1"/>
      <w:marLeft w:val="0"/>
      <w:marRight w:val="0"/>
      <w:marTop w:val="0"/>
      <w:marBottom w:val="0"/>
      <w:divBdr>
        <w:top w:val="none" w:sz="0" w:space="0" w:color="auto"/>
        <w:left w:val="none" w:sz="0" w:space="0" w:color="auto"/>
        <w:bottom w:val="none" w:sz="0" w:space="0" w:color="auto"/>
        <w:right w:val="none" w:sz="0" w:space="0" w:color="auto"/>
      </w:divBdr>
    </w:div>
    <w:div w:id="965114587">
      <w:bodyDiv w:val="1"/>
      <w:marLeft w:val="0"/>
      <w:marRight w:val="0"/>
      <w:marTop w:val="0"/>
      <w:marBottom w:val="0"/>
      <w:divBdr>
        <w:top w:val="none" w:sz="0" w:space="0" w:color="auto"/>
        <w:left w:val="none" w:sz="0" w:space="0" w:color="auto"/>
        <w:bottom w:val="none" w:sz="0" w:space="0" w:color="auto"/>
        <w:right w:val="none" w:sz="0" w:space="0" w:color="auto"/>
      </w:divBdr>
    </w:div>
    <w:div w:id="1009914970">
      <w:bodyDiv w:val="1"/>
      <w:marLeft w:val="0"/>
      <w:marRight w:val="0"/>
      <w:marTop w:val="0"/>
      <w:marBottom w:val="0"/>
      <w:divBdr>
        <w:top w:val="none" w:sz="0" w:space="0" w:color="auto"/>
        <w:left w:val="none" w:sz="0" w:space="0" w:color="auto"/>
        <w:bottom w:val="none" w:sz="0" w:space="0" w:color="auto"/>
        <w:right w:val="none" w:sz="0" w:space="0" w:color="auto"/>
      </w:divBdr>
    </w:div>
    <w:div w:id="1014452865">
      <w:bodyDiv w:val="1"/>
      <w:marLeft w:val="0"/>
      <w:marRight w:val="0"/>
      <w:marTop w:val="0"/>
      <w:marBottom w:val="0"/>
      <w:divBdr>
        <w:top w:val="none" w:sz="0" w:space="0" w:color="auto"/>
        <w:left w:val="none" w:sz="0" w:space="0" w:color="auto"/>
        <w:bottom w:val="none" w:sz="0" w:space="0" w:color="auto"/>
        <w:right w:val="none" w:sz="0" w:space="0" w:color="auto"/>
      </w:divBdr>
    </w:div>
    <w:div w:id="1050227770">
      <w:bodyDiv w:val="1"/>
      <w:marLeft w:val="0"/>
      <w:marRight w:val="0"/>
      <w:marTop w:val="0"/>
      <w:marBottom w:val="0"/>
      <w:divBdr>
        <w:top w:val="none" w:sz="0" w:space="0" w:color="auto"/>
        <w:left w:val="none" w:sz="0" w:space="0" w:color="auto"/>
        <w:bottom w:val="none" w:sz="0" w:space="0" w:color="auto"/>
        <w:right w:val="none" w:sz="0" w:space="0" w:color="auto"/>
      </w:divBdr>
    </w:div>
    <w:div w:id="1155216815">
      <w:bodyDiv w:val="1"/>
      <w:marLeft w:val="0"/>
      <w:marRight w:val="0"/>
      <w:marTop w:val="0"/>
      <w:marBottom w:val="0"/>
      <w:divBdr>
        <w:top w:val="none" w:sz="0" w:space="0" w:color="auto"/>
        <w:left w:val="none" w:sz="0" w:space="0" w:color="auto"/>
        <w:bottom w:val="none" w:sz="0" w:space="0" w:color="auto"/>
        <w:right w:val="none" w:sz="0" w:space="0" w:color="auto"/>
      </w:divBdr>
    </w:div>
    <w:div w:id="1209151690">
      <w:bodyDiv w:val="1"/>
      <w:marLeft w:val="0"/>
      <w:marRight w:val="0"/>
      <w:marTop w:val="0"/>
      <w:marBottom w:val="0"/>
      <w:divBdr>
        <w:top w:val="none" w:sz="0" w:space="0" w:color="auto"/>
        <w:left w:val="none" w:sz="0" w:space="0" w:color="auto"/>
        <w:bottom w:val="none" w:sz="0" w:space="0" w:color="auto"/>
        <w:right w:val="none" w:sz="0" w:space="0" w:color="auto"/>
      </w:divBdr>
    </w:div>
    <w:div w:id="1250237063">
      <w:bodyDiv w:val="1"/>
      <w:marLeft w:val="0"/>
      <w:marRight w:val="0"/>
      <w:marTop w:val="0"/>
      <w:marBottom w:val="0"/>
      <w:divBdr>
        <w:top w:val="none" w:sz="0" w:space="0" w:color="auto"/>
        <w:left w:val="none" w:sz="0" w:space="0" w:color="auto"/>
        <w:bottom w:val="none" w:sz="0" w:space="0" w:color="auto"/>
        <w:right w:val="none" w:sz="0" w:space="0" w:color="auto"/>
      </w:divBdr>
    </w:div>
    <w:div w:id="1257709544">
      <w:bodyDiv w:val="1"/>
      <w:marLeft w:val="0"/>
      <w:marRight w:val="0"/>
      <w:marTop w:val="0"/>
      <w:marBottom w:val="0"/>
      <w:divBdr>
        <w:top w:val="none" w:sz="0" w:space="0" w:color="auto"/>
        <w:left w:val="none" w:sz="0" w:space="0" w:color="auto"/>
        <w:bottom w:val="none" w:sz="0" w:space="0" w:color="auto"/>
        <w:right w:val="none" w:sz="0" w:space="0" w:color="auto"/>
      </w:divBdr>
    </w:div>
    <w:div w:id="1339387583">
      <w:bodyDiv w:val="1"/>
      <w:marLeft w:val="0"/>
      <w:marRight w:val="0"/>
      <w:marTop w:val="0"/>
      <w:marBottom w:val="0"/>
      <w:divBdr>
        <w:top w:val="none" w:sz="0" w:space="0" w:color="auto"/>
        <w:left w:val="none" w:sz="0" w:space="0" w:color="auto"/>
        <w:bottom w:val="none" w:sz="0" w:space="0" w:color="auto"/>
        <w:right w:val="none" w:sz="0" w:space="0" w:color="auto"/>
      </w:divBdr>
    </w:div>
    <w:div w:id="1354258634">
      <w:bodyDiv w:val="1"/>
      <w:marLeft w:val="0"/>
      <w:marRight w:val="0"/>
      <w:marTop w:val="0"/>
      <w:marBottom w:val="0"/>
      <w:divBdr>
        <w:top w:val="none" w:sz="0" w:space="0" w:color="auto"/>
        <w:left w:val="none" w:sz="0" w:space="0" w:color="auto"/>
        <w:bottom w:val="none" w:sz="0" w:space="0" w:color="auto"/>
        <w:right w:val="none" w:sz="0" w:space="0" w:color="auto"/>
      </w:divBdr>
      <w:divsChild>
        <w:div w:id="829718212">
          <w:marLeft w:val="0"/>
          <w:marRight w:val="0"/>
          <w:marTop w:val="0"/>
          <w:marBottom w:val="0"/>
          <w:divBdr>
            <w:top w:val="none" w:sz="0" w:space="0" w:color="auto"/>
            <w:left w:val="none" w:sz="0" w:space="0" w:color="auto"/>
            <w:bottom w:val="none" w:sz="0" w:space="0" w:color="auto"/>
            <w:right w:val="none" w:sz="0" w:space="0" w:color="auto"/>
          </w:divBdr>
          <w:divsChild>
            <w:div w:id="1089237161">
              <w:marLeft w:val="0"/>
              <w:marRight w:val="0"/>
              <w:marTop w:val="0"/>
              <w:marBottom w:val="0"/>
              <w:divBdr>
                <w:top w:val="none" w:sz="0" w:space="0" w:color="auto"/>
                <w:left w:val="none" w:sz="0" w:space="0" w:color="auto"/>
                <w:bottom w:val="none" w:sz="0" w:space="0" w:color="auto"/>
                <w:right w:val="none" w:sz="0" w:space="0" w:color="auto"/>
              </w:divBdr>
              <w:divsChild>
                <w:div w:id="606427864">
                  <w:marLeft w:val="0"/>
                  <w:marRight w:val="0"/>
                  <w:marTop w:val="0"/>
                  <w:marBottom w:val="0"/>
                  <w:divBdr>
                    <w:top w:val="none" w:sz="0" w:space="0" w:color="auto"/>
                    <w:left w:val="none" w:sz="0" w:space="0" w:color="auto"/>
                    <w:bottom w:val="none" w:sz="0" w:space="0" w:color="auto"/>
                    <w:right w:val="none" w:sz="0" w:space="0" w:color="auto"/>
                  </w:divBdr>
                  <w:divsChild>
                    <w:div w:id="1990358395">
                      <w:marLeft w:val="0"/>
                      <w:marRight w:val="0"/>
                      <w:marTop w:val="0"/>
                      <w:marBottom w:val="0"/>
                      <w:divBdr>
                        <w:top w:val="none" w:sz="0" w:space="0" w:color="auto"/>
                        <w:left w:val="none" w:sz="0" w:space="0" w:color="auto"/>
                        <w:bottom w:val="none" w:sz="0" w:space="0" w:color="auto"/>
                        <w:right w:val="none" w:sz="0" w:space="0" w:color="auto"/>
                      </w:divBdr>
                      <w:divsChild>
                        <w:div w:id="1300650777">
                          <w:marLeft w:val="0"/>
                          <w:marRight w:val="0"/>
                          <w:marTop w:val="0"/>
                          <w:marBottom w:val="0"/>
                          <w:divBdr>
                            <w:top w:val="none" w:sz="0" w:space="0" w:color="auto"/>
                            <w:left w:val="none" w:sz="0" w:space="0" w:color="auto"/>
                            <w:bottom w:val="none" w:sz="0" w:space="0" w:color="auto"/>
                            <w:right w:val="none" w:sz="0" w:space="0" w:color="auto"/>
                          </w:divBdr>
                          <w:divsChild>
                            <w:div w:id="372846751">
                              <w:marLeft w:val="0"/>
                              <w:marRight w:val="0"/>
                              <w:marTop w:val="0"/>
                              <w:marBottom w:val="0"/>
                              <w:divBdr>
                                <w:top w:val="none" w:sz="0" w:space="0" w:color="auto"/>
                                <w:left w:val="none" w:sz="0" w:space="0" w:color="auto"/>
                                <w:bottom w:val="none" w:sz="0" w:space="0" w:color="auto"/>
                                <w:right w:val="none" w:sz="0" w:space="0" w:color="auto"/>
                              </w:divBdr>
                              <w:divsChild>
                                <w:div w:id="2087796441">
                                  <w:marLeft w:val="0"/>
                                  <w:marRight w:val="0"/>
                                  <w:marTop w:val="0"/>
                                  <w:marBottom w:val="0"/>
                                  <w:divBdr>
                                    <w:top w:val="none" w:sz="0" w:space="0" w:color="auto"/>
                                    <w:left w:val="none" w:sz="0" w:space="0" w:color="auto"/>
                                    <w:bottom w:val="none" w:sz="0" w:space="0" w:color="auto"/>
                                    <w:right w:val="none" w:sz="0" w:space="0" w:color="auto"/>
                                  </w:divBdr>
                                  <w:divsChild>
                                    <w:div w:id="2114201456">
                                      <w:marLeft w:val="0"/>
                                      <w:marRight w:val="0"/>
                                      <w:marTop w:val="0"/>
                                      <w:marBottom w:val="0"/>
                                      <w:divBdr>
                                        <w:top w:val="none" w:sz="0" w:space="0" w:color="auto"/>
                                        <w:left w:val="none" w:sz="0" w:space="0" w:color="auto"/>
                                        <w:bottom w:val="none" w:sz="0" w:space="0" w:color="auto"/>
                                        <w:right w:val="none" w:sz="0" w:space="0" w:color="auto"/>
                                      </w:divBdr>
                                      <w:divsChild>
                                        <w:div w:id="212617538">
                                          <w:marLeft w:val="0"/>
                                          <w:marRight w:val="0"/>
                                          <w:marTop w:val="0"/>
                                          <w:marBottom w:val="0"/>
                                          <w:divBdr>
                                            <w:top w:val="none" w:sz="0" w:space="0" w:color="auto"/>
                                            <w:left w:val="none" w:sz="0" w:space="0" w:color="auto"/>
                                            <w:bottom w:val="none" w:sz="0" w:space="0" w:color="auto"/>
                                            <w:right w:val="none" w:sz="0" w:space="0" w:color="auto"/>
                                          </w:divBdr>
                                          <w:divsChild>
                                            <w:div w:id="1090078281">
                                              <w:marLeft w:val="0"/>
                                              <w:marRight w:val="0"/>
                                              <w:marTop w:val="0"/>
                                              <w:marBottom w:val="120"/>
                                              <w:divBdr>
                                                <w:top w:val="single" w:sz="6" w:space="0" w:color="F5F5F5"/>
                                                <w:left w:val="single" w:sz="6" w:space="0" w:color="F5F5F5"/>
                                                <w:bottom w:val="single" w:sz="6" w:space="0" w:color="F5F5F5"/>
                                                <w:right w:val="single" w:sz="6" w:space="0" w:color="F5F5F5"/>
                                              </w:divBdr>
                                              <w:divsChild>
                                                <w:div w:id="947657701">
                                                  <w:marLeft w:val="0"/>
                                                  <w:marRight w:val="0"/>
                                                  <w:marTop w:val="0"/>
                                                  <w:marBottom w:val="0"/>
                                                  <w:divBdr>
                                                    <w:top w:val="none" w:sz="0" w:space="0" w:color="auto"/>
                                                    <w:left w:val="none" w:sz="0" w:space="0" w:color="auto"/>
                                                    <w:bottom w:val="none" w:sz="0" w:space="0" w:color="auto"/>
                                                    <w:right w:val="none" w:sz="0" w:space="0" w:color="auto"/>
                                                  </w:divBdr>
                                                  <w:divsChild>
                                                    <w:div w:id="85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819728">
      <w:bodyDiv w:val="1"/>
      <w:marLeft w:val="0"/>
      <w:marRight w:val="0"/>
      <w:marTop w:val="0"/>
      <w:marBottom w:val="0"/>
      <w:divBdr>
        <w:top w:val="none" w:sz="0" w:space="0" w:color="auto"/>
        <w:left w:val="none" w:sz="0" w:space="0" w:color="auto"/>
        <w:bottom w:val="none" w:sz="0" w:space="0" w:color="auto"/>
        <w:right w:val="none" w:sz="0" w:space="0" w:color="auto"/>
      </w:divBdr>
    </w:div>
    <w:div w:id="1365134664">
      <w:bodyDiv w:val="1"/>
      <w:marLeft w:val="0"/>
      <w:marRight w:val="0"/>
      <w:marTop w:val="0"/>
      <w:marBottom w:val="0"/>
      <w:divBdr>
        <w:top w:val="none" w:sz="0" w:space="0" w:color="auto"/>
        <w:left w:val="none" w:sz="0" w:space="0" w:color="auto"/>
        <w:bottom w:val="none" w:sz="0" w:space="0" w:color="auto"/>
        <w:right w:val="none" w:sz="0" w:space="0" w:color="auto"/>
      </w:divBdr>
    </w:div>
    <w:div w:id="1397165663">
      <w:bodyDiv w:val="1"/>
      <w:marLeft w:val="0"/>
      <w:marRight w:val="0"/>
      <w:marTop w:val="0"/>
      <w:marBottom w:val="0"/>
      <w:divBdr>
        <w:top w:val="none" w:sz="0" w:space="0" w:color="auto"/>
        <w:left w:val="none" w:sz="0" w:space="0" w:color="auto"/>
        <w:bottom w:val="none" w:sz="0" w:space="0" w:color="auto"/>
        <w:right w:val="none" w:sz="0" w:space="0" w:color="auto"/>
      </w:divBdr>
      <w:divsChild>
        <w:div w:id="1486508590">
          <w:marLeft w:val="0"/>
          <w:marRight w:val="0"/>
          <w:marTop w:val="0"/>
          <w:marBottom w:val="0"/>
          <w:divBdr>
            <w:top w:val="none" w:sz="0" w:space="0" w:color="auto"/>
            <w:left w:val="none" w:sz="0" w:space="0" w:color="auto"/>
            <w:bottom w:val="none" w:sz="0" w:space="0" w:color="auto"/>
            <w:right w:val="none" w:sz="0" w:space="0" w:color="auto"/>
          </w:divBdr>
          <w:divsChild>
            <w:div w:id="1828939414">
              <w:marLeft w:val="0"/>
              <w:marRight w:val="0"/>
              <w:marTop w:val="0"/>
              <w:marBottom w:val="0"/>
              <w:divBdr>
                <w:top w:val="none" w:sz="0" w:space="0" w:color="auto"/>
                <w:left w:val="none" w:sz="0" w:space="0" w:color="auto"/>
                <w:bottom w:val="none" w:sz="0" w:space="0" w:color="auto"/>
                <w:right w:val="none" w:sz="0" w:space="0" w:color="auto"/>
              </w:divBdr>
              <w:divsChild>
                <w:div w:id="2087726616">
                  <w:marLeft w:val="0"/>
                  <w:marRight w:val="0"/>
                  <w:marTop w:val="0"/>
                  <w:marBottom w:val="0"/>
                  <w:divBdr>
                    <w:top w:val="none" w:sz="0" w:space="0" w:color="auto"/>
                    <w:left w:val="none" w:sz="0" w:space="0" w:color="auto"/>
                    <w:bottom w:val="none" w:sz="0" w:space="0" w:color="auto"/>
                    <w:right w:val="none" w:sz="0" w:space="0" w:color="auto"/>
                  </w:divBdr>
                  <w:divsChild>
                    <w:div w:id="108355657">
                      <w:marLeft w:val="0"/>
                      <w:marRight w:val="0"/>
                      <w:marTop w:val="0"/>
                      <w:marBottom w:val="0"/>
                      <w:divBdr>
                        <w:top w:val="none" w:sz="0" w:space="0" w:color="auto"/>
                        <w:left w:val="none" w:sz="0" w:space="0" w:color="auto"/>
                        <w:bottom w:val="none" w:sz="0" w:space="0" w:color="auto"/>
                        <w:right w:val="none" w:sz="0" w:space="0" w:color="auto"/>
                      </w:divBdr>
                      <w:divsChild>
                        <w:div w:id="1216118589">
                          <w:marLeft w:val="0"/>
                          <w:marRight w:val="0"/>
                          <w:marTop w:val="0"/>
                          <w:marBottom w:val="0"/>
                          <w:divBdr>
                            <w:top w:val="none" w:sz="0" w:space="0" w:color="auto"/>
                            <w:left w:val="none" w:sz="0" w:space="0" w:color="auto"/>
                            <w:bottom w:val="none" w:sz="0" w:space="0" w:color="auto"/>
                            <w:right w:val="none" w:sz="0" w:space="0" w:color="auto"/>
                          </w:divBdr>
                          <w:divsChild>
                            <w:div w:id="368772028">
                              <w:marLeft w:val="0"/>
                              <w:marRight w:val="0"/>
                              <w:marTop w:val="0"/>
                              <w:marBottom w:val="0"/>
                              <w:divBdr>
                                <w:top w:val="none" w:sz="0" w:space="0" w:color="auto"/>
                                <w:left w:val="none" w:sz="0" w:space="0" w:color="auto"/>
                                <w:bottom w:val="none" w:sz="0" w:space="0" w:color="auto"/>
                                <w:right w:val="none" w:sz="0" w:space="0" w:color="auto"/>
                              </w:divBdr>
                              <w:divsChild>
                                <w:div w:id="153574057">
                                  <w:marLeft w:val="0"/>
                                  <w:marRight w:val="0"/>
                                  <w:marTop w:val="0"/>
                                  <w:marBottom w:val="0"/>
                                  <w:divBdr>
                                    <w:top w:val="none" w:sz="0" w:space="0" w:color="auto"/>
                                    <w:left w:val="none" w:sz="0" w:space="0" w:color="auto"/>
                                    <w:bottom w:val="none" w:sz="0" w:space="0" w:color="auto"/>
                                    <w:right w:val="none" w:sz="0" w:space="0" w:color="auto"/>
                                  </w:divBdr>
                                  <w:divsChild>
                                    <w:div w:id="152113180">
                                      <w:marLeft w:val="0"/>
                                      <w:marRight w:val="0"/>
                                      <w:marTop w:val="0"/>
                                      <w:marBottom w:val="0"/>
                                      <w:divBdr>
                                        <w:top w:val="none" w:sz="0" w:space="0" w:color="auto"/>
                                        <w:left w:val="none" w:sz="0" w:space="0" w:color="auto"/>
                                        <w:bottom w:val="none" w:sz="0" w:space="0" w:color="auto"/>
                                        <w:right w:val="none" w:sz="0" w:space="0" w:color="auto"/>
                                      </w:divBdr>
                                      <w:divsChild>
                                        <w:div w:id="1434394326">
                                          <w:marLeft w:val="0"/>
                                          <w:marRight w:val="0"/>
                                          <w:marTop w:val="0"/>
                                          <w:marBottom w:val="0"/>
                                          <w:divBdr>
                                            <w:top w:val="none" w:sz="0" w:space="0" w:color="auto"/>
                                            <w:left w:val="none" w:sz="0" w:space="0" w:color="auto"/>
                                            <w:bottom w:val="none" w:sz="0" w:space="0" w:color="auto"/>
                                            <w:right w:val="none" w:sz="0" w:space="0" w:color="auto"/>
                                          </w:divBdr>
                                          <w:divsChild>
                                            <w:div w:id="2095085023">
                                              <w:marLeft w:val="0"/>
                                              <w:marRight w:val="0"/>
                                              <w:marTop w:val="0"/>
                                              <w:marBottom w:val="120"/>
                                              <w:divBdr>
                                                <w:top w:val="single" w:sz="6" w:space="0" w:color="F5F5F5"/>
                                                <w:left w:val="single" w:sz="6" w:space="0" w:color="F5F5F5"/>
                                                <w:bottom w:val="single" w:sz="6" w:space="0" w:color="F5F5F5"/>
                                                <w:right w:val="single" w:sz="6" w:space="0" w:color="F5F5F5"/>
                                              </w:divBdr>
                                              <w:divsChild>
                                                <w:div w:id="531379243">
                                                  <w:marLeft w:val="0"/>
                                                  <w:marRight w:val="0"/>
                                                  <w:marTop w:val="0"/>
                                                  <w:marBottom w:val="0"/>
                                                  <w:divBdr>
                                                    <w:top w:val="none" w:sz="0" w:space="0" w:color="auto"/>
                                                    <w:left w:val="none" w:sz="0" w:space="0" w:color="auto"/>
                                                    <w:bottom w:val="none" w:sz="0" w:space="0" w:color="auto"/>
                                                    <w:right w:val="none" w:sz="0" w:space="0" w:color="auto"/>
                                                  </w:divBdr>
                                                  <w:divsChild>
                                                    <w:div w:id="1243372691">
                                                      <w:marLeft w:val="0"/>
                                                      <w:marRight w:val="0"/>
                                                      <w:marTop w:val="0"/>
                                                      <w:marBottom w:val="0"/>
                                                      <w:divBdr>
                                                        <w:top w:val="none" w:sz="0" w:space="0" w:color="auto"/>
                                                        <w:left w:val="none" w:sz="0" w:space="0" w:color="auto"/>
                                                        <w:bottom w:val="none" w:sz="0" w:space="0" w:color="auto"/>
                                                        <w:right w:val="none" w:sz="0" w:space="0" w:color="auto"/>
                                                      </w:divBdr>
                                                    </w:div>
                                                  </w:divsChild>
                                                </w:div>
                                                <w:div w:id="1276866327">
                                                  <w:marLeft w:val="0"/>
                                                  <w:marRight w:val="0"/>
                                                  <w:marTop w:val="0"/>
                                                  <w:marBottom w:val="0"/>
                                                  <w:divBdr>
                                                    <w:top w:val="none" w:sz="0" w:space="0" w:color="auto"/>
                                                    <w:left w:val="none" w:sz="0" w:space="0" w:color="auto"/>
                                                    <w:bottom w:val="none" w:sz="0" w:space="0" w:color="auto"/>
                                                    <w:right w:val="none" w:sz="0" w:space="0" w:color="auto"/>
                                                  </w:divBdr>
                                                  <w:divsChild>
                                                    <w:div w:id="1830947472">
                                                      <w:marLeft w:val="0"/>
                                                      <w:marRight w:val="0"/>
                                                      <w:marTop w:val="0"/>
                                                      <w:marBottom w:val="0"/>
                                                      <w:divBdr>
                                                        <w:top w:val="none" w:sz="0" w:space="0" w:color="auto"/>
                                                        <w:left w:val="none" w:sz="0" w:space="0" w:color="auto"/>
                                                        <w:bottom w:val="none" w:sz="0" w:space="0" w:color="auto"/>
                                                        <w:right w:val="none" w:sz="0" w:space="0" w:color="auto"/>
                                                      </w:divBdr>
                                                      <w:divsChild>
                                                        <w:div w:id="2033191729">
                                                          <w:marLeft w:val="0"/>
                                                          <w:marRight w:val="0"/>
                                                          <w:marTop w:val="0"/>
                                                          <w:marBottom w:val="0"/>
                                                          <w:divBdr>
                                                            <w:top w:val="none" w:sz="0" w:space="0" w:color="auto"/>
                                                            <w:left w:val="none" w:sz="0" w:space="0" w:color="auto"/>
                                                            <w:bottom w:val="none" w:sz="0" w:space="0" w:color="auto"/>
                                                            <w:right w:val="none" w:sz="0" w:space="0" w:color="auto"/>
                                                          </w:divBdr>
                                                        </w:div>
                                                      </w:divsChild>
                                                    </w:div>
                                                    <w:div w:id="576324236">
                                                      <w:marLeft w:val="0"/>
                                                      <w:marRight w:val="0"/>
                                                      <w:marTop w:val="0"/>
                                                      <w:marBottom w:val="0"/>
                                                      <w:divBdr>
                                                        <w:top w:val="none" w:sz="0" w:space="0" w:color="auto"/>
                                                        <w:left w:val="none" w:sz="0" w:space="0" w:color="auto"/>
                                                        <w:bottom w:val="none" w:sz="0" w:space="0" w:color="auto"/>
                                                        <w:right w:val="none" w:sz="0" w:space="0" w:color="auto"/>
                                                      </w:divBdr>
                                                      <w:divsChild>
                                                        <w:div w:id="1248266932">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 w:id="2092189223">
                                              <w:marLeft w:val="0"/>
                                              <w:marRight w:val="0"/>
                                              <w:marTop w:val="240"/>
                                              <w:marBottom w:val="0"/>
                                              <w:divBdr>
                                                <w:top w:val="single" w:sz="6" w:space="6" w:color="EBEBEB"/>
                                                <w:left w:val="single" w:sz="6" w:space="6" w:color="EBEBEB"/>
                                                <w:bottom w:val="single" w:sz="6" w:space="6" w:color="EBEBEB"/>
                                                <w:right w:val="single" w:sz="6" w:space="6" w:color="EBEBEB"/>
                                              </w:divBdr>
                                              <w:divsChild>
                                                <w:div w:id="1642926922">
                                                  <w:marLeft w:val="0"/>
                                                  <w:marRight w:val="0"/>
                                                  <w:marTop w:val="0"/>
                                                  <w:marBottom w:val="0"/>
                                                  <w:divBdr>
                                                    <w:top w:val="none" w:sz="0" w:space="0" w:color="auto"/>
                                                    <w:left w:val="none" w:sz="0" w:space="0" w:color="auto"/>
                                                    <w:bottom w:val="none" w:sz="0" w:space="0" w:color="auto"/>
                                                    <w:right w:val="none" w:sz="0" w:space="0" w:color="auto"/>
                                                  </w:divBdr>
                                                  <w:divsChild>
                                                    <w:div w:id="2275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4949">
                                              <w:marLeft w:val="0"/>
                                              <w:marRight w:val="0"/>
                                              <w:marTop w:val="0"/>
                                              <w:marBottom w:val="0"/>
                                              <w:divBdr>
                                                <w:top w:val="none" w:sz="0" w:space="0" w:color="auto"/>
                                                <w:left w:val="none" w:sz="0" w:space="0" w:color="auto"/>
                                                <w:bottom w:val="none" w:sz="0" w:space="0" w:color="auto"/>
                                                <w:right w:val="none" w:sz="0" w:space="0" w:color="auto"/>
                                              </w:divBdr>
                                              <w:divsChild>
                                                <w:div w:id="1244221619">
                                                  <w:marLeft w:val="0"/>
                                                  <w:marRight w:val="0"/>
                                                  <w:marTop w:val="180"/>
                                                  <w:marBottom w:val="0"/>
                                                  <w:divBdr>
                                                    <w:top w:val="single" w:sz="6" w:space="0" w:color="EBEBEB"/>
                                                    <w:left w:val="single" w:sz="6" w:space="0" w:color="EBEBEB"/>
                                                    <w:bottom w:val="single" w:sz="6" w:space="0" w:color="EBEBEB"/>
                                                    <w:right w:val="single" w:sz="6" w:space="0" w:color="EBEBEB"/>
                                                  </w:divBdr>
                                                  <w:divsChild>
                                                    <w:div w:id="2032217697">
                                                      <w:marLeft w:val="0"/>
                                                      <w:marRight w:val="0"/>
                                                      <w:marTop w:val="0"/>
                                                      <w:marBottom w:val="0"/>
                                                      <w:divBdr>
                                                        <w:top w:val="none" w:sz="0" w:space="0" w:color="auto"/>
                                                        <w:left w:val="none" w:sz="0" w:space="0" w:color="auto"/>
                                                        <w:bottom w:val="none" w:sz="0" w:space="0" w:color="auto"/>
                                                        <w:right w:val="none" w:sz="0" w:space="0" w:color="auto"/>
                                                      </w:divBdr>
                                                      <w:divsChild>
                                                        <w:div w:id="1347446287">
                                                          <w:marLeft w:val="0"/>
                                                          <w:marRight w:val="0"/>
                                                          <w:marTop w:val="0"/>
                                                          <w:marBottom w:val="0"/>
                                                          <w:divBdr>
                                                            <w:top w:val="none" w:sz="0" w:space="0" w:color="auto"/>
                                                            <w:left w:val="none" w:sz="0" w:space="0" w:color="auto"/>
                                                            <w:bottom w:val="none" w:sz="0" w:space="0" w:color="auto"/>
                                                            <w:right w:val="none" w:sz="0" w:space="0" w:color="auto"/>
                                                          </w:divBdr>
                                                        </w:div>
                                                      </w:divsChild>
                                                    </w:div>
                                                    <w:div w:id="686904841">
                                                      <w:marLeft w:val="0"/>
                                                      <w:marRight w:val="0"/>
                                                      <w:marTop w:val="0"/>
                                                      <w:marBottom w:val="0"/>
                                                      <w:divBdr>
                                                        <w:top w:val="none" w:sz="0" w:space="0" w:color="auto"/>
                                                        <w:left w:val="none" w:sz="0" w:space="0" w:color="auto"/>
                                                        <w:bottom w:val="none" w:sz="0" w:space="0" w:color="auto"/>
                                                        <w:right w:val="none" w:sz="0" w:space="0" w:color="auto"/>
                                                      </w:divBdr>
                                                      <w:divsChild>
                                                        <w:div w:id="1043136947">
                                                          <w:marLeft w:val="0"/>
                                                          <w:marRight w:val="0"/>
                                                          <w:marTop w:val="0"/>
                                                          <w:marBottom w:val="0"/>
                                                          <w:divBdr>
                                                            <w:top w:val="none" w:sz="0" w:space="0" w:color="auto"/>
                                                            <w:left w:val="none" w:sz="0" w:space="0" w:color="auto"/>
                                                            <w:bottom w:val="none" w:sz="0" w:space="0" w:color="auto"/>
                                                            <w:right w:val="none" w:sz="0" w:space="0" w:color="auto"/>
                                                          </w:divBdr>
                                                          <w:divsChild>
                                                            <w:div w:id="17116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89684">
                              <w:marLeft w:val="0"/>
                              <w:marRight w:val="0"/>
                              <w:marTop w:val="240"/>
                              <w:marBottom w:val="0"/>
                              <w:divBdr>
                                <w:top w:val="none" w:sz="0" w:space="0" w:color="auto"/>
                                <w:left w:val="none" w:sz="0" w:space="0" w:color="auto"/>
                                <w:bottom w:val="none" w:sz="0" w:space="0" w:color="auto"/>
                                <w:right w:val="none" w:sz="0" w:space="0" w:color="auto"/>
                              </w:divBdr>
                            </w:div>
                            <w:div w:id="633022682">
                              <w:marLeft w:val="0"/>
                              <w:marRight w:val="0"/>
                              <w:marTop w:val="240"/>
                              <w:marBottom w:val="525"/>
                              <w:divBdr>
                                <w:top w:val="none" w:sz="0" w:space="0" w:color="auto"/>
                                <w:left w:val="none" w:sz="0" w:space="0" w:color="auto"/>
                                <w:bottom w:val="none" w:sz="0" w:space="0" w:color="auto"/>
                                <w:right w:val="none" w:sz="0" w:space="0" w:color="auto"/>
                              </w:divBdr>
                              <w:divsChild>
                                <w:div w:id="17899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735159">
              <w:marLeft w:val="0"/>
              <w:marRight w:val="0"/>
              <w:marTop w:val="0"/>
              <w:marBottom w:val="0"/>
              <w:divBdr>
                <w:top w:val="single" w:sz="6" w:space="31" w:color="F0C36D"/>
                <w:left w:val="single" w:sz="6" w:space="31" w:color="F0C36D"/>
                <w:bottom w:val="single" w:sz="6" w:space="31" w:color="F0C36D"/>
                <w:right w:val="single" w:sz="6" w:space="31" w:color="F0C36D"/>
              </w:divBdr>
            </w:div>
            <w:div w:id="917443520">
              <w:marLeft w:val="0"/>
              <w:marRight w:val="0"/>
              <w:marTop w:val="0"/>
              <w:marBottom w:val="0"/>
              <w:divBdr>
                <w:top w:val="single" w:sz="6" w:space="31" w:color="F0C36D"/>
                <w:left w:val="single" w:sz="6" w:space="31" w:color="F0C36D"/>
                <w:bottom w:val="single" w:sz="6" w:space="31" w:color="F0C36D"/>
                <w:right w:val="single" w:sz="6" w:space="31" w:color="F0C36D"/>
              </w:divBdr>
            </w:div>
            <w:div w:id="785738072">
              <w:marLeft w:val="0"/>
              <w:marRight w:val="0"/>
              <w:marTop w:val="0"/>
              <w:marBottom w:val="0"/>
              <w:divBdr>
                <w:top w:val="single" w:sz="6" w:space="31" w:color="F0C36D"/>
                <w:left w:val="single" w:sz="6" w:space="31" w:color="F0C36D"/>
                <w:bottom w:val="single" w:sz="6" w:space="31" w:color="F0C36D"/>
                <w:right w:val="single" w:sz="6" w:space="31" w:color="F0C36D"/>
              </w:divBdr>
            </w:div>
            <w:div w:id="1978564402">
              <w:marLeft w:val="0"/>
              <w:marRight w:val="0"/>
              <w:marTop w:val="0"/>
              <w:marBottom w:val="0"/>
              <w:divBdr>
                <w:top w:val="single" w:sz="6" w:space="31" w:color="F0C36D"/>
                <w:left w:val="single" w:sz="6" w:space="31" w:color="F0C36D"/>
                <w:bottom w:val="single" w:sz="6" w:space="31" w:color="F0C36D"/>
                <w:right w:val="single" w:sz="6" w:space="31" w:color="F0C36D"/>
              </w:divBdr>
            </w:div>
            <w:div w:id="125582499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419063061">
      <w:bodyDiv w:val="1"/>
      <w:marLeft w:val="0"/>
      <w:marRight w:val="0"/>
      <w:marTop w:val="0"/>
      <w:marBottom w:val="0"/>
      <w:divBdr>
        <w:top w:val="none" w:sz="0" w:space="0" w:color="auto"/>
        <w:left w:val="none" w:sz="0" w:space="0" w:color="auto"/>
        <w:bottom w:val="none" w:sz="0" w:space="0" w:color="auto"/>
        <w:right w:val="none" w:sz="0" w:space="0" w:color="auto"/>
      </w:divBdr>
    </w:div>
    <w:div w:id="1465076756">
      <w:bodyDiv w:val="1"/>
      <w:marLeft w:val="0"/>
      <w:marRight w:val="0"/>
      <w:marTop w:val="0"/>
      <w:marBottom w:val="0"/>
      <w:divBdr>
        <w:top w:val="none" w:sz="0" w:space="0" w:color="auto"/>
        <w:left w:val="none" w:sz="0" w:space="0" w:color="auto"/>
        <w:bottom w:val="none" w:sz="0" w:space="0" w:color="auto"/>
        <w:right w:val="none" w:sz="0" w:space="0" w:color="auto"/>
      </w:divBdr>
    </w:div>
    <w:div w:id="1479568788">
      <w:bodyDiv w:val="1"/>
      <w:marLeft w:val="0"/>
      <w:marRight w:val="0"/>
      <w:marTop w:val="0"/>
      <w:marBottom w:val="0"/>
      <w:divBdr>
        <w:top w:val="none" w:sz="0" w:space="0" w:color="auto"/>
        <w:left w:val="none" w:sz="0" w:space="0" w:color="auto"/>
        <w:bottom w:val="none" w:sz="0" w:space="0" w:color="auto"/>
        <w:right w:val="none" w:sz="0" w:space="0" w:color="auto"/>
      </w:divBdr>
    </w:div>
    <w:div w:id="1517959619">
      <w:bodyDiv w:val="1"/>
      <w:marLeft w:val="0"/>
      <w:marRight w:val="0"/>
      <w:marTop w:val="0"/>
      <w:marBottom w:val="0"/>
      <w:divBdr>
        <w:top w:val="none" w:sz="0" w:space="0" w:color="auto"/>
        <w:left w:val="none" w:sz="0" w:space="0" w:color="auto"/>
        <w:bottom w:val="none" w:sz="0" w:space="0" w:color="auto"/>
        <w:right w:val="none" w:sz="0" w:space="0" w:color="auto"/>
      </w:divBdr>
    </w:div>
    <w:div w:id="1647585381">
      <w:bodyDiv w:val="1"/>
      <w:marLeft w:val="0"/>
      <w:marRight w:val="0"/>
      <w:marTop w:val="0"/>
      <w:marBottom w:val="0"/>
      <w:divBdr>
        <w:top w:val="none" w:sz="0" w:space="0" w:color="auto"/>
        <w:left w:val="none" w:sz="0" w:space="0" w:color="auto"/>
        <w:bottom w:val="none" w:sz="0" w:space="0" w:color="auto"/>
        <w:right w:val="none" w:sz="0" w:space="0" w:color="auto"/>
      </w:divBdr>
    </w:div>
    <w:div w:id="1680037598">
      <w:bodyDiv w:val="1"/>
      <w:marLeft w:val="0"/>
      <w:marRight w:val="0"/>
      <w:marTop w:val="0"/>
      <w:marBottom w:val="0"/>
      <w:divBdr>
        <w:top w:val="none" w:sz="0" w:space="0" w:color="auto"/>
        <w:left w:val="none" w:sz="0" w:space="0" w:color="auto"/>
        <w:bottom w:val="none" w:sz="0" w:space="0" w:color="auto"/>
        <w:right w:val="none" w:sz="0" w:space="0" w:color="auto"/>
      </w:divBdr>
    </w:div>
    <w:div w:id="1766531677">
      <w:bodyDiv w:val="1"/>
      <w:marLeft w:val="0"/>
      <w:marRight w:val="0"/>
      <w:marTop w:val="0"/>
      <w:marBottom w:val="0"/>
      <w:divBdr>
        <w:top w:val="none" w:sz="0" w:space="0" w:color="auto"/>
        <w:left w:val="none" w:sz="0" w:space="0" w:color="auto"/>
        <w:bottom w:val="none" w:sz="0" w:space="0" w:color="auto"/>
        <w:right w:val="none" w:sz="0" w:space="0" w:color="auto"/>
      </w:divBdr>
    </w:div>
    <w:div w:id="1785230888">
      <w:bodyDiv w:val="1"/>
      <w:marLeft w:val="0"/>
      <w:marRight w:val="0"/>
      <w:marTop w:val="0"/>
      <w:marBottom w:val="0"/>
      <w:divBdr>
        <w:top w:val="none" w:sz="0" w:space="0" w:color="auto"/>
        <w:left w:val="none" w:sz="0" w:space="0" w:color="auto"/>
        <w:bottom w:val="none" w:sz="0" w:space="0" w:color="auto"/>
        <w:right w:val="none" w:sz="0" w:space="0" w:color="auto"/>
      </w:divBdr>
    </w:div>
    <w:div w:id="1814253584">
      <w:bodyDiv w:val="1"/>
      <w:marLeft w:val="0"/>
      <w:marRight w:val="0"/>
      <w:marTop w:val="0"/>
      <w:marBottom w:val="0"/>
      <w:divBdr>
        <w:top w:val="none" w:sz="0" w:space="0" w:color="auto"/>
        <w:left w:val="none" w:sz="0" w:space="0" w:color="auto"/>
        <w:bottom w:val="none" w:sz="0" w:space="0" w:color="auto"/>
        <w:right w:val="none" w:sz="0" w:space="0" w:color="auto"/>
      </w:divBdr>
    </w:div>
    <w:div w:id="1854759875">
      <w:bodyDiv w:val="1"/>
      <w:marLeft w:val="0"/>
      <w:marRight w:val="0"/>
      <w:marTop w:val="0"/>
      <w:marBottom w:val="0"/>
      <w:divBdr>
        <w:top w:val="none" w:sz="0" w:space="0" w:color="auto"/>
        <w:left w:val="none" w:sz="0" w:space="0" w:color="auto"/>
        <w:bottom w:val="none" w:sz="0" w:space="0" w:color="auto"/>
        <w:right w:val="none" w:sz="0" w:space="0" w:color="auto"/>
      </w:divBdr>
    </w:div>
    <w:div w:id="1899314820">
      <w:bodyDiv w:val="1"/>
      <w:marLeft w:val="0"/>
      <w:marRight w:val="0"/>
      <w:marTop w:val="0"/>
      <w:marBottom w:val="0"/>
      <w:divBdr>
        <w:top w:val="none" w:sz="0" w:space="0" w:color="auto"/>
        <w:left w:val="none" w:sz="0" w:space="0" w:color="auto"/>
        <w:bottom w:val="none" w:sz="0" w:space="0" w:color="auto"/>
        <w:right w:val="none" w:sz="0" w:space="0" w:color="auto"/>
      </w:divBdr>
    </w:div>
    <w:div w:id="1900627493">
      <w:bodyDiv w:val="1"/>
      <w:marLeft w:val="0"/>
      <w:marRight w:val="0"/>
      <w:marTop w:val="0"/>
      <w:marBottom w:val="0"/>
      <w:divBdr>
        <w:top w:val="none" w:sz="0" w:space="0" w:color="auto"/>
        <w:left w:val="none" w:sz="0" w:space="0" w:color="auto"/>
        <w:bottom w:val="none" w:sz="0" w:space="0" w:color="auto"/>
        <w:right w:val="none" w:sz="0" w:space="0" w:color="auto"/>
      </w:divBdr>
    </w:div>
    <w:div w:id="1915312834">
      <w:bodyDiv w:val="1"/>
      <w:marLeft w:val="0"/>
      <w:marRight w:val="0"/>
      <w:marTop w:val="0"/>
      <w:marBottom w:val="0"/>
      <w:divBdr>
        <w:top w:val="none" w:sz="0" w:space="0" w:color="auto"/>
        <w:left w:val="none" w:sz="0" w:space="0" w:color="auto"/>
        <w:bottom w:val="none" w:sz="0" w:space="0" w:color="auto"/>
        <w:right w:val="none" w:sz="0" w:space="0" w:color="auto"/>
      </w:divBdr>
    </w:div>
    <w:div w:id="1918128207">
      <w:bodyDiv w:val="1"/>
      <w:marLeft w:val="0"/>
      <w:marRight w:val="0"/>
      <w:marTop w:val="0"/>
      <w:marBottom w:val="0"/>
      <w:divBdr>
        <w:top w:val="none" w:sz="0" w:space="0" w:color="auto"/>
        <w:left w:val="none" w:sz="0" w:space="0" w:color="auto"/>
        <w:bottom w:val="none" w:sz="0" w:space="0" w:color="auto"/>
        <w:right w:val="none" w:sz="0" w:space="0" w:color="auto"/>
      </w:divBdr>
    </w:div>
    <w:div w:id="2028825774">
      <w:bodyDiv w:val="1"/>
      <w:marLeft w:val="0"/>
      <w:marRight w:val="0"/>
      <w:marTop w:val="0"/>
      <w:marBottom w:val="0"/>
      <w:divBdr>
        <w:top w:val="none" w:sz="0" w:space="0" w:color="auto"/>
        <w:left w:val="none" w:sz="0" w:space="0" w:color="auto"/>
        <w:bottom w:val="none" w:sz="0" w:space="0" w:color="auto"/>
        <w:right w:val="none" w:sz="0" w:space="0" w:color="auto"/>
      </w:divBdr>
    </w:div>
    <w:div w:id="2112889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C:/Users/mohamed.bergigui.PNUD/AppData/Local/Microsoft/Windows/Temporary%20Internet%20Files/Content.Outlook/AR9RFTK6/FEM%20est%20accessible%20sur" TargetMode="External"/><Relationship Id="rId26" Type="http://schemas.openxmlformats.org/officeDocument/2006/relationships/footer" Target="footer5.xml"/><Relationship Id="rId39" Type="http://schemas.openxmlformats.org/officeDocument/2006/relationships/image" Target="media/image20.jpeg"/><Relationship Id="rId21" Type="http://schemas.openxmlformats.org/officeDocument/2006/relationships/hyperlink" Target="http://www.un.org/Docs/sc/committees/1267/1267ListEng.htm" TargetMode="External"/><Relationship Id="rId34" Type="http://schemas.openxmlformats.org/officeDocument/2006/relationships/image" Target="media/image16.png"/><Relationship Id="rId42" Type="http://schemas.openxmlformats.org/officeDocument/2006/relationships/image" Target="media/image23.jpeg"/><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png"/><Relationship Id="rId11" Type="http://schemas.openxmlformats.org/officeDocument/2006/relationships/hyperlink" Target="http://etudescaribeennes.revues.org/docannexe/image/3711/img-1.jpg" TargetMode="External"/><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fontTable" Target="fontTable.xml"/><Relationship Id="rId53"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www.thegef.org/gef/GEF_logo" TargetMode="External"/><Relationship Id="rId31" Type="http://schemas.openxmlformats.org/officeDocument/2006/relationships/image" Target="media/image13.png"/><Relationship Id="rId44" Type="http://schemas.openxmlformats.org/officeDocument/2006/relationships/hyperlink" Target="mailto:contributions@undp.org"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56" Type="http://schemas.openxmlformats.org/officeDocument/2006/relationships/customXml" Target="../customXml/item6.xml"/><Relationship Id="rId8" Type="http://schemas.openxmlformats.org/officeDocument/2006/relationships/image" Target="media/image1.jpeg"/><Relationship Id="rId5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intra.undp.org/branding" TargetMode="External"/><Relationship Id="rId25"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footer" Target="footer6.xml"/><Relationship Id="rId46" Type="http://schemas.openxmlformats.org/officeDocument/2006/relationships/theme" Target="theme/theme1.xml"/><Relationship Id="rId20" Type="http://schemas.openxmlformats.org/officeDocument/2006/relationships/hyperlink" Target="http://intra.undp.org/branding/download.html" TargetMode="External"/><Relationship Id="rId41" Type="http://schemas.openxmlformats.org/officeDocument/2006/relationships/image" Target="media/image22.jpe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ada.gov.ma/Plan_Maroc_Vert/plan-maroc-vert.php" TargetMode="External"/><Relationship Id="rId1" Type="http://schemas.openxmlformats.org/officeDocument/2006/relationships/hyperlink" Target="http://greencommodities.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2015-06-04T12:00:00+00:00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1508</Value>
      <Value>233</Value>
      <Value>763</Value>
    </TaxCatchAll>
    <c4e2ab2cc9354bbf9064eeb465a566ea xmlns="1ed4137b-41b2-488b-8250-6d369ec27664">
      <Terms xmlns="http://schemas.microsoft.com/office/infopath/2007/PartnerControls"/>
    </c4e2ab2cc9354bbf9064eeb465a566ea>
    <UndpProjectNo xmlns="1ed4137b-41b2-488b-8250-6d369ec27664">00080094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MAR</TermName>
          <TermId xmlns="http://schemas.microsoft.com/office/infopath/2007/PartnerControls">b50ffca1-3b53-4747-8fff-2cd0cce29050</TermId>
        </TermInfo>
      </Terms>
    </gc6531b704974d528487414686b72f6f>
    <_dlc_DocId xmlns="f1161f5b-24a3-4c2d-bc81-44cb9325e8ee">ATLASPDC-4-32724</_dlc_DocId>
    <_dlc_DocIdUrl xmlns="f1161f5b-24a3-4c2d-bc81-44cb9325e8ee">
      <Url>https://info.undp.org/docs/pdc/_layouts/DocIdRedir.aspx?ID=ATLASPDC-4-32724</Url>
      <Description>ATLASPDC-4-32724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16E0B5-7839-49F9-BC1A-253341D39D99}"/>
</file>

<file path=customXml/itemProps2.xml><?xml version="1.0" encoding="utf-8"?>
<ds:datastoreItem xmlns:ds="http://schemas.openxmlformats.org/officeDocument/2006/customXml" ds:itemID="{4B0B43E3-88B2-49C2-AE14-2DA88E5B5E8E}"/>
</file>

<file path=customXml/itemProps3.xml><?xml version="1.0" encoding="utf-8"?>
<ds:datastoreItem xmlns:ds="http://schemas.openxmlformats.org/officeDocument/2006/customXml" ds:itemID="{58FBF153-D9D7-4A8F-B16D-43BC9575E9BB}"/>
</file>

<file path=customXml/itemProps4.xml><?xml version="1.0" encoding="utf-8"?>
<ds:datastoreItem xmlns:ds="http://schemas.openxmlformats.org/officeDocument/2006/customXml" ds:itemID="{3E25B45F-A8EB-4BC1-92CF-044AFCA1E41B}"/>
</file>

<file path=customXml/itemProps5.xml><?xml version="1.0" encoding="utf-8"?>
<ds:datastoreItem xmlns:ds="http://schemas.openxmlformats.org/officeDocument/2006/customXml" ds:itemID="{2C361B85-2E7E-4A98-99A4-EFBBFC713326}"/>
</file>

<file path=customXml/itemProps6.xml><?xml version="1.0" encoding="utf-8"?>
<ds:datastoreItem xmlns:ds="http://schemas.openxmlformats.org/officeDocument/2006/customXml" ds:itemID="{28250571-298D-4566-B202-331D62B750C0}"/>
</file>

<file path=docProps/app.xml><?xml version="1.0" encoding="utf-8"?>
<Properties xmlns="http://schemas.openxmlformats.org/officeDocument/2006/extended-properties" xmlns:vt="http://schemas.openxmlformats.org/officeDocument/2006/docPropsVTypes">
  <Template>Normal</Template>
  <TotalTime>59</TotalTime>
  <Pages>122</Pages>
  <Words>53008</Words>
  <Characters>291548</Characters>
  <Application>Microsoft Office Word</Application>
  <DocSecurity>0</DocSecurity>
  <Lines>2429</Lines>
  <Paragraphs>687</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Microsoft</Company>
  <LinksUpToDate>false</LinksUpToDate>
  <CharactersWithSpaces>343869</CharactersWithSpaces>
  <SharedDoc>false</SharedDoc>
  <HLinks>
    <vt:vector size="396" baseType="variant">
      <vt:variant>
        <vt:i4>4915250</vt:i4>
      </vt:variant>
      <vt:variant>
        <vt:i4>369</vt:i4>
      </vt:variant>
      <vt:variant>
        <vt:i4>0</vt:i4>
      </vt:variant>
      <vt:variant>
        <vt:i4>5</vt:i4>
      </vt:variant>
      <vt:variant>
        <vt:lpwstr>http://content.undp.org/go/prescriptive/Project-Management---Prescriptive-Content-Documents/download/?d_id=1266198&amp;</vt:lpwstr>
      </vt:variant>
      <vt:variant>
        <vt:lpwstr/>
      </vt:variant>
      <vt:variant>
        <vt:i4>589907</vt:i4>
      </vt:variant>
      <vt:variant>
        <vt:i4>354</vt:i4>
      </vt:variant>
      <vt:variant>
        <vt:i4>0</vt:i4>
      </vt:variant>
      <vt:variant>
        <vt:i4>5</vt:i4>
      </vt:variant>
      <vt:variant>
        <vt:lpwstr>http://www.un.org/Docs/sc/committees/1267/1267ListEng.htm</vt:lpwstr>
      </vt:variant>
      <vt:variant>
        <vt:lpwstr/>
      </vt:variant>
      <vt:variant>
        <vt:i4>5505088</vt:i4>
      </vt:variant>
      <vt:variant>
        <vt:i4>351</vt:i4>
      </vt:variant>
      <vt:variant>
        <vt:i4>0</vt:i4>
      </vt:variant>
      <vt:variant>
        <vt:i4>5</vt:i4>
      </vt:variant>
      <vt:variant>
        <vt:lpwstr>http://intra.undp.org/bdp/archive-programming-manual/docs/reference-centre/chapter6/sbaa.pdf</vt:lpwstr>
      </vt:variant>
      <vt:variant>
        <vt:lpwstr/>
      </vt:variant>
      <vt:variant>
        <vt:i4>589907</vt:i4>
      </vt:variant>
      <vt:variant>
        <vt:i4>348</vt:i4>
      </vt:variant>
      <vt:variant>
        <vt:i4>0</vt:i4>
      </vt:variant>
      <vt:variant>
        <vt:i4>5</vt:i4>
      </vt:variant>
      <vt:variant>
        <vt:lpwstr>http://www.un.org/Docs/sc/committees/1267/1267ListEng.htm</vt:lpwstr>
      </vt:variant>
      <vt:variant>
        <vt:lpwstr/>
      </vt:variant>
      <vt:variant>
        <vt:i4>5505088</vt:i4>
      </vt:variant>
      <vt:variant>
        <vt:i4>345</vt:i4>
      </vt:variant>
      <vt:variant>
        <vt:i4>0</vt:i4>
      </vt:variant>
      <vt:variant>
        <vt:i4>5</vt:i4>
      </vt:variant>
      <vt:variant>
        <vt:lpwstr>http://intra.undp.org/bdp/archive-programming-manual/docs/reference-centre/chapter6/sbaa.pdf</vt:lpwstr>
      </vt:variant>
      <vt:variant>
        <vt:lpwstr/>
      </vt:variant>
      <vt:variant>
        <vt:i4>589907</vt:i4>
      </vt:variant>
      <vt:variant>
        <vt:i4>342</vt:i4>
      </vt:variant>
      <vt:variant>
        <vt:i4>0</vt:i4>
      </vt:variant>
      <vt:variant>
        <vt:i4>5</vt:i4>
      </vt:variant>
      <vt:variant>
        <vt:lpwstr>http://www.un.org/Docs/sc/committees/1267/1267ListEng.htm</vt:lpwstr>
      </vt:variant>
      <vt:variant>
        <vt:lpwstr/>
      </vt:variant>
      <vt:variant>
        <vt:i4>5505088</vt:i4>
      </vt:variant>
      <vt:variant>
        <vt:i4>339</vt:i4>
      </vt:variant>
      <vt:variant>
        <vt:i4>0</vt:i4>
      </vt:variant>
      <vt:variant>
        <vt:i4>5</vt:i4>
      </vt:variant>
      <vt:variant>
        <vt:lpwstr>http://intra.undp.org/bdp/archive-programming-manual/docs/reference-centre/chapter6/sbaa.pdf</vt:lpwstr>
      </vt:variant>
      <vt:variant>
        <vt:lpwstr/>
      </vt:variant>
      <vt:variant>
        <vt:i4>5373971</vt:i4>
      </vt:variant>
      <vt:variant>
        <vt:i4>333</vt:i4>
      </vt:variant>
      <vt:variant>
        <vt:i4>0</vt:i4>
      </vt:variant>
      <vt:variant>
        <vt:i4>5</vt:i4>
      </vt:variant>
      <vt:variant>
        <vt:lpwstr>http://www.thegef.org/gef/sites/thegef.org/files/documents/C.40.08_Branding_the_GEF final_0.pdf</vt:lpwstr>
      </vt:variant>
      <vt:variant>
        <vt:lpwstr/>
      </vt:variant>
      <vt:variant>
        <vt:i4>786445</vt:i4>
      </vt:variant>
      <vt:variant>
        <vt:i4>330</vt:i4>
      </vt:variant>
      <vt:variant>
        <vt:i4>0</vt:i4>
      </vt:variant>
      <vt:variant>
        <vt:i4>5</vt:i4>
      </vt:variant>
      <vt:variant>
        <vt:lpwstr>http://intra.undp.org/coa/branding.shtml</vt:lpwstr>
      </vt:variant>
      <vt:variant>
        <vt:lpwstr/>
      </vt:variant>
      <vt:variant>
        <vt:i4>786445</vt:i4>
      </vt:variant>
      <vt:variant>
        <vt:i4>327</vt:i4>
      </vt:variant>
      <vt:variant>
        <vt:i4>0</vt:i4>
      </vt:variant>
      <vt:variant>
        <vt:i4>5</vt:i4>
      </vt:variant>
      <vt:variant>
        <vt:lpwstr>http://intra.undp.org/coa/branding.shtml</vt:lpwstr>
      </vt:variant>
      <vt:variant>
        <vt:lpwstr/>
      </vt:variant>
      <vt:variant>
        <vt:i4>6029370</vt:i4>
      </vt:variant>
      <vt:variant>
        <vt:i4>324</vt:i4>
      </vt:variant>
      <vt:variant>
        <vt:i4>0</vt:i4>
      </vt:variant>
      <vt:variant>
        <vt:i4>5</vt:i4>
      </vt:variant>
      <vt:variant>
        <vt:lpwstr>http://www.thegef.org/gef/GEF_logo</vt:lpwstr>
      </vt:variant>
      <vt:variant>
        <vt:lpwstr/>
      </vt:variant>
      <vt:variant>
        <vt:i4>6029370</vt:i4>
      </vt:variant>
      <vt:variant>
        <vt:i4>321</vt:i4>
      </vt:variant>
      <vt:variant>
        <vt:i4>0</vt:i4>
      </vt:variant>
      <vt:variant>
        <vt:i4>5</vt:i4>
      </vt:variant>
      <vt:variant>
        <vt:lpwstr>http://www.thegef.org/gef/GEF_logo</vt:lpwstr>
      </vt:variant>
      <vt:variant>
        <vt:lpwstr/>
      </vt:variant>
      <vt:variant>
        <vt:i4>5505094</vt:i4>
      </vt:variant>
      <vt:variant>
        <vt:i4>318</vt:i4>
      </vt:variant>
      <vt:variant>
        <vt:i4>0</vt:i4>
      </vt:variant>
      <vt:variant>
        <vt:i4>5</vt:i4>
      </vt:variant>
      <vt:variant>
        <vt:lpwstr>http://intra.undp.org/branding/useOfLogo.html</vt:lpwstr>
      </vt:variant>
      <vt:variant>
        <vt:lpwstr/>
      </vt:variant>
      <vt:variant>
        <vt:i4>786445</vt:i4>
      </vt:variant>
      <vt:variant>
        <vt:i4>315</vt:i4>
      </vt:variant>
      <vt:variant>
        <vt:i4>0</vt:i4>
      </vt:variant>
      <vt:variant>
        <vt:i4>5</vt:i4>
      </vt:variant>
      <vt:variant>
        <vt:lpwstr>http://intra.undp.org/coa/branding.shtml</vt:lpwstr>
      </vt:variant>
      <vt:variant>
        <vt:lpwstr/>
      </vt:variant>
      <vt:variant>
        <vt:i4>2424954</vt:i4>
      </vt:variant>
      <vt:variant>
        <vt:i4>312</vt:i4>
      </vt:variant>
      <vt:variant>
        <vt:i4>0</vt:i4>
      </vt:variant>
      <vt:variant>
        <vt:i4>5</vt:i4>
      </vt:variant>
      <vt:variant>
        <vt:lpwstr>http://erc.undp.org/index.aspx?module=Intra</vt:lpwstr>
      </vt:variant>
      <vt:variant>
        <vt:lpwstr/>
      </vt:variant>
      <vt:variant>
        <vt:i4>2424954</vt:i4>
      </vt:variant>
      <vt:variant>
        <vt:i4>309</vt:i4>
      </vt:variant>
      <vt:variant>
        <vt:i4>0</vt:i4>
      </vt:variant>
      <vt:variant>
        <vt:i4>5</vt:i4>
      </vt:variant>
      <vt:variant>
        <vt:lpwstr>http://erc.undp.org/index.aspx?module=Intra</vt:lpwstr>
      </vt:variant>
      <vt:variant>
        <vt:lpwstr/>
      </vt:variant>
      <vt:variant>
        <vt:i4>1835066</vt:i4>
      </vt:variant>
      <vt:variant>
        <vt:i4>302</vt:i4>
      </vt:variant>
      <vt:variant>
        <vt:i4>0</vt:i4>
      </vt:variant>
      <vt:variant>
        <vt:i4>5</vt:i4>
      </vt:variant>
      <vt:variant>
        <vt:lpwstr/>
      </vt:variant>
      <vt:variant>
        <vt:lpwstr>_Toc299495834</vt:lpwstr>
      </vt:variant>
      <vt:variant>
        <vt:i4>1835066</vt:i4>
      </vt:variant>
      <vt:variant>
        <vt:i4>296</vt:i4>
      </vt:variant>
      <vt:variant>
        <vt:i4>0</vt:i4>
      </vt:variant>
      <vt:variant>
        <vt:i4>5</vt:i4>
      </vt:variant>
      <vt:variant>
        <vt:lpwstr/>
      </vt:variant>
      <vt:variant>
        <vt:lpwstr>_Toc299495833</vt:lpwstr>
      </vt:variant>
      <vt:variant>
        <vt:i4>1245238</vt:i4>
      </vt:variant>
      <vt:variant>
        <vt:i4>287</vt:i4>
      </vt:variant>
      <vt:variant>
        <vt:i4>0</vt:i4>
      </vt:variant>
      <vt:variant>
        <vt:i4>5</vt:i4>
      </vt:variant>
      <vt:variant>
        <vt:lpwstr/>
      </vt:variant>
      <vt:variant>
        <vt:lpwstr>_Toc230414577</vt:lpwstr>
      </vt:variant>
      <vt:variant>
        <vt:i4>1245238</vt:i4>
      </vt:variant>
      <vt:variant>
        <vt:i4>281</vt:i4>
      </vt:variant>
      <vt:variant>
        <vt:i4>0</vt:i4>
      </vt:variant>
      <vt:variant>
        <vt:i4>5</vt:i4>
      </vt:variant>
      <vt:variant>
        <vt:lpwstr/>
      </vt:variant>
      <vt:variant>
        <vt:lpwstr>_Toc230414576</vt:lpwstr>
      </vt:variant>
      <vt:variant>
        <vt:i4>1245238</vt:i4>
      </vt:variant>
      <vt:variant>
        <vt:i4>275</vt:i4>
      </vt:variant>
      <vt:variant>
        <vt:i4>0</vt:i4>
      </vt:variant>
      <vt:variant>
        <vt:i4>5</vt:i4>
      </vt:variant>
      <vt:variant>
        <vt:lpwstr/>
      </vt:variant>
      <vt:variant>
        <vt:lpwstr>_Toc230414575</vt:lpwstr>
      </vt:variant>
      <vt:variant>
        <vt:i4>1245238</vt:i4>
      </vt:variant>
      <vt:variant>
        <vt:i4>269</vt:i4>
      </vt:variant>
      <vt:variant>
        <vt:i4>0</vt:i4>
      </vt:variant>
      <vt:variant>
        <vt:i4>5</vt:i4>
      </vt:variant>
      <vt:variant>
        <vt:lpwstr/>
      </vt:variant>
      <vt:variant>
        <vt:lpwstr>_Toc230414574</vt:lpwstr>
      </vt:variant>
      <vt:variant>
        <vt:i4>1245238</vt:i4>
      </vt:variant>
      <vt:variant>
        <vt:i4>263</vt:i4>
      </vt:variant>
      <vt:variant>
        <vt:i4>0</vt:i4>
      </vt:variant>
      <vt:variant>
        <vt:i4>5</vt:i4>
      </vt:variant>
      <vt:variant>
        <vt:lpwstr/>
      </vt:variant>
      <vt:variant>
        <vt:lpwstr>_Toc230414573</vt:lpwstr>
      </vt:variant>
      <vt:variant>
        <vt:i4>1245238</vt:i4>
      </vt:variant>
      <vt:variant>
        <vt:i4>257</vt:i4>
      </vt:variant>
      <vt:variant>
        <vt:i4>0</vt:i4>
      </vt:variant>
      <vt:variant>
        <vt:i4>5</vt:i4>
      </vt:variant>
      <vt:variant>
        <vt:lpwstr/>
      </vt:variant>
      <vt:variant>
        <vt:lpwstr>_Toc230414572</vt:lpwstr>
      </vt:variant>
      <vt:variant>
        <vt:i4>1245238</vt:i4>
      </vt:variant>
      <vt:variant>
        <vt:i4>251</vt:i4>
      </vt:variant>
      <vt:variant>
        <vt:i4>0</vt:i4>
      </vt:variant>
      <vt:variant>
        <vt:i4>5</vt:i4>
      </vt:variant>
      <vt:variant>
        <vt:lpwstr/>
      </vt:variant>
      <vt:variant>
        <vt:lpwstr>_Toc230414571</vt:lpwstr>
      </vt:variant>
      <vt:variant>
        <vt:i4>1441845</vt:i4>
      </vt:variant>
      <vt:variant>
        <vt:i4>242</vt:i4>
      </vt:variant>
      <vt:variant>
        <vt:i4>0</vt:i4>
      </vt:variant>
      <vt:variant>
        <vt:i4>5</vt:i4>
      </vt:variant>
      <vt:variant>
        <vt:lpwstr/>
      </vt:variant>
      <vt:variant>
        <vt:lpwstr>_Toc299495795</vt:lpwstr>
      </vt:variant>
      <vt:variant>
        <vt:i4>1441845</vt:i4>
      </vt:variant>
      <vt:variant>
        <vt:i4>236</vt:i4>
      </vt:variant>
      <vt:variant>
        <vt:i4>0</vt:i4>
      </vt:variant>
      <vt:variant>
        <vt:i4>5</vt:i4>
      </vt:variant>
      <vt:variant>
        <vt:lpwstr/>
      </vt:variant>
      <vt:variant>
        <vt:lpwstr>_Toc299495794</vt:lpwstr>
      </vt:variant>
      <vt:variant>
        <vt:i4>1441845</vt:i4>
      </vt:variant>
      <vt:variant>
        <vt:i4>230</vt:i4>
      </vt:variant>
      <vt:variant>
        <vt:i4>0</vt:i4>
      </vt:variant>
      <vt:variant>
        <vt:i4>5</vt:i4>
      </vt:variant>
      <vt:variant>
        <vt:lpwstr/>
      </vt:variant>
      <vt:variant>
        <vt:lpwstr>_Toc299495793</vt:lpwstr>
      </vt:variant>
      <vt:variant>
        <vt:i4>1441845</vt:i4>
      </vt:variant>
      <vt:variant>
        <vt:i4>224</vt:i4>
      </vt:variant>
      <vt:variant>
        <vt:i4>0</vt:i4>
      </vt:variant>
      <vt:variant>
        <vt:i4>5</vt:i4>
      </vt:variant>
      <vt:variant>
        <vt:lpwstr/>
      </vt:variant>
      <vt:variant>
        <vt:lpwstr>_Toc299495792</vt:lpwstr>
      </vt:variant>
      <vt:variant>
        <vt:i4>1441845</vt:i4>
      </vt:variant>
      <vt:variant>
        <vt:i4>218</vt:i4>
      </vt:variant>
      <vt:variant>
        <vt:i4>0</vt:i4>
      </vt:variant>
      <vt:variant>
        <vt:i4>5</vt:i4>
      </vt:variant>
      <vt:variant>
        <vt:lpwstr/>
      </vt:variant>
      <vt:variant>
        <vt:lpwstr>_Toc299495791</vt:lpwstr>
      </vt:variant>
      <vt:variant>
        <vt:i4>1441845</vt:i4>
      </vt:variant>
      <vt:variant>
        <vt:i4>212</vt:i4>
      </vt:variant>
      <vt:variant>
        <vt:i4>0</vt:i4>
      </vt:variant>
      <vt:variant>
        <vt:i4>5</vt:i4>
      </vt:variant>
      <vt:variant>
        <vt:lpwstr/>
      </vt:variant>
      <vt:variant>
        <vt:lpwstr>_Toc299495790</vt:lpwstr>
      </vt:variant>
      <vt:variant>
        <vt:i4>1507381</vt:i4>
      </vt:variant>
      <vt:variant>
        <vt:i4>206</vt:i4>
      </vt:variant>
      <vt:variant>
        <vt:i4>0</vt:i4>
      </vt:variant>
      <vt:variant>
        <vt:i4>5</vt:i4>
      </vt:variant>
      <vt:variant>
        <vt:lpwstr/>
      </vt:variant>
      <vt:variant>
        <vt:lpwstr>_Toc299495789</vt:lpwstr>
      </vt:variant>
      <vt:variant>
        <vt:i4>1507381</vt:i4>
      </vt:variant>
      <vt:variant>
        <vt:i4>200</vt:i4>
      </vt:variant>
      <vt:variant>
        <vt:i4>0</vt:i4>
      </vt:variant>
      <vt:variant>
        <vt:i4>5</vt:i4>
      </vt:variant>
      <vt:variant>
        <vt:lpwstr/>
      </vt:variant>
      <vt:variant>
        <vt:lpwstr>_Toc299495788</vt:lpwstr>
      </vt:variant>
      <vt:variant>
        <vt:i4>1507381</vt:i4>
      </vt:variant>
      <vt:variant>
        <vt:i4>194</vt:i4>
      </vt:variant>
      <vt:variant>
        <vt:i4>0</vt:i4>
      </vt:variant>
      <vt:variant>
        <vt:i4>5</vt:i4>
      </vt:variant>
      <vt:variant>
        <vt:lpwstr/>
      </vt:variant>
      <vt:variant>
        <vt:lpwstr>_Toc299495787</vt:lpwstr>
      </vt:variant>
      <vt:variant>
        <vt:i4>1507381</vt:i4>
      </vt:variant>
      <vt:variant>
        <vt:i4>188</vt:i4>
      </vt:variant>
      <vt:variant>
        <vt:i4>0</vt:i4>
      </vt:variant>
      <vt:variant>
        <vt:i4>5</vt:i4>
      </vt:variant>
      <vt:variant>
        <vt:lpwstr/>
      </vt:variant>
      <vt:variant>
        <vt:lpwstr>_Toc299495786</vt:lpwstr>
      </vt:variant>
      <vt:variant>
        <vt:i4>1507381</vt:i4>
      </vt:variant>
      <vt:variant>
        <vt:i4>182</vt:i4>
      </vt:variant>
      <vt:variant>
        <vt:i4>0</vt:i4>
      </vt:variant>
      <vt:variant>
        <vt:i4>5</vt:i4>
      </vt:variant>
      <vt:variant>
        <vt:lpwstr/>
      </vt:variant>
      <vt:variant>
        <vt:lpwstr>_Toc299495785</vt:lpwstr>
      </vt:variant>
      <vt:variant>
        <vt:i4>1507381</vt:i4>
      </vt:variant>
      <vt:variant>
        <vt:i4>176</vt:i4>
      </vt:variant>
      <vt:variant>
        <vt:i4>0</vt:i4>
      </vt:variant>
      <vt:variant>
        <vt:i4>5</vt:i4>
      </vt:variant>
      <vt:variant>
        <vt:lpwstr/>
      </vt:variant>
      <vt:variant>
        <vt:lpwstr>_Toc299495784</vt:lpwstr>
      </vt:variant>
      <vt:variant>
        <vt:i4>1507381</vt:i4>
      </vt:variant>
      <vt:variant>
        <vt:i4>170</vt:i4>
      </vt:variant>
      <vt:variant>
        <vt:i4>0</vt:i4>
      </vt:variant>
      <vt:variant>
        <vt:i4>5</vt:i4>
      </vt:variant>
      <vt:variant>
        <vt:lpwstr/>
      </vt:variant>
      <vt:variant>
        <vt:lpwstr>_Toc299495783</vt:lpwstr>
      </vt:variant>
      <vt:variant>
        <vt:i4>1507381</vt:i4>
      </vt:variant>
      <vt:variant>
        <vt:i4>164</vt:i4>
      </vt:variant>
      <vt:variant>
        <vt:i4>0</vt:i4>
      </vt:variant>
      <vt:variant>
        <vt:i4>5</vt:i4>
      </vt:variant>
      <vt:variant>
        <vt:lpwstr/>
      </vt:variant>
      <vt:variant>
        <vt:lpwstr>_Toc299495782</vt:lpwstr>
      </vt:variant>
      <vt:variant>
        <vt:i4>1507381</vt:i4>
      </vt:variant>
      <vt:variant>
        <vt:i4>158</vt:i4>
      </vt:variant>
      <vt:variant>
        <vt:i4>0</vt:i4>
      </vt:variant>
      <vt:variant>
        <vt:i4>5</vt:i4>
      </vt:variant>
      <vt:variant>
        <vt:lpwstr/>
      </vt:variant>
      <vt:variant>
        <vt:lpwstr>_Toc299495781</vt:lpwstr>
      </vt:variant>
      <vt:variant>
        <vt:i4>1507381</vt:i4>
      </vt:variant>
      <vt:variant>
        <vt:i4>152</vt:i4>
      </vt:variant>
      <vt:variant>
        <vt:i4>0</vt:i4>
      </vt:variant>
      <vt:variant>
        <vt:i4>5</vt:i4>
      </vt:variant>
      <vt:variant>
        <vt:lpwstr/>
      </vt:variant>
      <vt:variant>
        <vt:lpwstr>_Toc299495780</vt:lpwstr>
      </vt:variant>
      <vt:variant>
        <vt:i4>1572917</vt:i4>
      </vt:variant>
      <vt:variant>
        <vt:i4>146</vt:i4>
      </vt:variant>
      <vt:variant>
        <vt:i4>0</vt:i4>
      </vt:variant>
      <vt:variant>
        <vt:i4>5</vt:i4>
      </vt:variant>
      <vt:variant>
        <vt:lpwstr/>
      </vt:variant>
      <vt:variant>
        <vt:lpwstr>_Toc299495779</vt:lpwstr>
      </vt:variant>
      <vt:variant>
        <vt:i4>1572917</vt:i4>
      </vt:variant>
      <vt:variant>
        <vt:i4>140</vt:i4>
      </vt:variant>
      <vt:variant>
        <vt:i4>0</vt:i4>
      </vt:variant>
      <vt:variant>
        <vt:i4>5</vt:i4>
      </vt:variant>
      <vt:variant>
        <vt:lpwstr/>
      </vt:variant>
      <vt:variant>
        <vt:lpwstr>_Toc299495778</vt:lpwstr>
      </vt:variant>
      <vt:variant>
        <vt:i4>1572917</vt:i4>
      </vt:variant>
      <vt:variant>
        <vt:i4>134</vt:i4>
      </vt:variant>
      <vt:variant>
        <vt:i4>0</vt:i4>
      </vt:variant>
      <vt:variant>
        <vt:i4>5</vt:i4>
      </vt:variant>
      <vt:variant>
        <vt:lpwstr/>
      </vt:variant>
      <vt:variant>
        <vt:lpwstr>_Toc299495777</vt:lpwstr>
      </vt:variant>
      <vt:variant>
        <vt:i4>1572917</vt:i4>
      </vt:variant>
      <vt:variant>
        <vt:i4>128</vt:i4>
      </vt:variant>
      <vt:variant>
        <vt:i4>0</vt:i4>
      </vt:variant>
      <vt:variant>
        <vt:i4>5</vt:i4>
      </vt:variant>
      <vt:variant>
        <vt:lpwstr/>
      </vt:variant>
      <vt:variant>
        <vt:lpwstr>_Toc299495776</vt:lpwstr>
      </vt:variant>
      <vt:variant>
        <vt:i4>1572917</vt:i4>
      </vt:variant>
      <vt:variant>
        <vt:i4>122</vt:i4>
      </vt:variant>
      <vt:variant>
        <vt:i4>0</vt:i4>
      </vt:variant>
      <vt:variant>
        <vt:i4>5</vt:i4>
      </vt:variant>
      <vt:variant>
        <vt:lpwstr/>
      </vt:variant>
      <vt:variant>
        <vt:lpwstr>_Toc299495775</vt:lpwstr>
      </vt:variant>
      <vt:variant>
        <vt:i4>1572917</vt:i4>
      </vt:variant>
      <vt:variant>
        <vt:i4>116</vt:i4>
      </vt:variant>
      <vt:variant>
        <vt:i4>0</vt:i4>
      </vt:variant>
      <vt:variant>
        <vt:i4>5</vt:i4>
      </vt:variant>
      <vt:variant>
        <vt:lpwstr/>
      </vt:variant>
      <vt:variant>
        <vt:lpwstr>_Toc299495774</vt:lpwstr>
      </vt:variant>
      <vt:variant>
        <vt:i4>1572917</vt:i4>
      </vt:variant>
      <vt:variant>
        <vt:i4>110</vt:i4>
      </vt:variant>
      <vt:variant>
        <vt:i4>0</vt:i4>
      </vt:variant>
      <vt:variant>
        <vt:i4>5</vt:i4>
      </vt:variant>
      <vt:variant>
        <vt:lpwstr/>
      </vt:variant>
      <vt:variant>
        <vt:lpwstr>_Toc299495773</vt:lpwstr>
      </vt:variant>
      <vt:variant>
        <vt:i4>1572917</vt:i4>
      </vt:variant>
      <vt:variant>
        <vt:i4>104</vt:i4>
      </vt:variant>
      <vt:variant>
        <vt:i4>0</vt:i4>
      </vt:variant>
      <vt:variant>
        <vt:i4>5</vt:i4>
      </vt:variant>
      <vt:variant>
        <vt:lpwstr/>
      </vt:variant>
      <vt:variant>
        <vt:lpwstr>_Toc299495772</vt:lpwstr>
      </vt:variant>
      <vt:variant>
        <vt:i4>1572917</vt:i4>
      </vt:variant>
      <vt:variant>
        <vt:i4>98</vt:i4>
      </vt:variant>
      <vt:variant>
        <vt:i4>0</vt:i4>
      </vt:variant>
      <vt:variant>
        <vt:i4>5</vt:i4>
      </vt:variant>
      <vt:variant>
        <vt:lpwstr/>
      </vt:variant>
      <vt:variant>
        <vt:lpwstr>_Toc299495771</vt:lpwstr>
      </vt:variant>
      <vt:variant>
        <vt:i4>1572917</vt:i4>
      </vt:variant>
      <vt:variant>
        <vt:i4>92</vt:i4>
      </vt:variant>
      <vt:variant>
        <vt:i4>0</vt:i4>
      </vt:variant>
      <vt:variant>
        <vt:i4>5</vt:i4>
      </vt:variant>
      <vt:variant>
        <vt:lpwstr/>
      </vt:variant>
      <vt:variant>
        <vt:lpwstr>_Toc299495770</vt:lpwstr>
      </vt:variant>
      <vt:variant>
        <vt:i4>1638453</vt:i4>
      </vt:variant>
      <vt:variant>
        <vt:i4>86</vt:i4>
      </vt:variant>
      <vt:variant>
        <vt:i4>0</vt:i4>
      </vt:variant>
      <vt:variant>
        <vt:i4>5</vt:i4>
      </vt:variant>
      <vt:variant>
        <vt:lpwstr/>
      </vt:variant>
      <vt:variant>
        <vt:lpwstr>_Toc299495769</vt:lpwstr>
      </vt:variant>
      <vt:variant>
        <vt:i4>1638453</vt:i4>
      </vt:variant>
      <vt:variant>
        <vt:i4>80</vt:i4>
      </vt:variant>
      <vt:variant>
        <vt:i4>0</vt:i4>
      </vt:variant>
      <vt:variant>
        <vt:i4>5</vt:i4>
      </vt:variant>
      <vt:variant>
        <vt:lpwstr/>
      </vt:variant>
      <vt:variant>
        <vt:lpwstr>_Toc299495768</vt:lpwstr>
      </vt:variant>
      <vt:variant>
        <vt:i4>1638453</vt:i4>
      </vt:variant>
      <vt:variant>
        <vt:i4>74</vt:i4>
      </vt:variant>
      <vt:variant>
        <vt:i4>0</vt:i4>
      </vt:variant>
      <vt:variant>
        <vt:i4>5</vt:i4>
      </vt:variant>
      <vt:variant>
        <vt:lpwstr/>
      </vt:variant>
      <vt:variant>
        <vt:lpwstr>_Toc299495767</vt:lpwstr>
      </vt:variant>
      <vt:variant>
        <vt:i4>1638453</vt:i4>
      </vt:variant>
      <vt:variant>
        <vt:i4>68</vt:i4>
      </vt:variant>
      <vt:variant>
        <vt:i4>0</vt:i4>
      </vt:variant>
      <vt:variant>
        <vt:i4>5</vt:i4>
      </vt:variant>
      <vt:variant>
        <vt:lpwstr/>
      </vt:variant>
      <vt:variant>
        <vt:lpwstr>_Toc299495766</vt:lpwstr>
      </vt:variant>
      <vt:variant>
        <vt:i4>1638453</vt:i4>
      </vt:variant>
      <vt:variant>
        <vt:i4>62</vt:i4>
      </vt:variant>
      <vt:variant>
        <vt:i4>0</vt:i4>
      </vt:variant>
      <vt:variant>
        <vt:i4>5</vt:i4>
      </vt:variant>
      <vt:variant>
        <vt:lpwstr/>
      </vt:variant>
      <vt:variant>
        <vt:lpwstr>_Toc299495765</vt:lpwstr>
      </vt:variant>
      <vt:variant>
        <vt:i4>1638453</vt:i4>
      </vt:variant>
      <vt:variant>
        <vt:i4>56</vt:i4>
      </vt:variant>
      <vt:variant>
        <vt:i4>0</vt:i4>
      </vt:variant>
      <vt:variant>
        <vt:i4>5</vt:i4>
      </vt:variant>
      <vt:variant>
        <vt:lpwstr/>
      </vt:variant>
      <vt:variant>
        <vt:lpwstr>_Toc299495764</vt:lpwstr>
      </vt:variant>
      <vt:variant>
        <vt:i4>1638453</vt:i4>
      </vt:variant>
      <vt:variant>
        <vt:i4>50</vt:i4>
      </vt:variant>
      <vt:variant>
        <vt:i4>0</vt:i4>
      </vt:variant>
      <vt:variant>
        <vt:i4>5</vt:i4>
      </vt:variant>
      <vt:variant>
        <vt:lpwstr/>
      </vt:variant>
      <vt:variant>
        <vt:lpwstr>_Toc299495763</vt:lpwstr>
      </vt:variant>
      <vt:variant>
        <vt:i4>1638453</vt:i4>
      </vt:variant>
      <vt:variant>
        <vt:i4>44</vt:i4>
      </vt:variant>
      <vt:variant>
        <vt:i4>0</vt:i4>
      </vt:variant>
      <vt:variant>
        <vt:i4>5</vt:i4>
      </vt:variant>
      <vt:variant>
        <vt:lpwstr/>
      </vt:variant>
      <vt:variant>
        <vt:lpwstr>_Toc299495762</vt:lpwstr>
      </vt:variant>
      <vt:variant>
        <vt:i4>1638453</vt:i4>
      </vt:variant>
      <vt:variant>
        <vt:i4>38</vt:i4>
      </vt:variant>
      <vt:variant>
        <vt:i4>0</vt:i4>
      </vt:variant>
      <vt:variant>
        <vt:i4>5</vt:i4>
      </vt:variant>
      <vt:variant>
        <vt:lpwstr/>
      </vt:variant>
      <vt:variant>
        <vt:lpwstr>_Toc299495761</vt:lpwstr>
      </vt:variant>
      <vt:variant>
        <vt:i4>1638453</vt:i4>
      </vt:variant>
      <vt:variant>
        <vt:i4>32</vt:i4>
      </vt:variant>
      <vt:variant>
        <vt:i4>0</vt:i4>
      </vt:variant>
      <vt:variant>
        <vt:i4>5</vt:i4>
      </vt:variant>
      <vt:variant>
        <vt:lpwstr/>
      </vt:variant>
      <vt:variant>
        <vt:lpwstr>_Toc299495760</vt:lpwstr>
      </vt:variant>
      <vt:variant>
        <vt:i4>1703989</vt:i4>
      </vt:variant>
      <vt:variant>
        <vt:i4>26</vt:i4>
      </vt:variant>
      <vt:variant>
        <vt:i4>0</vt:i4>
      </vt:variant>
      <vt:variant>
        <vt:i4>5</vt:i4>
      </vt:variant>
      <vt:variant>
        <vt:lpwstr/>
      </vt:variant>
      <vt:variant>
        <vt:lpwstr>_Toc299495759</vt:lpwstr>
      </vt:variant>
      <vt:variant>
        <vt:i4>1703989</vt:i4>
      </vt:variant>
      <vt:variant>
        <vt:i4>20</vt:i4>
      </vt:variant>
      <vt:variant>
        <vt:i4>0</vt:i4>
      </vt:variant>
      <vt:variant>
        <vt:i4>5</vt:i4>
      </vt:variant>
      <vt:variant>
        <vt:lpwstr/>
      </vt:variant>
      <vt:variant>
        <vt:lpwstr>_Toc299495758</vt:lpwstr>
      </vt:variant>
      <vt:variant>
        <vt:i4>1703989</vt:i4>
      </vt:variant>
      <vt:variant>
        <vt:i4>14</vt:i4>
      </vt:variant>
      <vt:variant>
        <vt:i4>0</vt:i4>
      </vt:variant>
      <vt:variant>
        <vt:i4>5</vt:i4>
      </vt:variant>
      <vt:variant>
        <vt:lpwstr/>
      </vt:variant>
      <vt:variant>
        <vt:lpwstr>_Toc299495757</vt:lpwstr>
      </vt:variant>
      <vt:variant>
        <vt:i4>1703989</vt:i4>
      </vt:variant>
      <vt:variant>
        <vt:i4>8</vt:i4>
      </vt:variant>
      <vt:variant>
        <vt:i4>0</vt:i4>
      </vt:variant>
      <vt:variant>
        <vt:i4>5</vt:i4>
      </vt:variant>
      <vt:variant>
        <vt:lpwstr/>
      </vt:variant>
      <vt:variant>
        <vt:lpwstr>_Toc299495756</vt:lpwstr>
      </vt:variant>
      <vt:variant>
        <vt:i4>1703989</vt:i4>
      </vt:variant>
      <vt:variant>
        <vt:i4>2</vt:i4>
      </vt:variant>
      <vt:variant>
        <vt:i4>0</vt:i4>
      </vt:variant>
      <vt:variant>
        <vt:i4>5</vt:i4>
      </vt:variant>
      <vt:variant>
        <vt:lpwstr/>
      </vt:variant>
      <vt:variant>
        <vt:lpwstr>_Toc299495755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Corno</dc:creator>
  <cp:lastModifiedBy>mohamed.bergigui</cp:lastModifiedBy>
  <cp:revision>104</cp:revision>
  <cp:lastPrinted>2014-06-06T14:13:00Z</cp:lastPrinted>
  <dcterms:created xsi:type="dcterms:W3CDTF">2014-05-26T12:35:00Z</dcterms:created>
  <dcterms:modified xsi:type="dcterms:W3CDTF">2014-06-06T14:16:00Z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233;#French|946783f8-cd0b-41e2-848e-7777f631248e</vt:lpwstr>
  </property>
  <property fmtid="{D5CDD505-2E9C-101B-9397-08002B2CF9AE}" pid="9" name="Operating Unit0">
    <vt:lpwstr>1508;#MAR|b50ffca1-3b53-4747-8fff-2cd0cce29050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f9d9461e-dd8d-4bd3-96e2-e915d145313f</vt:lpwstr>
  </property>
  <property fmtid="{D5CDD505-2E9C-101B-9397-08002B2CF9AE}" pid="18" name="URL">
    <vt:lpwstr/>
  </property>
  <property fmtid="{D5CDD505-2E9C-101B-9397-08002B2CF9AE}" pid="19" name="DocumentSetDescription">
    <vt:lpwstr/>
  </property>
</Properties>
</file>